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AC" w:rsidRPr="00E86AAC" w:rsidRDefault="00E86AAC" w:rsidP="00E86AAC">
      <w:pPr>
        <w:widowControl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proofErr w:type="gramStart"/>
      <w:r w:rsidRPr="00E86AA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埠柳镇</w:t>
      </w:r>
      <w:proofErr w:type="gramEnd"/>
      <w:r w:rsidRPr="00E86AA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2017年政府信息公开工作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年度报告</w:t>
      </w:r>
    </w:p>
    <w:p w:rsidR="00E86AAC" w:rsidRPr="00E86AAC" w:rsidRDefault="00E86AAC" w:rsidP="00E86AAC">
      <w:pPr>
        <w:widowControl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根据《中华人民共和国政府信息公开条例》和《荣成市人民政府关于做好2017年度政府信息公开工作报告等工作的通知》的要求，现</w:t>
      </w:r>
      <w:proofErr w:type="gramStart"/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将埠柳</w:t>
      </w:r>
      <w:proofErr w:type="gramEnd"/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镇2017年政府信息公开工作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</w:t>
      </w: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报告如下：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E86A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一、总体公开情况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为贯彻落实《荣成市人民政府印发〈关于全面推进政务公开工作的实施方案〉的通知》精神，进一步做好当前和今后一个时期全镇政务公开工作，我镇下发</w:t>
      </w:r>
      <w:proofErr w:type="gramStart"/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了埠柳</w:t>
      </w:r>
      <w:proofErr w:type="gramEnd"/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镇人民政府印发〈关于印发埠柳镇政府信息公开制度〉的通知，文件要求全镇要坚持“以公开为原则、不公开为例外”原则，全面推进政务体系“五大公开”，即行政决策公开、执行公开、管理公开、服务公开、结果公开，充分保障群众知情权、参与权和监督权，不断提升全镇政务公开工作水平。2017年运用镇政府门户网站作为第一信息公开平台及时发布信息，解读政策，引领社会舆论，共发布公开信息80条。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E86A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二、主动公开政府信息情况</w:t>
      </w:r>
    </w:p>
    <w:p w:rsidR="00E86AAC" w:rsidRDefault="00E86AAC" w:rsidP="00E86AAC">
      <w:pPr>
        <w:widowControl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2017年，镇政府门户网站公开发布信息145条，其中更新发布</w:t>
      </w:r>
      <w:bookmarkStart w:id="0" w:name="OLE_LINK1"/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政府信息公开目录信息43条、政务活动信息36条、部门动态信息40条、通知公告信息6条、其他信息20条</w:t>
      </w:r>
      <w:bookmarkEnd w:id="0"/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86AAC" w:rsidRPr="00E86AAC" w:rsidRDefault="00E86AAC" w:rsidP="00E86AAC">
      <w:pPr>
        <w:widowControl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4572000" cy="2752725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E86A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三、推进重点领域信息公开情况</w:t>
      </w:r>
    </w:p>
    <w:p w:rsidR="00E86AAC" w:rsidRDefault="00E86AAC" w:rsidP="00E86AAC">
      <w:pPr>
        <w:widowControl/>
        <w:ind w:firstLine="63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镇通过政府门户网站公开了2017年预算信息和2016年决算信息。镇政府政务公开领导小组及各大办公室公开项目审批、核准、备案、实施、以及在线监测、项目稽查、执法检查等执法信息3条。公开稳增长、促改革、调结构、惠民生、防风险等方面的经济社会政策8条。公开公共资源配置领域信息2条。公开扶贫信息12条。公开社会救助信息18条。公开就业创业信息8条。公开食品药品安全信息11条。</w:t>
      </w:r>
    </w:p>
    <w:p w:rsidR="00E86AAC" w:rsidRPr="00E86AAC" w:rsidRDefault="00E86AAC" w:rsidP="00E86AAC">
      <w:pPr>
        <w:widowControl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4572000" cy="32385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E86A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四、开展政策解读情况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镇政府对政策解读与政策制定同步考虑、同步安排，充分发挥主流媒体及新媒体作用。镇政府及各部门的主要负责人在镇政府门户网站发布新闻信息4条，政策解读信息15篇。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E86A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五、依申请公开工作详细情况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proofErr w:type="gramStart"/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埠柳镇</w:t>
      </w:r>
      <w:proofErr w:type="gramEnd"/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人民政府2017年未收到依申请公开。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　　六、政府信息公开工作存在问题及整改情况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E86AA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1、存在问题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一是政府信息公开主动性有待提高。部门站所对政务公开工作不重视，信息公开没有主动性，多次通知才公开。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二是栏目保障率有待提高。政府各部门的信息报送不及时，发布的信息数量、质量都有待提高。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E86AA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2、整改情况及2018年工作打算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一是狠抓信息公开主动性。镇政府政务公开领导小组办公室继续加强监督检查和指导工作，增强各部门政府信息公开的主动性、时效性和针对性，防止各部门把一些重要的信息不予公布，或者是防止公开政府信息的随意性。对群众关注的社会热点问题，及时地予以公开，这样既方便群众获悉政府信息，也减少依申请公开政府信息的数量，还能降低行政成本。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二是狠抓栏目保障率工作。进一步加强与政府各部门广泛联系，加大信息交流和信息发布力度，全面完成政府网站下达的指标。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三是拓展政府信息公开渠道。按照“便利、实用、有效”的原则，在常规的镇政府门户网站公布政府信息、设置公开栏等基础上，充分利用报刊、广播、电视、微博、微信、客户端等载体，及时向社会发布公众关注度高、涉及面广的重要信息，使公众获取政府信息公开的途径更加畅通，提高为民服务水平。</w:t>
      </w:r>
    </w:p>
    <w:p w:rsidR="00E86AAC" w:rsidRPr="00E86AAC" w:rsidRDefault="00E86AAC" w:rsidP="00E86AA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86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4538E8" w:rsidRPr="00E86AAC" w:rsidRDefault="004538E8"/>
    <w:sectPr w:rsidR="004538E8" w:rsidRPr="00E86AAC" w:rsidSect="0045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17" w:rsidRDefault="00DB1F17" w:rsidP="00E86AAC">
      <w:r>
        <w:separator/>
      </w:r>
    </w:p>
  </w:endnote>
  <w:endnote w:type="continuationSeparator" w:id="0">
    <w:p w:rsidR="00DB1F17" w:rsidRDefault="00DB1F17" w:rsidP="00E86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17" w:rsidRDefault="00DB1F17" w:rsidP="00E86AAC">
      <w:r>
        <w:separator/>
      </w:r>
    </w:p>
  </w:footnote>
  <w:footnote w:type="continuationSeparator" w:id="0">
    <w:p w:rsidR="00DB1F17" w:rsidRDefault="00DB1F17" w:rsidP="00E86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AAC"/>
    <w:rsid w:val="0016464D"/>
    <w:rsid w:val="004538E8"/>
    <w:rsid w:val="00DB1F17"/>
    <w:rsid w:val="00E8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AA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6A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86A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6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Microsoft%20Office%20Excel%20&#24037;&#20316;&#34920;%20(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Microsoft%20Office%20Excel%20&#24037;&#20316;&#34920;%20(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pieChart>
        <c:varyColors val="1"/>
        <c:ser>
          <c:idx val="0"/>
          <c:order val="0"/>
          <c:cat>
            <c:strRef>
              <c:f>Sheet1!$A$1:$A$5</c:f>
              <c:strCache>
                <c:ptCount val="5"/>
                <c:pt idx="0">
                  <c:v>政府信息公开目录信息</c:v>
                </c:pt>
                <c:pt idx="1">
                  <c:v>政务活动信息</c:v>
                </c:pt>
                <c:pt idx="2">
                  <c:v>部门动态信息</c:v>
                </c:pt>
                <c:pt idx="3">
                  <c:v>通知公告信息</c:v>
                </c:pt>
                <c:pt idx="4">
                  <c:v>其他信息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43</c:v>
                </c:pt>
                <c:pt idx="1">
                  <c:v>36</c:v>
                </c:pt>
                <c:pt idx="2">
                  <c:v>40</c:v>
                </c:pt>
                <c:pt idx="3">
                  <c:v>6</c:v>
                </c:pt>
                <c:pt idx="4">
                  <c:v>20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cat>
            <c:strRef>
              <c:f>Sheet1!$A$19:$A$25</c:f>
              <c:strCache>
                <c:ptCount val="7"/>
                <c:pt idx="0">
                  <c:v>执法信息</c:v>
                </c:pt>
                <c:pt idx="1">
                  <c:v>经济社会政策</c:v>
                </c:pt>
                <c:pt idx="2">
                  <c:v>公共资源配置领域信息</c:v>
                </c:pt>
                <c:pt idx="3">
                  <c:v>扶贫信息</c:v>
                </c:pt>
                <c:pt idx="4">
                  <c:v>社会救助信息</c:v>
                </c:pt>
                <c:pt idx="5">
                  <c:v>就业创业信息</c:v>
                </c:pt>
                <c:pt idx="6">
                  <c:v>食品药品安全信息</c:v>
                </c:pt>
              </c:strCache>
            </c:strRef>
          </c:cat>
          <c:val>
            <c:numRef>
              <c:f>Sheet1!$B$19:$B$25</c:f>
              <c:numCache>
                <c:formatCode>General</c:formatCode>
                <c:ptCount val="7"/>
                <c:pt idx="0">
                  <c:v>3</c:v>
                </c:pt>
                <c:pt idx="1">
                  <c:v>8</c:v>
                </c:pt>
                <c:pt idx="2">
                  <c:v>2</c:v>
                </c:pt>
                <c:pt idx="3">
                  <c:v>12</c:v>
                </c:pt>
                <c:pt idx="4">
                  <c:v>18</c:v>
                </c:pt>
                <c:pt idx="5">
                  <c:v>8</c:v>
                </c:pt>
                <c:pt idx="6">
                  <c:v>11</c:v>
                </c:pt>
              </c:numCache>
            </c:numRef>
          </c:val>
        </c:ser>
        <c:axId val="83141760"/>
        <c:axId val="83143296"/>
      </c:barChart>
      <c:catAx>
        <c:axId val="83141760"/>
        <c:scaling>
          <c:orientation val="minMax"/>
        </c:scaling>
        <c:axPos val="b"/>
        <c:tickLblPos val="nextTo"/>
        <c:crossAx val="83143296"/>
        <c:crosses val="autoZero"/>
        <c:auto val="1"/>
        <c:lblAlgn val="ctr"/>
        <c:lblOffset val="100"/>
      </c:catAx>
      <c:valAx>
        <c:axId val="83143296"/>
        <c:scaling>
          <c:orientation val="minMax"/>
        </c:scaling>
        <c:axPos val="l"/>
        <c:numFmt formatCode="General" sourceLinked="1"/>
        <c:tickLblPos val="nextTo"/>
        <c:crossAx val="8314176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197</Words>
  <Characters>1126</Characters>
  <Application>Microsoft Office Word</Application>
  <DocSecurity>0</DocSecurity>
  <Lines>9</Lines>
  <Paragraphs>2</Paragraphs>
  <ScaleCrop>false</ScaleCrop>
  <Company>微软中国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2018-08-22T08:45:00Z</dcterms:created>
  <dcterms:modified xsi:type="dcterms:W3CDTF">2018-08-22T08:57:00Z</dcterms:modified>
</cp:coreProperties>
</file>