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540" w:lineRule="exact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</w:p>
    <w:p>
      <w:pPr>
        <w:spacing w:after="0" w:line="54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年荣成市卫生健康局所属公立医院公开招聘高层次人才（第二批）拟聘协议书</w:t>
      </w:r>
    </w:p>
    <w:p>
      <w:pPr>
        <w:spacing w:after="0" w:line="540" w:lineRule="exact"/>
        <w:ind w:firstLine="640" w:firstLineChars="200"/>
        <w:jc w:val="both"/>
        <w:rPr>
          <w:rFonts w:ascii="仿宋" w:hAnsi="仿宋" w:eastAsia="仿宋" w:cs="仿宋"/>
          <w:sz w:val="32"/>
          <w:szCs w:val="32"/>
          <w:lang w:eastAsia="zh-CN"/>
        </w:rPr>
      </w:pP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甲方：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乙方：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乙方已通过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荣成市卫生健康局所属公立医院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招聘高层次人才（第二批）的面试考试，现为拟聘用人员，经甲乙双方协商，达成如下协议。</w:t>
      </w:r>
    </w:p>
    <w:p>
      <w:pPr>
        <w:spacing w:after="0" w:line="54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一、为保证乙方安心工作，解决生活后顾之忧，甲方给乙方预支付岗位保障金贰万元（¥20000.00元）。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岗位保障金待乙方正式入职后按照《202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荣成市卫生健康局所属公立医院招聘高层次人才（第二批）公告》“第八条招聘后待遇”的规定，从发放工作补贴中第一年应支付的部分中抵减。如乙方因考察、体检不合格及个人原因在规定时间内未到甲方报到，乙方需退还岗位保障金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二、正式入职前，乙方可在甲方临时工作。相关待遇由甲方参照正式入职后研究生见习期工资待遇给予发放。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、甲方招聘公告中规定的全部补贴按照要求在3-5年内发放完。乙方入职以后需签订最低服务年限(10年)协议，其中1-5年内违约者需返还发放的全部补贴，6-10年违约者每年递减10％退还发放的全部补贴（即退还全部补贴的90%-50%）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四、社会保险及住房公积金自正式入职后开始缴纳。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五、甲、乙双方严格遵守协议约定，若单方违约，承担相关违约责任。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六、未尽事宜，甲乙双方协商解决。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七、本协议书自签署之日起生效，协议书一式两份，甲乙双方各执一份。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after="0" w:line="540" w:lineRule="exact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甲方(盖章):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      乙方(签字捺印)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after="0" w:line="540" w:lineRule="exact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法人代表签字：</w:t>
      </w:r>
    </w:p>
    <w:p>
      <w:pPr>
        <w:spacing w:after="0" w:line="540" w:lineRule="exact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after="0" w:line="540" w:lineRule="exact"/>
        <w:ind w:firstLine="960" w:firstLineChars="3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年    月   日                   年    月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日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pgSz w:w="12240" w:h="15840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AF2"/>
    <w:rsid w:val="00090AB9"/>
    <w:rsid w:val="00487744"/>
    <w:rsid w:val="00857E88"/>
    <w:rsid w:val="008F6F7D"/>
    <w:rsid w:val="009D5F0E"/>
    <w:rsid w:val="00A02F19"/>
    <w:rsid w:val="00A80FD7"/>
    <w:rsid w:val="00A94AF2"/>
    <w:rsid w:val="00F746E0"/>
    <w:rsid w:val="02771905"/>
    <w:rsid w:val="03D817E7"/>
    <w:rsid w:val="07F7453A"/>
    <w:rsid w:val="0B3058CE"/>
    <w:rsid w:val="19EC68EB"/>
    <w:rsid w:val="25005CAD"/>
    <w:rsid w:val="291918D9"/>
    <w:rsid w:val="2E470778"/>
    <w:rsid w:val="36791F61"/>
    <w:rsid w:val="3C1B448D"/>
    <w:rsid w:val="3D3E0A55"/>
    <w:rsid w:val="457F5BAA"/>
    <w:rsid w:val="50042B1E"/>
    <w:rsid w:val="51270C69"/>
    <w:rsid w:val="5482007B"/>
    <w:rsid w:val="5A284956"/>
    <w:rsid w:val="5F7D70EC"/>
    <w:rsid w:val="678A2077"/>
    <w:rsid w:val="6E2414C7"/>
    <w:rsid w:val="6F5D24BB"/>
    <w:rsid w:val="73B2778E"/>
    <w:rsid w:val="75CA0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宋体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en-US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semiHidden/>
    <w:qFormat/>
    <w:uiPriority w:val="99"/>
    <w:rPr>
      <w:rFonts w:eastAsiaTheme="minorHAnsi"/>
      <w:sz w:val="18"/>
      <w:szCs w:val="18"/>
      <w:lang w:eastAsia="en-US" w:bidi="en-US"/>
    </w:rPr>
  </w:style>
  <w:style w:type="character" w:customStyle="1" w:styleId="8">
    <w:name w:val="页脚 Char"/>
    <w:basedOn w:val="6"/>
    <w:link w:val="3"/>
    <w:semiHidden/>
    <w:qFormat/>
    <w:uiPriority w:val="99"/>
    <w:rPr>
      <w:rFonts w:eastAsiaTheme="minorHAnsi"/>
      <w:sz w:val="18"/>
      <w:szCs w:val="18"/>
      <w:lang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黑体"/>
        <a:cs typeface=""/>
        <a:font script="Jpan" typeface="MS P????"/>
        <a:font script="Hang" typeface="?? ??"/>
        <a:font script="Hans" typeface="??"/>
        <a:font script="Hant" typeface="????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MS P????"/>
        <a:font script="Hang" typeface="?? ??"/>
        <a:font script="Hans" typeface="??"/>
        <a:font script="Hant" typeface="????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officegen</Company>
  <Pages>2</Pages>
  <Words>102</Words>
  <Characters>584</Characters>
  <Lines>4</Lines>
  <Paragraphs>1</Paragraphs>
  <TotalTime>0</TotalTime>
  <ScaleCrop>false</ScaleCrop>
  <LinksUpToDate>false</LinksUpToDate>
  <CharactersWithSpaces>685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2019-12-12T04:56:00Z</dcterms:created>
  <dc:creator>officegen</dc:creator>
  <cp:lastModifiedBy>Administrator</cp:lastModifiedBy>
  <cp:lastPrinted>2021-09-08T09:54:29Z</cp:lastPrinted>
  <dcterms:modified xsi:type="dcterms:W3CDTF">2021-09-08T10:14:22Z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E96B60FB9BDB4714BD95AF6669ED2860</vt:lpwstr>
  </property>
</Properties>
</file>