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3374B8">
      <w:pPr>
        <w:pStyle w:val="4"/>
        <w:widowControl/>
        <w:shd w:val="clear" w:color="auto" w:fill="FFFFFF"/>
        <w:spacing w:before="0" w:beforeAutospacing="0" w:after="0" w:afterAutospacing="0"/>
        <w:jc w:val="center"/>
        <w:rPr>
          <w:rFonts w:hint="eastAsia" w:ascii="方正小标宋简体" w:hAnsi="黑体" w:eastAsia="方正小标宋简体" w:cs="仿宋_GB2312"/>
          <w:sz w:val="44"/>
          <w:szCs w:val="44"/>
          <w:shd w:val="clear" w:color="auto" w:fill="FFFFFF"/>
        </w:rPr>
      </w:pPr>
    </w:p>
    <w:p w14:paraId="17241B6A">
      <w:pPr>
        <w:pStyle w:val="4"/>
        <w:widowControl/>
        <w:shd w:val="clear" w:color="auto" w:fill="FFFFFF"/>
        <w:spacing w:before="0" w:beforeAutospacing="0" w:after="0" w:afterAutospacing="0"/>
        <w:jc w:val="center"/>
        <w:rPr>
          <w:rFonts w:ascii="方正小标宋简体" w:hAnsi="黑体" w:eastAsia="方正小标宋简体" w:cs="仿宋_GB2312"/>
          <w:sz w:val="44"/>
          <w:szCs w:val="44"/>
        </w:rPr>
      </w:pPr>
      <w:r>
        <w:rPr>
          <w:rFonts w:hint="eastAsia" w:ascii="方正小标宋简体" w:hAnsi="黑体" w:eastAsia="方正小标宋简体" w:cs="仿宋_GB2312"/>
          <w:sz w:val="44"/>
          <w:szCs w:val="44"/>
          <w:shd w:val="clear" w:color="auto" w:fill="FFFFFF"/>
        </w:rPr>
        <w:t>体检须知</w:t>
      </w:r>
    </w:p>
    <w:p w14:paraId="4DC880B8">
      <w:pPr>
        <w:pStyle w:val="4"/>
        <w:widowControl/>
        <w:shd w:val="clear" w:color="auto" w:fill="FFFFFF"/>
        <w:spacing w:before="0" w:beforeAutospacing="0" w:after="0" w:afterAutospacing="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1.体检严禁弄虚作假、冒名顶替；如隐瞒病史影响体检结果的，后果自负。</w:t>
      </w:r>
    </w:p>
    <w:p w14:paraId="3323AF4B">
      <w:pPr>
        <w:pStyle w:val="4"/>
        <w:widowControl/>
        <w:shd w:val="clear" w:color="auto" w:fill="FFFFFF"/>
        <w:spacing w:before="0" w:beforeAutospacing="0" w:after="0" w:afterAutospacing="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2.请持身份证到前台登记导检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体检表需贴近期二寸免冠照片一张，并由体检医院加盖公章，体检表需本人填写部分（用黑色签字笔或钢笔），要求字迹清楚，无涂改，病史部分要如实、逐项填齐，不能遗漏。</w:t>
      </w:r>
    </w:p>
    <w:p w14:paraId="02D977E3">
      <w:pPr>
        <w:pStyle w:val="4"/>
        <w:widowControl/>
        <w:shd w:val="clear" w:color="auto" w:fill="FFFFFF"/>
        <w:spacing w:before="0" w:beforeAutospacing="0" w:after="0" w:afterAutospacing="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3.体检前一天晚餐宜清淡饮食，勿饮酒及食用高脂肪、高蛋白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、 高糖类食品；晚10点后开始禁食禁水，并注意休息。</w:t>
      </w:r>
    </w:p>
    <w:p w14:paraId="1F47B18F">
      <w:pPr>
        <w:pStyle w:val="4"/>
        <w:widowControl/>
        <w:shd w:val="clear" w:color="auto" w:fill="FFFFFF"/>
        <w:spacing w:before="0" w:beforeAutospacing="0" w:after="0" w:afterAutospacing="0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4.体检当日，女性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考生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尽量穿着简便服饰，请勿穿连裤袜、连衣裙及带金属的上衣。女性不建议经期体检 (影响尿检结果及妇科检查需避开经期) 。</w:t>
      </w:r>
    </w:p>
    <w:p w14:paraId="56BB6BAC">
      <w:pPr>
        <w:pStyle w:val="4"/>
        <w:widowControl/>
        <w:shd w:val="clear" w:color="auto" w:fill="FFFFFF"/>
        <w:spacing w:before="0" w:beforeAutospacing="0" w:after="0" w:afterAutospacing="0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5.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在未进行抽血、化验尿、腹部彩超等空腹项目前不可进餐。如有无力、出汗等低血糖症状或有晕针情况，请及时向前台工作人员寻求帮助。</w:t>
      </w:r>
    </w:p>
    <w:p w14:paraId="2F5D1DD6">
      <w:pPr>
        <w:pStyle w:val="4"/>
        <w:widowControl/>
        <w:shd w:val="clear" w:color="auto" w:fill="FFFFFF"/>
        <w:spacing w:before="0" w:beforeAutospacing="0" w:after="0" w:afterAutospacing="0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6.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怀孕、哺乳期及计划怀孕者禁做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胸部正位片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检查等辐射性检查。做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eastAsia="zh-CN"/>
        </w:rPr>
        <w:t>放射类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检查时，请勿佩戴金银首饰，勿将钢笔、打火机等小件物品放在衬衣口袋，女性勿穿有金属品内衣，避免伪影；检查完后请勿在摄片室内逗留，避免过多摄入放射线。</w:t>
      </w:r>
    </w:p>
    <w:p w14:paraId="4F4C00EA">
      <w:pPr>
        <w:pStyle w:val="4"/>
        <w:widowControl/>
        <w:shd w:val="clear" w:color="auto" w:fill="FFFFFF"/>
        <w:spacing w:before="0" w:beforeAutospacing="0" w:after="0" w:afterAutospacing="0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.留取小便标本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eastAsia="zh-CN"/>
        </w:rPr>
        <w:t>，不参与电子叫号，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请做完妇科/膀胱前列腺彩超后在候检间隙留取小便标本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eastAsia="zh-CN"/>
        </w:rPr>
        <w:t>。</w:t>
      </w:r>
    </w:p>
    <w:p w14:paraId="7C568994">
      <w:pPr>
        <w:pStyle w:val="4"/>
        <w:widowControl/>
        <w:shd w:val="clear" w:color="auto" w:fill="FFFFFF"/>
        <w:spacing w:before="0" w:beforeAutospacing="0" w:after="0" w:afterAutospacing="0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8.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请配合医生认真检查所有项目，勿漏检。若自动放弃某一检查项目，将会影响对您的录用。</w:t>
      </w:r>
    </w:p>
    <w:p w14:paraId="69C6ED67">
      <w:pPr>
        <w:pStyle w:val="4"/>
        <w:widowControl/>
        <w:shd w:val="clear" w:color="auto" w:fill="FFFFFF"/>
        <w:spacing w:before="0" w:beforeAutospacing="0" w:after="0" w:afterAutospacing="0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.体检医师可根据实际需要，增加必要的相应检查、检验项目。</w:t>
      </w:r>
    </w:p>
    <w:p w14:paraId="6E95FE4D">
      <w:pPr>
        <w:pStyle w:val="4"/>
        <w:widowControl/>
        <w:shd w:val="clear" w:color="auto" w:fill="FFFFFF"/>
        <w:spacing w:before="0" w:beforeAutospacing="0" w:after="0" w:afterAutospacing="0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10.体检流程：持身份证到健康管理中心前台登记到诊后，具体流程请听从现场工作人员或叫号系统安排。体检过程中请严格按照叫号系统或工作人员安排有序进行体检，并随时注意候检显示屏上的叫号信息，过号需重新排队。体检完成将体检导诊单交到前台工作人员处后自行离开。</w:t>
      </w:r>
    </w:p>
    <w:p w14:paraId="0CB6F5B1">
      <w:pPr>
        <w:pStyle w:val="4"/>
        <w:widowControl/>
        <w:shd w:val="clear" w:color="auto" w:fill="FFFFFF"/>
        <w:spacing w:before="0" w:beforeAutospacing="0" w:after="0" w:afterAutospacing="0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</w:pPr>
    </w:p>
    <w:p w14:paraId="0CD47D3E">
      <w:pPr>
        <w:spacing w:line="440" w:lineRule="exact"/>
        <w:ind w:firstLine="640" w:firstLineChars="200"/>
        <w:rPr>
          <w:rFonts w:eastAsia="仿宋"/>
          <w:sz w:val="32"/>
          <w:szCs w:val="32"/>
        </w:rPr>
      </w:pPr>
    </w:p>
    <w:p w14:paraId="4F0E7246">
      <w:pPr>
        <w:ind w:firstLine="420" w:firstLineChars="200"/>
      </w:pPr>
    </w:p>
    <w:sectPr>
      <w:pgSz w:w="11906" w:h="16838"/>
      <w:pgMar w:top="1440" w:right="1080" w:bottom="1440" w:left="108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Q5OTAxMGNhODY4N2Q5Y2U5OGEyMDk2YWM3Yjg1ZTMifQ=="/>
  </w:docVars>
  <w:rsids>
    <w:rsidRoot w:val="001462A2"/>
    <w:rsid w:val="001403F5"/>
    <w:rsid w:val="001462A2"/>
    <w:rsid w:val="004D33F5"/>
    <w:rsid w:val="006109CA"/>
    <w:rsid w:val="00CD7263"/>
    <w:rsid w:val="00FF25C4"/>
    <w:rsid w:val="01033192"/>
    <w:rsid w:val="1CED7F5C"/>
    <w:rsid w:val="23BA7D6F"/>
    <w:rsid w:val="27C73509"/>
    <w:rsid w:val="2FCB6D6B"/>
    <w:rsid w:val="40CB39DB"/>
    <w:rsid w:val="43DA3CD6"/>
    <w:rsid w:val="47A37161"/>
    <w:rsid w:val="55482AE8"/>
    <w:rsid w:val="628C379A"/>
    <w:rsid w:val="725F4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7">
    <w:name w:val="页眉 字符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659</Words>
  <Characters>671</Characters>
  <Lines>2</Lines>
  <Paragraphs>1</Paragraphs>
  <TotalTime>0</TotalTime>
  <ScaleCrop>false</ScaleCrop>
  <LinksUpToDate>false</LinksUpToDate>
  <CharactersWithSpaces>674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2021-11-11T03:04:00Z</dcterms:created>
  <dc:creator>123</dc:creator>
  <cp:lastModifiedBy>丁小粘</cp:lastModifiedBy>
  <cp:lastPrinted>2022-08-24T08:52:00Z</cp:lastPrinted>
  <dcterms:modified xsi:type="dcterms:W3CDTF">2025-07-10T08:28:30Z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0B9896B94E7249058045AEED74CA96B0_13</vt:lpwstr>
  </property>
  <property fmtid="{D5CDD505-2E9C-101B-9397-08002B2CF9AE}" pid="4" name="KSOTemplateDocerSaveRecord">
    <vt:lpwstr>eyJoZGlkIjoiNTZiZjE3ZGExYzQzMmE1MDcwNWY5MDcwYjgxMmUzODYiLCJ1c2VySWQiOiI0MzQzMzcxODIifQ==</vt:lpwstr>
  </property>
</Properties>
</file>