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威海市职称评审</w:t>
      </w: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申报指南</w:t>
      </w:r>
    </w:p>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spacing w:line="1200" w:lineRule="exact"/>
        <w:jc w:val="center"/>
        <w:rPr>
          <w:rFonts w:hint="eastAsia" w:ascii="黑体" w:eastAsia="黑体"/>
          <w:b w:val="0"/>
          <w:i w:val="0"/>
          <w:sz w:val="72"/>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rPr>
      </w:pPr>
      <w:r>
        <w:rPr>
          <w:rFonts w:hint="eastAsia" w:ascii="楷体" w:hAnsi="楷体" w:eastAsia="楷体" w:cs="楷体"/>
          <w:b w:val="0"/>
          <w:i w:val="0"/>
          <w:sz w:val="36"/>
          <w:szCs w:val="36"/>
        </w:rPr>
        <w:t>威海市人力资源和社会保障局</w:t>
      </w: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lang w:eastAsia="zh-CN"/>
        </w:rPr>
      </w:pPr>
      <w:r>
        <w:rPr>
          <w:rFonts w:hint="eastAsia" w:ascii="楷体" w:hAnsi="楷体" w:eastAsia="楷体" w:cs="楷体"/>
          <w:b w:val="0"/>
          <w:i w:val="0"/>
          <w:sz w:val="36"/>
          <w:szCs w:val="36"/>
          <w:lang w:eastAsia="zh-CN"/>
        </w:rPr>
        <w:t>（</w:t>
      </w:r>
      <w:r>
        <w:rPr>
          <w:rFonts w:hint="eastAsia" w:ascii="楷体" w:hAnsi="楷体" w:eastAsia="楷体" w:cs="楷体"/>
          <w:b w:val="0"/>
          <w:i w:val="0"/>
          <w:sz w:val="36"/>
          <w:szCs w:val="36"/>
          <w:lang w:val="en-US" w:eastAsia="zh-CN"/>
        </w:rPr>
        <w:t>2022年制</w:t>
      </w:r>
      <w:r>
        <w:rPr>
          <w:rFonts w:hint="eastAsia" w:ascii="楷体" w:hAnsi="楷体" w:eastAsia="楷体" w:cs="楷体"/>
          <w:b w:val="0"/>
          <w:i w:val="0"/>
          <w:sz w:val="36"/>
          <w:szCs w:val="36"/>
          <w:lang w:eastAsia="zh-CN"/>
        </w:rPr>
        <w:t>）</w:t>
      </w:r>
    </w:p>
    <w:p>
      <w:pPr>
        <w:rPr>
          <w:rFonts w:hint="eastAsia" w:ascii="楷体_GB2312" w:hAnsi="楷体_GB2312" w:eastAsia="楷体_GB2312" w:cs="楷体_GB2312"/>
          <w:b w:val="0"/>
          <w:i w:val="0"/>
          <w:sz w:val="36"/>
          <w:szCs w:val="36"/>
          <w:lang w:eastAsia="zh-CN"/>
        </w:rPr>
      </w:pPr>
      <w:r>
        <w:rPr>
          <w:rFonts w:hint="eastAsia" w:ascii="楷体_GB2312" w:hAnsi="楷体_GB2312" w:eastAsia="楷体_GB2312" w:cs="楷体_GB2312"/>
          <w:b w:val="0"/>
          <w:i w:val="0"/>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pPr>
        <w:keepNext w:val="0"/>
        <w:keepLines w:val="0"/>
        <w:widowControl/>
        <w:suppressLineNumbers w:val="0"/>
        <w:jc w:val="center"/>
        <w:rPr>
          <w:rFonts w:hint="eastAsia" w:ascii="黑体" w:hAnsi="宋体" w:eastAsia="黑体" w:cs="黑体"/>
          <w:color w:val="000000"/>
          <w:kern w:val="0"/>
          <w:sz w:val="44"/>
          <w:szCs w:val="44"/>
          <w:lang w:val="en-US" w:eastAsia="zh-CN" w:bidi="ar"/>
        </w:rPr>
      </w:pPr>
      <w:r>
        <w:rPr>
          <w:rFonts w:hint="eastAsia" w:ascii="黑体" w:hAnsi="宋体" w:eastAsia="黑体" w:cs="黑体"/>
          <w:color w:val="000000"/>
          <w:kern w:val="0"/>
          <w:sz w:val="44"/>
          <w:szCs w:val="44"/>
          <w:lang w:val="en-US" w:eastAsia="zh-CN" w:bidi="ar"/>
        </w:rPr>
        <w:t>目录</w:t>
      </w:r>
    </w:p>
    <w:p>
      <w:pPr>
        <w:keepNext w:val="0"/>
        <w:keepLines w:val="0"/>
        <w:widowControl/>
        <w:suppressLineNumbers w:val="0"/>
        <w:ind w:firstLine="620" w:firstLineChars="200"/>
        <w:jc w:val="both"/>
        <w:rPr>
          <w:rFonts w:hint="eastAsia" w:ascii="黑体" w:hAnsi="宋体" w:eastAsia="黑体" w:cs="黑体"/>
          <w:color w:val="000000"/>
          <w:kern w:val="0"/>
          <w:sz w:val="31"/>
          <w:szCs w:val="31"/>
          <w:lang w:val="en-US" w:eastAsia="zh-CN" w:bidi="ar"/>
        </w:rPr>
      </w:pP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一、职称申报政策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b w:val="0"/>
          <w:bCs w:val="0"/>
          <w:sz w:val="32"/>
          <w:szCs w:val="32"/>
        </w:rPr>
      </w:pPr>
      <w:r>
        <w:rPr>
          <w:rFonts w:hint="eastAsia" w:ascii="仿宋_GB2312" w:hAnsi="宋体" w:eastAsia="仿宋_GB2312" w:cs="仿宋_GB2312"/>
          <w:b w:val="0"/>
          <w:bCs w:val="0"/>
          <w:color w:val="000000"/>
          <w:kern w:val="0"/>
          <w:sz w:val="32"/>
          <w:szCs w:val="32"/>
          <w:lang w:val="en-US" w:eastAsia="zh-CN" w:bidi="ar"/>
        </w:rPr>
        <w:t>1</w:t>
      </w:r>
      <w:r>
        <w:rPr>
          <w:rFonts w:hint="default" w:ascii="仿宋_GB2312" w:hAnsi="宋体" w:eastAsia="仿宋_GB2312" w:cs="仿宋_GB2312"/>
          <w:b w:val="0"/>
          <w:bCs w:val="0"/>
          <w:color w:val="000000"/>
          <w:kern w:val="0"/>
          <w:sz w:val="32"/>
          <w:szCs w:val="32"/>
          <w:lang w:val="en-US" w:eastAsia="zh-CN" w:bidi="ar"/>
        </w:rPr>
        <w:t>.什么是职称评审</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2.职称取得方式</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4.职称申报评审系列及层级名称</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5.职称申报评审流程</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6</w:t>
      </w:r>
      <w:r>
        <w:rPr>
          <w:rFonts w:hint="default" w:ascii="仿宋_GB2312" w:hAnsi="宋体" w:eastAsia="仿宋_GB2312" w:cs="仿宋_GB2312"/>
          <w:b w:val="0"/>
          <w:bCs w:val="0"/>
          <w:color w:val="000000"/>
          <w:kern w:val="0"/>
          <w:sz w:val="31"/>
          <w:szCs w:val="31"/>
          <w:lang w:val="en-US" w:eastAsia="zh-CN" w:bidi="ar"/>
        </w:rPr>
        <w:t>.职称</w:t>
      </w:r>
      <w:r>
        <w:rPr>
          <w:rFonts w:hint="eastAsia" w:ascii="仿宋_GB2312" w:hAnsi="宋体" w:eastAsia="仿宋_GB2312" w:cs="仿宋_GB2312"/>
          <w:b w:val="0"/>
          <w:bCs w:val="0"/>
          <w:color w:val="000000"/>
          <w:kern w:val="0"/>
          <w:sz w:val="31"/>
          <w:szCs w:val="31"/>
          <w:lang w:val="en-US" w:eastAsia="zh-CN" w:bidi="ar"/>
        </w:rPr>
        <w:t>申报评审</w:t>
      </w:r>
      <w:r>
        <w:rPr>
          <w:rFonts w:hint="default" w:ascii="仿宋_GB2312" w:hAnsi="宋体" w:eastAsia="仿宋_GB2312" w:cs="仿宋_GB2312"/>
          <w:b w:val="0"/>
          <w:bCs w:val="0"/>
          <w:color w:val="000000"/>
          <w:kern w:val="0"/>
          <w:sz w:val="31"/>
          <w:szCs w:val="31"/>
          <w:lang w:val="en-US" w:eastAsia="zh-CN" w:bidi="ar"/>
        </w:rPr>
        <w:t>通知和政策</w:t>
      </w:r>
      <w:r>
        <w:rPr>
          <w:rFonts w:hint="eastAsia" w:ascii="仿宋_GB2312" w:hAnsi="宋体" w:eastAsia="仿宋_GB2312" w:cs="仿宋_GB2312"/>
          <w:b w:val="0"/>
          <w:bCs w:val="0"/>
          <w:color w:val="000000"/>
          <w:kern w:val="0"/>
          <w:sz w:val="31"/>
          <w:szCs w:val="31"/>
          <w:lang w:val="en-US" w:eastAsia="zh-CN" w:bidi="ar"/>
        </w:rPr>
        <w:t>查询渠道</w:t>
      </w:r>
    </w:p>
    <w:p>
      <w:pPr>
        <w:keepNext w:val="0"/>
        <w:keepLines w:val="0"/>
        <w:widowControl/>
        <w:suppressLineNumbers w:val="0"/>
        <w:ind w:firstLine="620" w:firstLineChars="200"/>
        <w:jc w:val="both"/>
        <w:rPr>
          <w:b w:val="0"/>
          <w:bCs w:val="0"/>
        </w:rPr>
      </w:pPr>
      <w:r>
        <w:rPr>
          <w:rFonts w:hint="eastAsia" w:ascii="仿宋_GB2312" w:hAnsi="宋体" w:eastAsia="仿宋_GB2312" w:cs="仿宋_GB2312"/>
          <w:b w:val="0"/>
          <w:bCs w:val="0"/>
          <w:color w:val="000000"/>
          <w:kern w:val="0"/>
          <w:sz w:val="31"/>
          <w:szCs w:val="31"/>
          <w:lang w:val="en-US" w:eastAsia="zh-CN" w:bidi="ar"/>
        </w:rPr>
        <w:t>7</w:t>
      </w:r>
      <w:r>
        <w:rPr>
          <w:rFonts w:hint="default" w:ascii="仿宋_GB2312" w:hAnsi="宋体" w:eastAsia="仿宋_GB2312" w:cs="仿宋_GB2312"/>
          <w:b w:val="0"/>
          <w:bCs w:val="0"/>
          <w:color w:val="000000"/>
          <w:kern w:val="0"/>
          <w:sz w:val="31"/>
          <w:szCs w:val="31"/>
          <w:lang w:val="en-US" w:eastAsia="zh-CN" w:bidi="ar"/>
        </w:rPr>
        <w:t>.职称评审</w:t>
      </w:r>
      <w:r>
        <w:rPr>
          <w:rFonts w:hint="eastAsia" w:ascii="仿宋_GB2312" w:hAnsi="宋体" w:eastAsia="仿宋_GB2312" w:cs="仿宋_GB2312"/>
          <w:b w:val="0"/>
          <w:bCs w:val="0"/>
          <w:color w:val="000000"/>
          <w:kern w:val="0"/>
          <w:sz w:val="31"/>
          <w:szCs w:val="31"/>
          <w:lang w:val="en-US" w:eastAsia="zh-CN" w:bidi="ar"/>
        </w:rPr>
        <w:t>标准条件</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8</w:t>
      </w:r>
      <w:r>
        <w:rPr>
          <w:rFonts w:hint="default" w:ascii="仿宋_GB2312" w:hAnsi="宋体" w:eastAsia="仿宋_GB2312" w:cs="仿宋_GB2312"/>
          <w:b w:val="0"/>
          <w:bCs w:val="0"/>
          <w:color w:val="000000"/>
          <w:kern w:val="0"/>
          <w:sz w:val="31"/>
          <w:szCs w:val="31"/>
          <w:lang w:val="en-US" w:eastAsia="zh-CN" w:bidi="ar"/>
        </w:rPr>
        <w:t>.职称评审收费标准</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9</w:t>
      </w:r>
      <w:r>
        <w:rPr>
          <w:rFonts w:hint="default" w:ascii="仿宋_GB2312" w:hAnsi="宋体" w:eastAsia="仿宋_GB2312" w:cs="仿宋_GB2312"/>
          <w:color w:val="000000"/>
          <w:kern w:val="0"/>
          <w:sz w:val="31"/>
          <w:szCs w:val="31"/>
          <w:lang w:val="en-US" w:eastAsia="zh-CN" w:bidi="ar"/>
        </w:rPr>
        <w:t>.职称评审继续教育学时要求</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10</w:t>
      </w:r>
      <w:r>
        <w:rPr>
          <w:rFonts w:hint="default" w:ascii="仿宋_GB2312" w:hAnsi="宋体" w:eastAsia="仿宋_GB2312" w:cs="仿宋_GB2312"/>
          <w:color w:val="000000"/>
          <w:kern w:val="0"/>
          <w:sz w:val="31"/>
          <w:szCs w:val="31"/>
          <w:lang w:val="en-US" w:eastAsia="zh-CN" w:bidi="ar"/>
        </w:rPr>
        <w:t>.改系列申报职称评审</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11.</w:t>
      </w:r>
      <w:r>
        <w:rPr>
          <w:rFonts w:hint="default" w:ascii="仿宋_GB2312" w:hAnsi="宋体" w:eastAsia="仿宋_GB2312" w:cs="仿宋_GB2312"/>
          <w:color w:val="000000"/>
          <w:kern w:val="0"/>
          <w:sz w:val="31"/>
          <w:szCs w:val="31"/>
          <w:lang w:val="en-US" w:eastAsia="zh-CN" w:bidi="ar"/>
        </w:rPr>
        <w:t>复合型人才申报职称评审</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12.“专精特新”中小企业和制造业单项冠军企业专技人才申报</w:t>
      </w:r>
    </w:p>
    <w:p>
      <w:pPr>
        <w:keepNext w:val="0"/>
        <w:keepLines w:val="0"/>
        <w:widowControl/>
        <w:suppressLineNumbers w:val="0"/>
        <w:ind w:firstLine="1240" w:firstLineChars="400"/>
        <w:jc w:val="both"/>
        <w:rPr>
          <w:rFonts w:hint="default" w:ascii="仿宋_GB2312" w:hAnsi="宋体" w:eastAsia="仿宋_GB2312" w:cs="仿宋_GB2312"/>
          <w:color w:val="000000"/>
          <w:kern w:val="0"/>
          <w:sz w:val="31"/>
          <w:szCs w:val="31"/>
          <w:lang w:val="en-US" w:eastAsia="zh-CN" w:bidi="ar"/>
        </w:rPr>
      </w:pPr>
      <w:r>
        <w:rPr>
          <w:rFonts w:hint="default" w:ascii="仿宋_GB2312" w:hAnsi="宋体" w:eastAsia="仿宋_GB2312" w:cs="仿宋_GB2312"/>
          <w:color w:val="000000"/>
          <w:kern w:val="0"/>
          <w:sz w:val="31"/>
          <w:szCs w:val="31"/>
          <w:lang w:val="en-US" w:eastAsia="zh-CN" w:bidi="ar"/>
        </w:rPr>
        <w:t>职称</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13.</w:t>
      </w:r>
      <w:r>
        <w:rPr>
          <w:rFonts w:hint="default" w:ascii="仿宋_GB2312" w:hAnsi="宋体" w:eastAsia="仿宋_GB2312" w:cs="仿宋_GB2312"/>
          <w:color w:val="000000"/>
          <w:kern w:val="0"/>
          <w:sz w:val="31"/>
          <w:szCs w:val="31"/>
          <w:lang w:val="en-US" w:eastAsia="zh-CN" w:bidi="ar"/>
        </w:rPr>
        <w:t>高层次专业技术人才高级职称评审“直通车”</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14.企业工程技术人才职称评审绿色通道政策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15.</w:t>
      </w:r>
      <w:r>
        <w:rPr>
          <w:rFonts w:hint="default" w:ascii="仿宋_GB2312" w:hAnsi="宋体" w:eastAsia="仿宋_GB2312" w:cs="仿宋_GB2312"/>
          <w:color w:val="000000"/>
          <w:kern w:val="0"/>
          <w:sz w:val="31"/>
          <w:szCs w:val="31"/>
          <w:lang w:val="en-US" w:eastAsia="zh-CN" w:bidi="ar"/>
        </w:rPr>
        <w:t>技能人才职称评审</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16.</w:t>
      </w:r>
      <w:r>
        <w:rPr>
          <w:rFonts w:hint="default" w:ascii="仿宋_GB2312" w:hAnsi="宋体" w:eastAsia="仿宋_GB2312" w:cs="仿宋_GB2312"/>
          <w:color w:val="000000"/>
          <w:kern w:val="0"/>
          <w:sz w:val="31"/>
          <w:szCs w:val="31"/>
          <w:lang w:val="en-US" w:eastAsia="zh-CN" w:bidi="ar"/>
        </w:rPr>
        <w:t>职业资格</w:t>
      </w:r>
      <w:r>
        <w:rPr>
          <w:rFonts w:hint="eastAsia" w:ascii="仿宋_GB2312" w:hAnsi="宋体" w:eastAsia="仿宋_GB2312" w:cs="仿宋_GB2312"/>
          <w:color w:val="000000"/>
          <w:kern w:val="0"/>
          <w:sz w:val="31"/>
          <w:szCs w:val="31"/>
          <w:lang w:val="en-US" w:eastAsia="zh-CN" w:bidi="ar"/>
        </w:rPr>
        <w:t>与</w:t>
      </w:r>
      <w:r>
        <w:rPr>
          <w:rFonts w:hint="default" w:ascii="仿宋_GB2312" w:hAnsi="宋体" w:eastAsia="仿宋_GB2312" w:cs="仿宋_GB2312"/>
          <w:color w:val="000000"/>
          <w:kern w:val="0"/>
          <w:sz w:val="31"/>
          <w:szCs w:val="31"/>
          <w:lang w:val="en-US" w:eastAsia="zh-CN" w:bidi="ar"/>
        </w:rPr>
        <w:t>职称</w:t>
      </w:r>
      <w:r>
        <w:rPr>
          <w:rFonts w:hint="eastAsia" w:ascii="仿宋_GB2312" w:hAnsi="宋体" w:eastAsia="仿宋_GB2312" w:cs="仿宋_GB2312"/>
          <w:color w:val="000000"/>
          <w:kern w:val="0"/>
          <w:sz w:val="31"/>
          <w:szCs w:val="31"/>
          <w:lang w:val="en-US" w:eastAsia="zh-CN" w:bidi="ar"/>
        </w:rPr>
        <w:t>对应政策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17</w:t>
      </w:r>
      <w:r>
        <w:rPr>
          <w:rFonts w:hint="default" w:ascii="仿宋_GB2312" w:hAnsi="宋体" w:eastAsia="仿宋_GB2312" w:cs="仿宋_GB2312"/>
          <w:color w:val="000000"/>
          <w:kern w:val="0"/>
          <w:sz w:val="31"/>
          <w:szCs w:val="31"/>
          <w:lang w:val="en-US" w:eastAsia="zh-CN" w:bidi="ar"/>
        </w:rPr>
        <w:t>.外地</w:t>
      </w:r>
      <w:r>
        <w:rPr>
          <w:rFonts w:hint="eastAsia" w:ascii="仿宋_GB2312" w:hAnsi="宋体" w:eastAsia="仿宋_GB2312" w:cs="仿宋_GB2312"/>
          <w:color w:val="000000"/>
          <w:kern w:val="0"/>
          <w:sz w:val="31"/>
          <w:szCs w:val="31"/>
          <w:lang w:val="en-US" w:eastAsia="zh-CN" w:bidi="ar"/>
        </w:rPr>
        <w:t>调入专业技术人员</w:t>
      </w:r>
      <w:r>
        <w:rPr>
          <w:rFonts w:hint="default" w:ascii="仿宋_GB2312" w:hAnsi="宋体" w:eastAsia="仿宋_GB2312" w:cs="仿宋_GB2312"/>
          <w:color w:val="000000"/>
          <w:kern w:val="0"/>
          <w:sz w:val="31"/>
          <w:szCs w:val="31"/>
          <w:lang w:val="en-US" w:eastAsia="zh-CN" w:bidi="ar"/>
        </w:rPr>
        <w:t>职称证书</w:t>
      </w:r>
      <w:r>
        <w:rPr>
          <w:rFonts w:hint="eastAsia" w:ascii="仿宋_GB2312" w:hAnsi="宋体" w:eastAsia="仿宋_GB2312" w:cs="仿宋_GB2312"/>
          <w:color w:val="000000"/>
          <w:kern w:val="0"/>
          <w:sz w:val="31"/>
          <w:szCs w:val="31"/>
          <w:lang w:val="en-US" w:eastAsia="zh-CN" w:bidi="ar"/>
        </w:rPr>
        <w:t>调入政策</w:t>
      </w: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二、各级人社部门职称评审和继续教育工作咨询电话</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三、山东省专业技术人员管理服务平台填报指南</w:t>
      </w:r>
    </w:p>
    <w:p>
      <w:pP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br w:type="page"/>
      </w:r>
    </w:p>
    <w:p>
      <w:pPr>
        <w:keepNext w:val="0"/>
        <w:keepLines w:val="0"/>
        <w:widowControl/>
        <w:suppressLineNumbers w:val="0"/>
        <w:jc w:val="center"/>
      </w:pPr>
      <w:r>
        <w:rPr>
          <w:rFonts w:hint="eastAsia" w:ascii="黑体" w:hAnsi="宋体" w:eastAsia="黑体" w:cs="黑体"/>
          <w:color w:val="000000"/>
          <w:kern w:val="0"/>
          <w:sz w:val="31"/>
          <w:szCs w:val="31"/>
          <w:lang w:val="en-US" w:eastAsia="zh-CN" w:bidi="ar"/>
        </w:rPr>
        <w:t>职称申报政策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sz w:val="28"/>
          <w:szCs w:val="28"/>
        </w:rPr>
      </w:pPr>
      <w:r>
        <w:rPr>
          <w:rFonts w:hint="eastAsia" w:ascii="楷体" w:hAnsi="楷体" w:eastAsia="楷体" w:cs="楷体"/>
          <w:b w:val="0"/>
          <w:bCs w:val="0"/>
          <w:color w:val="000000"/>
          <w:kern w:val="0"/>
          <w:sz w:val="28"/>
          <w:szCs w:val="28"/>
          <w:lang w:val="en-US" w:eastAsia="zh-CN" w:bidi="ar"/>
        </w:rPr>
        <w:t>1.什么是职称评审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2.职称取得方式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专业技术人员一般可通过职称评审、职称认定、专业技术类职业资格考试三种方式取得职称。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2.职称认定。全日制院校毕业生，具备规定的学历，所学专业与从事的专业工作相同或相近，见习期满，经考核合格可确定相应的专业技术职务资格。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（1）中专毕业，见习一年期满，可确定为“员”级资格；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（2）大专毕业，见习一年期满，再从事本专业技术工作二年，可确定为“助师”级资格；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（3）大学本科毕业，见习一年期满，可确定为“助师”级资格；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（4）硕士学位获得者，从事本专业技术工作三年可确定为中级资格；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（5）博士学位获得者，可确定为中级资格。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具体可关注威海市人力资源和社会保障局官网“职称评审”栏目。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专业技术类职业资格考试。专业技术人员考试取得专业技术类职业资格，符合相应职称评价标准条件的，可视同其具备相应系列和层级的职称，并可作为依据申报高一级职称、参加岗位竞聘等，无需另发、换发或补发职称证书。专业技术类职业资格与职称对应关系，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凡在我市各类企业、事业单位、社会团体、个体经济组织等用人单位从事专业技术工作，与用人单位确定了人员劳动（聘用）关系的专业技术人员以及从事专业技术工作的自由职业者，均可按规定的标准条件申报评审相应职称。非公有制经济组织的专业技术人才可以由所在工作单位通过区市人力资源和社会保障部门申报或者通过人事代理机构申报，自由职业者可由人事代理机构申报，各区市也可结合实际进一步畅通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在我市就业的港澳台专业技术人才，持有外国人永久居留证或各地颁发的海外高层次人才居住证的外籍人员，参加我市职称申报评审须符合相应职称系列(专业)的标准条件,可不受原职称资格限制。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我市柔性引进的高层次人才,外地民营企业被派驻我市连续工作一年以上的专业技术人才，符合高技能人才和专业技术人才职业发展贯通条件的技能人才，可按规定参加职称评审。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（4）公务员（含列入参照公务员法管理的事业单位的在编人员）、离退休人员不得参加职称评审。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4.职称申报评审系列及层级名称</w:t>
      </w:r>
    </w:p>
    <w:tbl>
      <w:tblPr>
        <w:tblStyle w:val="8"/>
        <w:tblpPr w:leftFromText="180" w:rightFromText="180" w:vertAnchor="text" w:horzAnchor="page" w:tblpX="812" w:tblpY="600"/>
        <w:tblOverlap w:val="never"/>
        <w:tblW w:w="1025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96"/>
        <w:gridCol w:w="1580"/>
        <w:gridCol w:w="1816"/>
        <w:gridCol w:w="1656"/>
        <w:gridCol w:w="1656"/>
        <w:gridCol w:w="1656"/>
        <w:gridCol w:w="14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256" w:type="dxa"/>
            <w:gridSpan w:val="7"/>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ind w:firstLine="600" w:firstLineChars="200"/>
              <w:jc w:val="center"/>
              <w:textAlignment w:val="auto"/>
              <w:rPr>
                <w:rFonts w:ascii="黑体" w:hAnsi="宋体" w:eastAsia="黑体" w:cs="黑体"/>
                <w:i w:val="0"/>
                <w:iCs w:val="0"/>
                <w:color w:val="000000"/>
                <w:sz w:val="16"/>
                <w:szCs w:val="16"/>
                <w:u w:val="none"/>
              </w:rPr>
            </w:pPr>
            <w:r>
              <w:rPr>
                <w:rFonts w:hint="eastAsia" w:ascii="黑体" w:hAnsi="宋体" w:eastAsia="黑体" w:cs="黑体"/>
                <w:i w:val="0"/>
                <w:iCs w:val="0"/>
                <w:color w:val="000000"/>
                <w:kern w:val="0"/>
                <w:sz w:val="30"/>
                <w:szCs w:val="30"/>
                <w:u w:val="none"/>
                <w:lang w:val="en-US" w:eastAsia="zh-CN" w:bidi="ar"/>
              </w:rPr>
              <w:t>职称申报系列及层级名称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序号</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名称</w:t>
            </w:r>
          </w:p>
        </w:tc>
        <w:tc>
          <w:tcPr>
            <w:tcW w:w="82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各层级职称名称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黑体" w:hAnsi="黑体" w:eastAsia="黑体" w:cs="黑体"/>
                <w:b w:val="0"/>
                <w:bCs w:val="0"/>
                <w:i w:val="0"/>
                <w:iCs w:val="0"/>
                <w:color w:val="000000"/>
                <w:sz w:val="18"/>
                <w:szCs w:val="18"/>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b w:val="0"/>
                <w:bCs w:val="0"/>
                <w:i w:val="0"/>
                <w:iCs w:val="0"/>
                <w:color w:val="000000"/>
                <w:sz w:val="18"/>
                <w:szCs w:val="18"/>
                <w:u w:val="none"/>
              </w:rPr>
            </w:pPr>
          </w:p>
        </w:tc>
        <w:tc>
          <w:tcPr>
            <w:tcW w:w="34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高级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中级</w:t>
            </w:r>
          </w:p>
        </w:tc>
        <w:tc>
          <w:tcPr>
            <w:tcW w:w="315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初级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中小学教师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中等职业学校教师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高等学校教师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技工学校教师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助理实验师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自然科学研究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助理经济师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助理人力资源管理师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助理知识产权师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助理会计师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助理统计师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助理审计师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助理畜牧师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助理兽医师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农业技术推广研究员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药品技术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主检法医师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体育专业人员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国家级教练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初级教练</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初级运动防护师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新闻</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助理记者</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播音指导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二级播音员主持人</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翻译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译审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三级翻译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出版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管理员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文学创作一级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文学创作二级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文学创作三级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文学创作四级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助理工艺美术师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图书资料</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文物博物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群众文化</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艺术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四级演奏员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四级编剧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四级导演（编导）</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四级指挥</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四级作曲</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四级作词</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四级摄影（摄像）师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四级舞美设计师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四级艺术创意设计师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四级演出监督</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四级舞台技术</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四级录音师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四级剪辑师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律师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公证员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四级公证员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盲人医疗按摩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中级驾驶员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助理驾驶员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驾驶员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中级轮机员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助理轮机员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轮机员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助理船舶电子员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船舶电子员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助理引航员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引航员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飞行员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三级领航员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三级飞行通信员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三级飞行机械员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职业农民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bl>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采取网络化申报方式，</w:t>
      </w:r>
      <w:r>
        <w:rPr>
          <w:rFonts w:hint="eastAsia" w:ascii="仿宋_GB2312" w:hAnsi="仿宋_GB2312" w:eastAsia="仿宋_GB2312" w:cs="仿宋_GB2312"/>
          <w:color w:val="auto"/>
          <w:sz w:val="28"/>
          <w:szCs w:val="28"/>
          <w:lang w:eastAsia="zh-CN"/>
        </w:rPr>
        <w:t>通过“</w:t>
      </w:r>
      <w:r>
        <w:rPr>
          <w:rFonts w:hint="eastAsia" w:ascii="仿宋_GB2312" w:hAnsi="仿宋_GB2312" w:eastAsia="仿宋_GB2312" w:cs="仿宋_GB2312"/>
          <w:color w:val="auto"/>
          <w:sz w:val="28"/>
          <w:szCs w:val="28"/>
        </w:rPr>
        <w:t>山东省专业技术人员管理服务平台</w:t>
      </w:r>
      <w:r>
        <w:rPr>
          <w:rFonts w:hint="eastAsia" w:ascii="仿宋_GB2312" w:hAnsi="仿宋_GB2312" w:eastAsia="仿宋_GB2312" w:cs="仿宋_GB2312"/>
          <w:color w:val="auto"/>
          <w:sz w:val="28"/>
          <w:szCs w:val="28"/>
          <w:lang w:eastAsia="zh-CN"/>
        </w:rPr>
        <w:t>”进</w:t>
      </w:r>
      <w:r>
        <w:rPr>
          <w:rFonts w:hint="eastAsia" w:ascii="仿宋_GB2312" w:hAnsi="仿宋_GB2312" w:eastAsia="仿宋_GB2312" w:cs="仿宋_GB2312"/>
          <w:color w:val="auto"/>
          <w:sz w:val="28"/>
          <w:szCs w:val="28"/>
        </w:rPr>
        <w:t>行注册、信息填报、审核呈报等</w:t>
      </w:r>
      <w:r>
        <w:rPr>
          <w:rFonts w:hint="eastAsia" w:ascii="仿宋_GB2312" w:hAnsi="仿宋_GB2312" w:eastAsia="仿宋_GB2312" w:cs="仿宋_GB2312"/>
          <w:color w:val="auto"/>
          <w:sz w:val="28"/>
          <w:szCs w:val="28"/>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个人申请：专业技术人员按当年度职称申报要求，在规定期限内通过“山东省专业技术人员管理服务平台”的“职称申报评审系统”进行填报。职称申报评审实行个人诚信承诺制。申报人对本人申报行为负责，承诺申报内容及所提供的材料真实、准确、合法、有效，并在《山东省专业技术职称评审表》“诚信承诺书”栏目签署本人姓名，严禁他人代签。对能提供信息共享或者网上上传电子佐证材料的，原则上不再要求申报人提供纸质材料。</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单位民主评议推荐：用人单位应当打破档案、身份限制，健全本单位职称申报推荐程序，按“六公开”要求组织推荐（①公开专业技术岗位数；②公开任职条件；③公开推荐办法；④公开申报人述职；⑤公开申报人评审材料；⑥公开被推荐人员名单），应</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成</w:t>
      </w:r>
      <w:r>
        <w:rPr>
          <w:rFonts w:hint="eastAsia" w:ascii="仿宋_GB2312" w:hAnsi="仿宋_GB2312" w:eastAsia="仿宋_GB2312" w:cs="仿宋_GB2312"/>
          <w:color w:val="auto"/>
          <w:kern w:val="0"/>
          <w:sz w:val="28"/>
          <w:szCs w:val="28"/>
          <w:lang w:val="en-US" w:eastAsia="zh-CN" w:bidi="ar"/>
        </w:rPr>
        <w:t>立7人以上在相应专业技术岗位上工作的人员组成的推荐委员会（规模较大的单位应相应增加人数，人数较少的单位，可由主管部门统一成立推荐委员会），对申报人的职业道德、从业行为、学术技术水平、工作能力和业绩贡献等进行综合评价，提出推荐名单。单位根据推荐委员会提出的推荐名单，研究确定推荐人选。民主评议推荐办法应报上级主管部门审核同意后组织实施，主管部门应加强对本系统事业单位申报推荐的审核监督。非事业单位可结合本单位实际情况参照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3）单位审核：用人单位对申报材料的合法性、真实性、完整性和有效性进行审核，尤其是审核工作经历、专业技术岗位、学历资历、业绩成果等情况及相关证明材料，并在单位内部进行公示，公示期不少于5个工作日。经公示无异议的，按照职称评审管理权限逐级推荐上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）主管部门审核：上级主管部门要确定专人负责申报材料的审核把关。</w:t>
      </w:r>
      <w:r>
        <w:rPr>
          <w:rFonts w:hint="eastAsia" w:ascii="仿宋_GB2312" w:hAnsi="仿宋_GB2312" w:eastAsia="仿宋_GB2312" w:cs="仿宋_GB2312"/>
          <w:color w:val="auto"/>
          <w:kern w:val="0"/>
          <w:sz w:val="28"/>
          <w:szCs w:val="28"/>
          <w:lang w:val="en-US" w:eastAsia="zh-CN" w:bidi="ar"/>
        </w:rPr>
        <w:t>单位主管部门要认真审查申报材料、申报程序，确保符合申报条件和职称政策，网上填报材料规范、完整、清晰。</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经主管部门审核无误符合申报要求的，将评审材料与申报数据汇总报呈报部门审核。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color w:val="auto"/>
          <w:sz w:val="28"/>
          <w:szCs w:val="28"/>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呈报部门审核：呈报部门要认真审查申报材料的手续是否完备、内容是否齐全、是否符合申报条件和职称政策等。对不符合申报条件和程序的申报材料，应在系统上标明原因，及时退回。对于符合申报条件和程序的，将评审材料与申报数据汇总报评委会。</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按照职称分级管理要求，呈报部门及其权限为：</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①</w:t>
      </w:r>
      <w:r>
        <w:rPr>
          <w:rFonts w:hint="eastAsia" w:ascii="仿宋_GB2312" w:hAnsi="仿宋_GB2312" w:eastAsia="仿宋_GB2312" w:cs="仿宋_GB2312"/>
          <w:color w:val="auto"/>
          <w:sz w:val="28"/>
          <w:szCs w:val="28"/>
          <w:highlight w:val="none"/>
        </w:rPr>
        <w:t>申报初级职称，由单位主管部门呈报相应评委会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②</w:t>
      </w:r>
      <w:r>
        <w:rPr>
          <w:rFonts w:hint="eastAsia" w:ascii="仿宋_GB2312" w:hAnsi="仿宋_GB2312" w:eastAsia="仿宋_GB2312" w:cs="仿宋_GB2312"/>
          <w:color w:val="auto"/>
          <w:sz w:val="28"/>
          <w:szCs w:val="28"/>
          <w:highlight w:val="none"/>
        </w:rPr>
        <w:t>申报中级职称</w:t>
      </w:r>
      <w:r>
        <w:rPr>
          <w:rFonts w:hint="eastAsia" w:ascii="仿宋_GB2312" w:hAnsi="仿宋_GB2312" w:eastAsia="仿宋_GB2312" w:cs="仿宋_GB2312"/>
          <w:color w:val="auto"/>
          <w:sz w:val="28"/>
          <w:szCs w:val="28"/>
          <w:highlight w:val="none"/>
          <w:lang w:eastAsia="zh-CN"/>
        </w:rPr>
        <w:t>和授权</w:t>
      </w:r>
      <w:r>
        <w:rPr>
          <w:rFonts w:hint="eastAsia" w:ascii="仿宋_GB2312" w:hAnsi="仿宋_GB2312" w:eastAsia="仿宋_GB2312" w:cs="仿宋_GB2312"/>
          <w:color w:val="auto"/>
          <w:sz w:val="28"/>
          <w:szCs w:val="28"/>
          <w:highlight w:val="none"/>
        </w:rPr>
        <w:t>我市评审的高级职称，区市所属单位范围的，由单位主管部门会同区市人力资源社会保障部门呈报相应评委会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市直单位范围的，由单位主管部门呈报相应评委会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lang w:eastAsia="zh-CN"/>
        </w:rPr>
        <w:t>申报</w:t>
      </w:r>
      <w:r>
        <w:rPr>
          <w:rFonts w:hint="eastAsia" w:ascii="仿宋_GB2312" w:hAnsi="仿宋_GB2312" w:eastAsia="仿宋_GB2312" w:cs="仿宋_GB2312"/>
          <w:color w:val="auto"/>
          <w:sz w:val="28"/>
          <w:szCs w:val="28"/>
          <w:highlight w:val="none"/>
        </w:rPr>
        <w:t>我市授权区市</w:t>
      </w:r>
      <w:r>
        <w:rPr>
          <w:rFonts w:hint="eastAsia" w:ascii="仿宋_GB2312" w:hAnsi="仿宋_GB2312" w:eastAsia="仿宋_GB2312" w:cs="仿宋_GB2312"/>
          <w:color w:val="auto"/>
          <w:sz w:val="28"/>
          <w:szCs w:val="28"/>
          <w:highlight w:val="none"/>
          <w:lang w:eastAsia="zh-CN"/>
        </w:rPr>
        <w:t>组织评审的</w:t>
      </w:r>
      <w:r>
        <w:rPr>
          <w:rFonts w:hint="eastAsia" w:ascii="仿宋_GB2312" w:hAnsi="仿宋_GB2312" w:eastAsia="仿宋_GB2312" w:cs="仿宋_GB2312"/>
          <w:color w:val="auto"/>
          <w:sz w:val="28"/>
          <w:szCs w:val="28"/>
          <w:highlight w:val="none"/>
        </w:rPr>
        <w:t>中级职称，由单位主管部门呈报相应</w:t>
      </w:r>
      <w:r>
        <w:rPr>
          <w:rFonts w:hint="eastAsia" w:ascii="仿宋_GB2312" w:hAnsi="仿宋_GB2312" w:eastAsia="仿宋_GB2312" w:cs="仿宋_GB2312"/>
          <w:color w:val="auto"/>
          <w:sz w:val="28"/>
          <w:szCs w:val="28"/>
          <w:highlight w:val="none"/>
          <w:lang w:eastAsia="zh-CN"/>
        </w:rPr>
        <w:t>区市</w:t>
      </w:r>
      <w:r>
        <w:rPr>
          <w:rFonts w:hint="eastAsia" w:ascii="仿宋_GB2312" w:hAnsi="仿宋_GB2312" w:eastAsia="仿宋_GB2312" w:cs="仿宋_GB2312"/>
          <w:color w:val="auto"/>
          <w:sz w:val="28"/>
          <w:szCs w:val="28"/>
          <w:highlight w:val="none"/>
        </w:rPr>
        <w:t>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③</w:t>
      </w:r>
      <w:r>
        <w:rPr>
          <w:rFonts w:hint="eastAsia" w:ascii="仿宋_GB2312" w:hAnsi="仿宋_GB2312" w:eastAsia="仿宋_GB2312" w:cs="仿宋_GB2312"/>
          <w:color w:val="auto"/>
          <w:sz w:val="28"/>
          <w:szCs w:val="28"/>
          <w:highlight w:val="none"/>
        </w:rPr>
        <w:t>申报省高评委评审高级职称，由区市人力资源社会保障部门或市直主管部门（单位）呈报市人力资源社会保障局。市人力资源社会保障局会同市相应行业主管部门呈报省各高评委</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④</w:t>
      </w:r>
      <w:r>
        <w:rPr>
          <w:rFonts w:hint="eastAsia" w:ascii="仿宋_GB2312" w:hAnsi="仿宋_GB2312" w:eastAsia="仿宋_GB2312" w:cs="仿宋_GB2312"/>
          <w:color w:val="auto"/>
          <w:sz w:val="28"/>
          <w:szCs w:val="28"/>
          <w:highlight w:val="none"/>
        </w:rPr>
        <w:t>劳务派遣人员、人事代理人员分别由劳务派遣单位、人事代理机构会同申报人员现工作单位推荐申报，逐级审核上报。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highlight w:val="none"/>
          <w:lang w:val="en-US" w:eastAsia="zh-CN"/>
        </w:rPr>
        <w:t>（6）评委会办事机构组织评审：评委会办事机构</w:t>
      </w:r>
      <w:r>
        <w:rPr>
          <w:rFonts w:hint="eastAsia" w:ascii="仿宋_GB2312" w:hAnsi="仿宋_GB2312" w:eastAsia="仿宋_GB2312" w:cs="仿宋_GB2312"/>
          <w:color w:val="auto"/>
          <w:sz w:val="28"/>
          <w:szCs w:val="28"/>
          <w:lang w:val="en-US" w:eastAsia="zh-CN"/>
        </w:rPr>
        <w:t>收到呈报部门报送的评审材料和申报数据后，按照职称申报系列（专业范围）申报评审条件对申报材料进行审核。对不符合规定条件的，及时退回；对需要完善和补充的，注明退回原因，并一次性告知申报人需要补充更正的全部内容和时限要求。逾期未补正提报的视为放弃本次申报；对符合申报条件和程序的，提交评委会评委会组织专家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）结果公示：评审结果在“山东省专业技术人员管理服务平台”及相应评委会组建单位网站公示，</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公示时间为不少于</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个工作日，经公示无异议的，按有关规定核准并行文公布。</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）发放电子证书：评审通过人员登录“山东省专业技术人员管理服务平台”个人账户下载打印电子职称证书。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6</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申报评审</w:t>
      </w:r>
      <w:r>
        <w:rPr>
          <w:rFonts w:hint="default" w:ascii="楷体" w:hAnsi="楷体" w:eastAsia="楷体" w:cs="楷体"/>
          <w:b w:val="0"/>
          <w:bCs w:val="0"/>
          <w:color w:val="000000"/>
          <w:kern w:val="0"/>
          <w:sz w:val="28"/>
          <w:szCs w:val="28"/>
          <w:lang w:val="en-US" w:eastAsia="zh-CN" w:bidi="ar"/>
        </w:rPr>
        <w:t>通知和政策</w:t>
      </w:r>
      <w:r>
        <w:rPr>
          <w:rFonts w:hint="eastAsia" w:ascii="楷体" w:hAnsi="楷体" w:eastAsia="楷体" w:cs="楷体"/>
          <w:b w:val="0"/>
          <w:bCs w:val="0"/>
          <w:color w:val="000000"/>
          <w:kern w:val="0"/>
          <w:sz w:val="28"/>
          <w:szCs w:val="28"/>
          <w:lang w:val="en-US" w:eastAsia="zh-CN" w:bidi="ar"/>
        </w:rPr>
        <w:t>查询渠道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，一般在下半年开展。省人力资源社会保障厅发布年度评审公告后，我市启动本年度全市职称评工作。具体申报时间和要求以相应系列（专业）层级评委会组建单位发布的申报评审通知为准。职称评审通知和</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有关</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政策</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可通过下列方式查询。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auto"/>
          <w:spacing w:val="0"/>
          <w:sz w:val="28"/>
          <w:szCs w:val="28"/>
          <w:u w:val="none"/>
          <w:lang w:val="en-US" w:eastAsia="zh-CN"/>
        </w:rPr>
        <w:t>1）</w:t>
      </w:r>
      <w:r>
        <w:rPr>
          <w:rFonts w:hint="default" w:ascii="仿宋_GB2312" w:hAnsi="仿宋_GB2312" w:eastAsia="仿宋_GB2312" w:cs="仿宋_GB2312"/>
          <w:i w:val="0"/>
          <w:caps w:val="0"/>
          <w:color w:val="auto"/>
          <w:spacing w:val="0"/>
          <w:sz w:val="28"/>
          <w:szCs w:val="28"/>
          <w:u w:val="none"/>
          <w:lang w:val="en-US" w:eastAsia="zh-CN"/>
        </w:rPr>
        <w:t>山东省专业技术人员管理服务平台：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HYPERLINK"http://117.73.253.239:9000/rsrc/ww/login_gg.html"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http://117.73.253.239:9000/rsrc/ww/login_gg.html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威海市人力资源和社会保障局网站-服务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大厅</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HYPERLINK"http://rsj.weihai.gov.cn/index.html"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http://rsj.weihai.gov.cn/index.html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相应评委会组建单位官方网站</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7</w:t>
      </w:r>
      <w:r>
        <w:rPr>
          <w:rFonts w:hint="default" w:ascii="楷体" w:hAnsi="楷体" w:eastAsia="楷体" w:cs="楷体"/>
          <w:b w:val="0"/>
          <w:bCs w:val="0"/>
          <w:color w:val="000000"/>
          <w:kern w:val="0"/>
          <w:sz w:val="28"/>
          <w:szCs w:val="28"/>
          <w:lang w:val="en-US" w:eastAsia="zh-CN" w:bidi="ar"/>
        </w:rPr>
        <w:t>.职称评审</w:t>
      </w:r>
      <w:r>
        <w:rPr>
          <w:rFonts w:hint="eastAsia" w:ascii="楷体" w:hAnsi="楷体" w:eastAsia="楷体" w:cs="楷体"/>
          <w:b w:val="0"/>
          <w:bCs w:val="0"/>
          <w:color w:val="000000"/>
          <w:kern w:val="0"/>
          <w:sz w:val="28"/>
          <w:szCs w:val="28"/>
          <w:lang w:val="en-US" w:eastAsia="zh-CN" w:bidi="ar"/>
        </w:rPr>
        <w:t>标准条件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不同系列（专业）职称有不同的</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专业技术人员和用人单位应</w:t>
      </w:r>
      <w:r>
        <w:rPr>
          <w:rFonts w:hint="eastAsia" w:ascii="仿宋_GB2312" w:hAnsi="仿宋_GB2312" w:eastAsia="仿宋_GB2312" w:cs="仿宋_GB2312"/>
          <w:color w:val="auto"/>
          <w:sz w:val="28"/>
          <w:szCs w:val="28"/>
        </w:rPr>
        <w:t>按照国家和省</w:t>
      </w:r>
      <w:r>
        <w:rPr>
          <w:rFonts w:hint="eastAsia" w:ascii="仿宋_GB2312" w:hAnsi="仿宋_GB2312" w:eastAsia="仿宋_GB2312" w:cs="仿宋_GB2312"/>
          <w:color w:val="auto"/>
          <w:sz w:val="28"/>
          <w:szCs w:val="28"/>
          <w:lang w:eastAsia="zh-CN"/>
        </w:rPr>
        <w:t>制定</w:t>
      </w:r>
      <w:r>
        <w:rPr>
          <w:rFonts w:hint="eastAsia" w:ascii="仿宋_GB2312" w:hAnsi="仿宋_GB2312" w:eastAsia="仿宋_GB2312" w:cs="仿宋_GB2312"/>
          <w:color w:val="auto"/>
          <w:sz w:val="28"/>
          <w:szCs w:val="28"/>
        </w:rPr>
        <w:t>的职称标准条件组织申报推荐和评审</w:t>
      </w:r>
      <w:r>
        <w:rPr>
          <w:rFonts w:hint="eastAsia" w:ascii="仿宋_GB2312" w:hAnsi="仿宋_GB2312" w:eastAsia="仿宋_GB2312" w:cs="仿宋_GB2312"/>
          <w:color w:val="auto"/>
          <w:sz w:val="28"/>
          <w:szCs w:val="28"/>
          <w:lang w:eastAsia="zh-CN"/>
        </w:rPr>
        <w:t>，其中，我</w:t>
      </w:r>
      <w:r>
        <w:rPr>
          <w:rFonts w:hint="eastAsia" w:ascii="仿宋_GB2312" w:hAnsi="仿宋_GB2312" w:eastAsia="仿宋_GB2312" w:cs="仿宋_GB2312"/>
          <w:color w:val="auto"/>
          <w:sz w:val="28"/>
          <w:szCs w:val="28"/>
        </w:rPr>
        <w:t>省已完成标准条件修订的职称系列，按</w:t>
      </w:r>
      <w:r>
        <w:rPr>
          <w:rFonts w:hint="eastAsia" w:ascii="仿宋_GB2312" w:hAnsi="仿宋_GB2312" w:eastAsia="仿宋_GB2312" w:cs="仿宋_GB2312"/>
          <w:color w:val="auto"/>
          <w:sz w:val="28"/>
          <w:szCs w:val="28"/>
          <w:lang w:eastAsia="zh-CN"/>
        </w:rPr>
        <w:t>我省</w:t>
      </w:r>
      <w:r>
        <w:rPr>
          <w:rFonts w:hint="eastAsia" w:ascii="仿宋_GB2312" w:hAnsi="仿宋_GB2312" w:eastAsia="仿宋_GB2312" w:cs="仿宋_GB2312"/>
          <w:color w:val="auto"/>
          <w:sz w:val="28"/>
          <w:szCs w:val="28"/>
        </w:rPr>
        <w:t>标准条件执行</w:t>
      </w:r>
      <w:r>
        <w:rPr>
          <w:rFonts w:hint="eastAsia" w:ascii="仿宋_GB2312" w:hAnsi="仿宋_GB2312" w:eastAsia="仿宋_GB2312" w:cs="仿宋_GB2312"/>
          <w:color w:val="auto"/>
          <w:sz w:val="28"/>
          <w:szCs w:val="28"/>
          <w:lang w:eastAsia="zh-CN"/>
        </w:rPr>
        <w:t>，标准条件已在“山东省专业技术人员管理服务平台”发布；我省尚未完成修订的，仍按照国家和省有关规定执行</w:t>
      </w:r>
      <w:r>
        <w:rPr>
          <w:rFonts w:hint="eastAsia" w:ascii="仿宋_GB2312" w:hAnsi="仿宋_GB2312" w:eastAsia="仿宋_GB2312" w:cs="仿宋_GB2312"/>
          <w:color w:val="auto"/>
          <w:sz w:val="28"/>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有关</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可</w:t>
      </w:r>
      <w:r>
        <w:rPr>
          <w:rFonts w:hint="default" w:ascii="仿宋_GB2312" w:hAnsi="仿宋_GB2312" w:eastAsia="仿宋_GB2312" w:cs="仿宋_GB2312"/>
          <w:color w:val="auto"/>
          <w:sz w:val="28"/>
          <w:szCs w:val="28"/>
          <w:lang w:val="en-US" w:eastAsia="zh-CN"/>
        </w:rPr>
        <w:t>山东省专业技术人员管理服务平台--“标准条件”栏目进行查询，或</w:t>
      </w:r>
      <w:r>
        <w:rPr>
          <w:rFonts w:hint="eastAsia" w:ascii="仿宋_GB2312" w:hAnsi="仿宋_GB2312" w:eastAsia="仿宋_GB2312" w:cs="仿宋_GB2312"/>
          <w:color w:val="auto"/>
          <w:sz w:val="28"/>
          <w:szCs w:val="28"/>
          <w:lang w:val="en-US" w:eastAsia="zh-CN"/>
        </w:rPr>
        <w:t>威海市专业技术人员继续教育服务平台</w:t>
      </w:r>
      <w:r>
        <w:rPr>
          <w:rFonts w:hint="default" w:ascii="仿宋_GB2312" w:hAnsi="仿宋_GB2312" w:eastAsia="仿宋_GB2312" w:cs="仿宋_GB2312"/>
          <w:color w:val="auto"/>
          <w:sz w:val="28"/>
          <w:szCs w:val="28"/>
          <w:lang w:val="en-US" w:eastAsia="zh-CN"/>
        </w:rPr>
        <w:t>--“政策</w:t>
      </w:r>
      <w:r>
        <w:rPr>
          <w:rFonts w:hint="eastAsia" w:ascii="仿宋_GB2312" w:hAnsi="仿宋_GB2312" w:eastAsia="仿宋_GB2312" w:cs="仿宋_GB2312"/>
          <w:color w:val="auto"/>
          <w:sz w:val="28"/>
          <w:szCs w:val="28"/>
          <w:lang w:val="en-US" w:eastAsia="zh-CN"/>
        </w:rPr>
        <w:t>法规</w:t>
      </w:r>
      <w:r>
        <w:rPr>
          <w:rFonts w:hint="default" w:ascii="仿宋_GB2312" w:hAnsi="仿宋_GB2312" w:eastAsia="仿宋_GB2312" w:cs="仿宋_GB2312"/>
          <w:color w:val="auto"/>
          <w:sz w:val="28"/>
          <w:szCs w:val="28"/>
          <w:lang w:val="en-US" w:eastAsia="zh-CN"/>
        </w:rPr>
        <w:t>”栏目进行查询。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黑体" w:hAnsi="黑体" w:eastAsia="黑体" w:cs="黑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8</w:t>
      </w:r>
      <w:r>
        <w:rPr>
          <w:rFonts w:hint="default" w:ascii="楷体" w:hAnsi="楷体" w:eastAsia="楷体" w:cs="楷体"/>
          <w:b w:val="0"/>
          <w:bCs w:val="0"/>
          <w:color w:val="000000"/>
          <w:kern w:val="0"/>
          <w:sz w:val="28"/>
          <w:szCs w:val="28"/>
          <w:lang w:val="en-US" w:eastAsia="zh-CN" w:bidi="ar"/>
        </w:rPr>
        <w:t>.职称评审收费标准</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根据</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关于改革专业技术职务资格评审收费有关问题的通知</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（鲁发改成本〔2021〕638号）文件要求，收费标准</w:t>
      </w:r>
      <w:r>
        <w:rPr>
          <w:rFonts w:hint="eastAsia" w:ascii="仿宋_GB2312" w:hAnsi="仿宋_GB2312" w:eastAsia="仿宋_GB2312" w:cs="仿宋_GB2312"/>
          <w:color w:val="auto"/>
          <w:sz w:val="28"/>
          <w:szCs w:val="28"/>
          <w:lang w:val="en-US" w:eastAsia="zh-CN"/>
        </w:rPr>
        <w:t>为：</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1</w:t>
      </w:r>
      <w:r>
        <w:rPr>
          <w:rFonts w:hint="default" w:ascii="仿宋_GB2312" w:hAnsi="仿宋_GB2312" w:eastAsia="仿宋_GB2312" w:cs="仿宋_GB2312"/>
          <w:color w:val="auto"/>
          <w:sz w:val="28"/>
          <w:szCs w:val="28"/>
          <w:lang w:val="en-US" w:eastAsia="zh-CN"/>
        </w:rPr>
        <w:t>）初级专业技术职务资格（职称）评审收费标准为每人次100元；实行“以考代评”评价方式的职称系列（专业），一般设1-2个考试科目，每个科目收费标准为60元。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2</w:t>
      </w:r>
      <w:r>
        <w:rPr>
          <w:rFonts w:hint="default" w:ascii="仿宋_GB2312" w:hAnsi="仿宋_GB2312" w:eastAsia="仿宋_GB2312" w:cs="仿宋_GB2312"/>
          <w:color w:val="auto"/>
          <w:sz w:val="28"/>
          <w:szCs w:val="28"/>
          <w:lang w:val="en-US" w:eastAsia="zh-CN"/>
        </w:rPr>
        <w:t>）中级专业技术职务资格（职称）评审收费标准为每人次160元；实行“以考代评”评价方式的职称系列（专业），一般设1-3个考试科目，每个科目收费标准为60元。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3</w:t>
      </w:r>
      <w:r>
        <w:rPr>
          <w:rFonts w:hint="default" w:ascii="仿宋_GB2312" w:hAnsi="仿宋_GB2312" w:eastAsia="仿宋_GB2312" w:cs="仿宋_GB2312"/>
          <w:color w:val="auto"/>
          <w:sz w:val="28"/>
          <w:szCs w:val="28"/>
          <w:lang w:val="en-US" w:eastAsia="zh-CN"/>
        </w:rPr>
        <w:t>）高级专业技术职务资格（职称）评审收费标准为每人次360元；实行“考评结合”评价方式的职称系列（专业），一般设1个考试科目，收费标准为60元。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经人力资源社会保障部门备案同意开展职称评审工作的有关企业、协会等可参照以上收费标准执行。实行职称自主评聘的单位不得收取以上相关费用。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9.职称评审继续教育学时要求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sz w:val="28"/>
          <w:szCs w:val="28"/>
        </w:rPr>
        <w:t>根据《专业技术人员继续教育规定》（人力资源社会保障部令第25号）、《关于贯彻&lt;专业技术人员继续教育规定&gt;的实施意见》（鲁人社发〔2016〕10号）、</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》（威</w:t>
      </w:r>
      <w:r>
        <w:rPr>
          <w:rFonts w:hint="default" w:ascii="Times New Roman" w:hAnsi="Times New Roman" w:eastAsia="仿宋_GB2312" w:cs="Times New Roman"/>
          <w:color w:val="000000"/>
          <w:sz w:val="28"/>
          <w:szCs w:val="28"/>
        </w:rPr>
        <w:t>人社</w:t>
      </w:r>
      <w:r>
        <w:rPr>
          <w:rFonts w:hint="eastAsia" w:ascii="Times New Roman" w:hAnsi="Times New Roman" w:eastAsia="仿宋_GB2312" w:cs="Times New Roman"/>
          <w:color w:val="000000"/>
          <w:sz w:val="28"/>
          <w:szCs w:val="28"/>
          <w:lang w:eastAsia="zh-CN"/>
        </w:rPr>
        <w:t>字</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2022</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w:t>
      </w:r>
      <w:r>
        <w:rPr>
          <w:rFonts w:hint="default" w:ascii="Times New Roman" w:hAnsi="Times New Roman" w:eastAsia="仿宋_GB2312" w:cs="Times New Roman"/>
          <w:color w:val="000000"/>
          <w:sz w:val="28"/>
          <w:szCs w:val="28"/>
        </w:rPr>
        <w:t>号</w:t>
      </w:r>
      <w:r>
        <w:rPr>
          <w:rFonts w:hint="eastAsia" w:ascii="Times New Roman" w:hAnsi="Times New Roman" w:eastAsia="仿宋_GB2312" w:cs="Times New Roman"/>
          <w:color w:val="000000"/>
          <w:sz w:val="28"/>
          <w:szCs w:val="28"/>
          <w:lang w:eastAsia="zh-CN"/>
        </w:rPr>
        <w:t>）等文件规定，</w:t>
      </w:r>
      <w:r>
        <w:rPr>
          <w:rFonts w:hint="default" w:ascii="Times New Roman" w:hAnsi="Times New Roman" w:eastAsia="仿宋_GB2312" w:cs="Times New Roman"/>
          <w:color w:val="000000"/>
          <w:sz w:val="28"/>
          <w:szCs w:val="28"/>
          <w:shd w:val="clear" w:color="auto" w:fill="FFFFFF"/>
        </w:rPr>
        <w:t>专业技术人员应按</w:t>
      </w:r>
      <w:r>
        <w:rPr>
          <w:rFonts w:hint="default" w:ascii="Times New Roman" w:hAnsi="Times New Roman" w:eastAsia="仿宋_GB2312" w:cs="Times New Roman"/>
          <w:color w:val="000000"/>
          <w:sz w:val="28"/>
          <w:szCs w:val="28"/>
        </w:rPr>
        <w:t>规定参加继续教育，每年</w:t>
      </w:r>
      <w:r>
        <w:rPr>
          <w:rFonts w:hint="default" w:ascii="Times New Roman" w:hAnsi="Times New Roman" w:eastAsia="仿宋_GB2312" w:cs="Times New Roman"/>
          <w:color w:val="000000"/>
          <w:sz w:val="28"/>
          <w:szCs w:val="28"/>
          <w:shd w:val="clear" w:color="auto" w:fill="FFFFFF"/>
        </w:rPr>
        <w:t>累计应不少于90学时，其中公需课不少于30学时，专业课不少于60学时</w:t>
      </w:r>
      <w:r>
        <w:rPr>
          <w:rFonts w:hint="eastAsia" w:ascii="Times New Roman" w:hAnsi="Times New Roman" w:eastAsia="仿宋_GB2312" w:cs="Times New Roman"/>
          <w:color w:val="000000"/>
          <w:sz w:val="28"/>
          <w:szCs w:val="28"/>
          <w:shd w:val="clear" w:color="auto" w:fill="FFFFFF"/>
          <w:lang w:eastAsia="zh-CN"/>
        </w:rPr>
        <w:t>。</w:t>
      </w:r>
      <w:r>
        <w:rPr>
          <w:rFonts w:hint="eastAsia" w:ascii="Times New Roman" w:hAnsi="Times New Roman" w:eastAsia="仿宋_GB2312" w:cs="Times New Roman"/>
          <w:color w:val="000000"/>
          <w:sz w:val="28"/>
          <w:szCs w:val="28"/>
          <w:lang w:eastAsia="zh-CN"/>
        </w:rPr>
        <w:t>继续教育学习的形式和途径以及继续教育学时认定办法按《</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》、《关于做好2022年度全市专业技术人员继续教育工作的通知》执行。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山东省专业技术人员继续教育公共服务平台：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http://117.73.255.69:9080/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威海市专业技术人员继续教育服务平台：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http://sdwh.yxlearning.com/</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10.</w:t>
      </w:r>
      <w:r>
        <w:rPr>
          <w:rFonts w:hint="default" w:ascii="楷体" w:hAnsi="楷体" w:eastAsia="楷体" w:cs="楷体"/>
          <w:b w:val="0"/>
          <w:bCs w:val="0"/>
          <w:color w:val="000000"/>
          <w:kern w:val="0"/>
          <w:sz w:val="28"/>
          <w:szCs w:val="28"/>
          <w:lang w:val="en-US" w:eastAsia="zh-CN" w:bidi="ar"/>
        </w:rPr>
        <w:t>改系列申报职称</w:t>
      </w:r>
    </w:p>
    <w:p>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11.</w:t>
      </w:r>
      <w:r>
        <w:rPr>
          <w:rFonts w:hint="default" w:ascii="楷体" w:hAnsi="楷体" w:eastAsia="楷体" w:cs="楷体"/>
          <w:b w:val="0"/>
          <w:bCs w:val="0"/>
          <w:color w:val="000000"/>
          <w:kern w:val="0"/>
          <w:sz w:val="28"/>
          <w:szCs w:val="28"/>
          <w:lang w:val="en-US" w:eastAsia="zh-CN" w:bidi="ar"/>
        </w:rPr>
        <w:t>复合型人才申报职称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kern w:val="0"/>
          <w:sz w:val="28"/>
          <w:szCs w:val="28"/>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12.“专精特新”中小企业和制造业单项冠军企业专技人才申报</w:t>
      </w:r>
      <w:r>
        <w:rPr>
          <w:rFonts w:hint="default" w:ascii="楷体" w:hAnsi="楷体" w:eastAsia="楷体" w:cs="楷体"/>
          <w:b w:val="0"/>
          <w:bCs w:val="0"/>
          <w:color w:val="000000"/>
          <w:kern w:val="0"/>
          <w:sz w:val="28"/>
          <w:szCs w:val="28"/>
          <w:lang w:val="en-US" w:eastAsia="zh-CN" w:bidi="ar"/>
        </w:rPr>
        <w:t>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支持“专精特新”中小企业和制造业单项冠军企业专业技术人才申报职称，将技术创新、专利发明、成果转化、技术推广、标准制定等方面获得的工作绩效、创新成果作为重要参考。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13.</w:t>
      </w:r>
      <w:r>
        <w:rPr>
          <w:rFonts w:hint="default" w:ascii="楷体" w:hAnsi="楷体" w:eastAsia="楷体" w:cs="楷体"/>
          <w:b w:val="0"/>
          <w:bCs w:val="0"/>
          <w:color w:val="000000"/>
          <w:kern w:val="0"/>
          <w:sz w:val="28"/>
          <w:szCs w:val="28"/>
          <w:lang w:val="en-US" w:eastAsia="zh-CN" w:bidi="ar"/>
        </w:rPr>
        <w:t>高层次专业技术人才高级职称评审“直通车”</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山东省高层次专业技术人才高级职称评审“直通车”暂行办法</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规定执行。“直通车”范围内高层次专业技术人才直接申报高级职称，可不受国籍、户口、原职称资格、学历资历、继续教育、申报条件等限制，可免于职称评审委员会组织的业务测试和支医支教等基层服务经历。事业单位高层次专业技术人才申报评审职称，可不受单位岗位总量和结构比例的限制。提交的奖项、项目及成果等须与申报专业相关，海外工作经历、学术和专业技术贡献可作为参评依据，已在职称评审中使用过的奖项、项目及成果等，不得在申报高一级职称时再次使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sz w:val="28"/>
          <w:szCs w:val="28"/>
        </w:rPr>
      </w:pPr>
      <w:r>
        <w:rPr>
          <w:rFonts w:hint="default" w:ascii="仿宋_GB2312" w:hAnsi="宋体" w:eastAsia="仿宋_GB2312" w:cs="仿宋_GB2312"/>
          <w:b/>
          <w:bCs/>
          <w:color w:val="000000"/>
          <w:kern w:val="0"/>
          <w:sz w:val="28"/>
          <w:szCs w:val="28"/>
          <w:lang w:val="en-US" w:eastAsia="zh-CN" w:bidi="ar"/>
        </w:rPr>
        <w:t>正高级职称“直通车”人员范围：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经省认定享受高层次人才绿色通道服务待遇的专业技术人才（持有“山东惠才卡”）；自省内外博士后科研流动站、工作站和省级博士后创新实践基地正常出站后留（来）鲁工作的博士后。</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b/>
          <w:bCs/>
          <w:color w:val="000000"/>
          <w:kern w:val="0"/>
          <w:sz w:val="28"/>
          <w:szCs w:val="28"/>
          <w:lang w:val="en-US" w:eastAsia="zh-CN" w:bidi="ar"/>
        </w:rPr>
        <w:t>副高级职称“直通车”人员范围：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经省认定享受高层次人才绿色通道服务待遇的专业技术人才（持有“山东惠才卡”）；各设区的市认定提供高层次人才绿色通道服务待遇的专业技术人才（持有“</w:t>
      </w:r>
      <w:r>
        <w:rPr>
          <w:rFonts w:hint="eastAsia" w:ascii="仿宋_GB2312" w:hAnsi="宋体" w:eastAsia="仿宋_GB2312" w:cs="仿宋_GB2312"/>
          <w:color w:val="000000"/>
          <w:kern w:val="0"/>
          <w:sz w:val="28"/>
          <w:szCs w:val="28"/>
          <w:lang w:val="en-US" w:eastAsia="zh-CN" w:bidi="ar"/>
        </w:rPr>
        <w:t>威海英才卡</w:t>
      </w:r>
      <w:r>
        <w:rPr>
          <w:rFonts w:hint="default" w:ascii="仿宋_GB2312" w:hAnsi="宋体" w:eastAsia="仿宋_GB2312" w:cs="仿宋_GB2312"/>
          <w:color w:val="000000"/>
          <w:kern w:val="0"/>
          <w:sz w:val="28"/>
          <w:szCs w:val="28"/>
          <w:lang w:val="en-US" w:eastAsia="zh-CN" w:bidi="ar"/>
        </w:rPr>
        <w:t>”）；自省内外博士后科研流动站、工作站和省级博士后创新实践基地正常出站后留（来）鲁工作的博士后，以及我省博士后科研流动站、工作站和省博士后创新实践基地中从事科研工作的在站博士后研究人员。</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14.企业工程技术人才职称评审绿色通道政策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按《威海市人力资源和社会保障局关于优化职称评审管理服务工作的通知》（威人社办发〔2020〕50号）有关规定，直接申报参评相应级别的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直接申报评审助理工程师职称：</w:t>
      </w:r>
      <w:r>
        <w:rPr>
          <w:rFonts w:hint="eastAsia" w:ascii="仿宋_GB2312" w:hAnsi="宋体" w:eastAsia="仿宋_GB2312" w:cs="仿宋_GB2312"/>
          <w:color w:val="000000"/>
          <w:kern w:val="0"/>
          <w:sz w:val="28"/>
          <w:szCs w:val="28"/>
          <w:lang w:val="en-US" w:eastAsia="zh-CN" w:bidi="ar"/>
        </w:rPr>
        <w:t>具备大学专科学历，从事相关专业工程技术工作3年以上或具备中等职业学校毕业学历，从事相关专业工程技术工作5年以上，且其他条件符合相应系列工程技术评价标准条件。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直接申报评审工程师职称：</w:t>
      </w:r>
      <w:r>
        <w:rPr>
          <w:rFonts w:hint="eastAsia" w:ascii="仿宋_GB2312" w:hAnsi="宋体" w:eastAsia="仿宋_GB2312" w:cs="仿宋_GB2312"/>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15.</w:t>
      </w:r>
      <w:r>
        <w:rPr>
          <w:rFonts w:hint="default" w:ascii="楷体" w:hAnsi="楷体" w:eastAsia="楷体" w:cs="楷体"/>
          <w:b w:val="0"/>
          <w:bCs w:val="0"/>
          <w:color w:val="000000"/>
          <w:kern w:val="0"/>
          <w:sz w:val="28"/>
          <w:szCs w:val="28"/>
          <w:lang w:val="en-US" w:eastAsia="zh-CN" w:bidi="ar"/>
        </w:rPr>
        <w:t>技能人才职称评审</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按照山东省人力资源和社会保障厅《关于工程技术领域高技能人才与工程技术人才职业贯通发展的实施意见》</w:t>
      </w:r>
      <w:r>
        <w:rPr>
          <w:rFonts w:hint="eastAsia" w:ascii="仿宋_GB2312" w:hAnsi="宋体" w:eastAsia="仿宋_GB2312" w:cs="仿宋_GB2312"/>
          <w:color w:val="000000"/>
          <w:kern w:val="0"/>
          <w:sz w:val="28"/>
          <w:szCs w:val="28"/>
          <w:lang w:val="en-US" w:eastAsia="zh-CN" w:bidi="ar"/>
        </w:rPr>
        <w:t>和《</w:t>
      </w:r>
      <w:r>
        <w:rPr>
          <w:rFonts w:hint="default" w:ascii="仿宋_GB2312" w:hAnsi="宋体" w:eastAsia="仿宋_GB2312" w:cs="仿宋_GB2312"/>
          <w:color w:val="000000"/>
          <w:kern w:val="0"/>
          <w:sz w:val="28"/>
          <w:szCs w:val="28"/>
          <w:lang w:val="en-US" w:eastAsia="zh-CN" w:bidi="ar"/>
        </w:rPr>
        <w:t>关于进一步做好高技能人才和专业技术人才职业发展贯通工作的</w:t>
      </w:r>
      <w:r>
        <w:rPr>
          <w:rFonts w:hint="eastAsia" w:ascii="仿宋_GB2312" w:hAnsi="宋体" w:eastAsia="仿宋_GB2312" w:cs="仿宋_GB2312"/>
          <w:color w:val="000000"/>
          <w:kern w:val="0"/>
          <w:sz w:val="28"/>
          <w:szCs w:val="28"/>
          <w:lang w:val="en-US" w:eastAsia="zh-CN" w:bidi="ar"/>
        </w:rPr>
        <w:t>通知》精神</w:t>
      </w:r>
      <w:r>
        <w:rPr>
          <w:rFonts w:hint="default" w:ascii="仿宋_GB2312" w:hAnsi="宋体" w:eastAsia="仿宋_GB2312" w:cs="仿宋_GB2312"/>
          <w:color w:val="000000"/>
          <w:kern w:val="0"/>
          <w:sz w:val="28"/>
          <w:szCs w:val="28"/>
          <w:lang w:val="en-US" w:eastAsia="zh-CN" w:bidi="ar"/>
        </w:rPr>
        <w:t>，技能人才学历、工作年限、继续教育、业绩成果等符合我省</w:t>
      </w:r>
      <w:r>
        <w:rPr>
          <w:rFonts w:hint="eastAsia" w:ascii="仿宋_GB2312" w:hAnsi="宋体" w:eastAsia="仿宋_GB2312" w:cs="仿宋_GB2312"/>
          <w:b/>
          <w:bCs/>
          <w:color w:val="000000"/>
          <w:kern w:val="0"/>
          <w:sz w:val="28"/>
          <w:szCs w:val="28"/>
          <w:lang w:val="en-US" w:eastAsia="zh-CN" w:bidi="ar"/>
        </w:rPr>
        <w:t>工程技术、</w:t>
      </w:r>
      <w:r>
        <w:rPr>
          <w:rFonts w:hint="default" w:ascii="仿宋_GB2312" w:hAnsi="宋体" w:eastAsia="仿宋_GB2312" w:cs="仿宋_GB2312"/>
          <w:b/>
          <w:bCs/>
          <w:color w:val="000000"/>
          <w:kern w:val="0"/>
          <w:sz w:val="28"/>
          <w:szCs w:val="28"/>
          <w:lang w:val="en-US" w:eastAsia="zh-CN" w:bidi="ar"/>
        </w:rPr>
        <w:t>农业</w:t>
      </w:r>
      <w:r>
        <w:rPr>
          <w:rFonts w:hint="eastAsia" w:ascii="仿宋_GB2312" w:hAnsi="宋体" w:eastAsia="仿宋_GB2312" w:cs="仿宋_GB2312"/>
          <w:b/>
          <w:bCs/>
          <w:color w:val="000000"/>
          <w:kern w:val="0"/>
          <w:sz w:val="28"/>
          <w:szCs w:val="28"/>
          <w:lang w:val="en-US" w:eastAsia="zh-CN" w:bidi="ar"/>
        </w:rPr>
        <w:t>、工艺美术、文物博物、艺术、实验技术、体育、技工院校教师等</w:t>
      </w:r>
      <w:r>
        <w:rPr>
          <w:rFonts w:hint="eastAsia" w:ascii="仿宋_GB2312" w:hAnsi="宋体" w:eastAsia="仿宋_GB2312" w:cs="仿宋_GB2312"/>
          <w:color w:val="000000"/>
          <w:kern w:val="0"/>
          <w:sz w:val="28"/>
          <w:szCs w:val="28"/>
          <w:lang w:val="en-US" w:eastAsia="zh-CN" w:bidi="ar"/>
        </w:rPr>
        <w:t>系列相应系列</w:t>
      </w:r>
      <w:r>
        <w:rPr>
          <w:rFonts w:hint="default" w:ascii="仿宋_GB2312" w:hAnsi="宋体" w:eastAsia="仿宋_GB2312" w:cs="仿宋_GB2312"/>
          <w:color w:val="000000"/>
          <w:kern w:val="0"/>
          <w:sz w:val="28"/>
          <w:szCs w:val="28"/>
          <w:lang w:val="en-US" w:eastAsia="zh-CN" w:bidi="ar"/>
        </w:rPr>
        <w:t>职称评价标准条件的，可申报相应级别的工程技术职称。技工院校中级工班、高级工班、预备技师（技师）班毕业的高技能人才申报</w:t>
      </w:r>
      <w:r>
        <w:rPr>
          <w:rFonts w:hint="eastAsia" w:ascii="仿宋_GB2312" w:hAnsi="宋体" w:eastAsia="仿宋_GB2312" w:cs="仿宋_GB2312"/>
          <w:color w:val="000000"/>
          <w:kern w:val="0"/>
          <w:sz w:val="28"/>
          <w:szCs w:val="28"/>
          <w:lang w:val="en-US" w:eastAsia="zh-CN" w:bidi="ar"/>
        </w:rPr>
        <w:t>评审</w:t>
      </w:r>
      <w:r>
        <w:rPr>
          <w:rFonts w:hint="default" w:ascii="仿宋_GB2312" w:hAnsi="宋体" w:eastAsia="仿宋_GB2312" w:cs="仿宋_GB2312"/>
          <w:color w:val="000000"/>
          <w:kern w:val="0"/>
          <w:sz w:val="28"/>
          <w:szCs w:val="28"/>
          <w:lang w:val="en-US" w:eastAsia="zh-CN" w:bidi="ar"/>
        </w:rPr>
        <w:t>职称</w:t>
      </w:r>
      <w:r>
        <w:rPr>
          <w:rFonts w:hint="eastAsia" w:ascii="仿宋_GB2312" w:hAnsi="宋体" w:eastAsia="仿宋_GB2312" w:cs="仿宋_GB2312"/>
          <w:color w:val="000000"/>
          <w:kern w:val="0"/>
          <w:sz w:val="28"/>
          <w:szCs w:val="28"/>
          <w:lang w:val="en-US" w:eastAsia="zh-CN" w:bidi="ar"/>
        </w:rPr>
        <w:t>以及</w:t>
      </w:r>
      <w:r>
        <w:rPr>
          <w:rFonts w:hint="default" w:ascii="仿宋_GB2312" w:hAnsi="宋体" w:eastAsia="仿宋_GB2312" w:cs="仿宋_GB2312"/>
          <w:color w:val="000000"/>
          <w:kern w:val="0"/>
          <w:sz w:val="28"/>
          <w:szCs w:val="28"/>
          <w:lang w:val="en-US" w:eastAsia="zh-CN" w:bidi="ar"/>
        </w:rPr>
        <w:t>报考经济、会计、统计、审计、翻译、出版、通信、计算机技术与软件等专业技术人员职业资格时，可分别按相当于中专、大专、本科学历对待。</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16.</w:t>
      </w:r>
      <w:r>
        <w:rPr>
          <w:rFonts w:hint="default" w:ascii="楷体" w:hAnsi="楷体" w:eastAsia="楷体" w:cs="楷体"/>
          <w:b w:val="0"/>
          <w:bCs w:val="0"/>
          <w:color w:val="000000"/>
          <w:kern w:val="0"/>
          <w:sz w:val="28"/>
          <w:szCs w:val="28"/>
          <w:lang w:val="en-US" w:eastAsia="zh-CN" w:bidi="ar"/>
        </w:rPr>
        <w:t>职业资格</w:t>
      </w:r>
      <w:r>
        <w:rPr>
          <w:rFonts w:hint="eastAsia" w:ascii="楷体" w:hAnsi="楷体" w:eastAsia="楷体" w:cs="楷体"/>
          <w:b w:val="0"/>
          <w:bCs w:val="0"/>
          <w:color w:val="000000"/>
          <w:kern w:val="0"/>
          <w:sz w:val="28"/>
          <w:szCs w:val="28"/>
          <w:lang w:val="en-US" w:eastAsia="zh-CN" w:bidi="ar"/>
        </w:rPr>
        <w:t>与</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对应政策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山东省人力资源和社会保障厅《</w:t>
      </w:r>
      <w:r>
        <w:rPr>
          <w:rFonts w:hint="default" w:ascii="仿宋_GB2312" w:hAnsi="宋体" w:eastAsia="仿宋_GB2312" w:cs="仿宋_GB2312"/>
          <w:color w:val="000000"/>
          <w:kern w:val="0"/>
          <w:sz w:val="28"/>
          <w:szCs w:val="28"/>
          <w:lang w:val="en-US" w:eastAsia="zh-CN" w:bidi="ar"/>
        </w:rPr>
        <w:t>关于</w:t>
      </w:r>
      <w:r>
        <w:rPr>
          <w:rFonts w:hint="eastAsia" w:ascii="仿宋_GB2312" w:hAnsi="宋体" w:eastAsia="仿宋_GB2312" w:cs="仿宋_GB2312"/>
          <w:color w:val="000000"/>
          <w:kern w:val="0"/>
          <w:sz w:val="28"/>
          <w:szCs w:val="28"/>
          <w:lang w:val="en-US" w:eastAsia="zh-CN" w:bidi="ar"/>
        </w:rPr>
        <w:t>建立</w:t>
      </w:r>
      <w:r>
        <w:rPr>
          <w:rFonts w:hint="default" w:ascii="仿宋_GB2312" w:hAnsi="宋体" w:eastAsia="仿宋_GB2312" w:cs="仿宋_GB2312"/>
          <w:color w:val="000000"/>
          <w:kern w:val="0"/>
          <w:sz w:val="28"/>
          <w:szCs w:val="28"/>
          <w:lang w:val="en-US" w:eastAsia="zh-CN" w:bidi="ar"/>
        </w:rPr>
        <w:t>部分专业技术类职业资格和职称对应关系的通知</w:t>
      </w:r>
      <w:r>
        <w:rPr>
          <w:rFonts w:hint="eastAsia" w:ascii="仿宋_GB2312" w:hAnsi="宋体" w:eastAsia="仿宋_GB2312" w:cs="仿宋_GB2312"/>
          <w:color w:val="000000"/>
          <w:kern w:val="0"/>
          <w:sz w:val="28"/>
          <w:szCs w:val="28"/>
          <w:lang w:val="en-US" w:eastAsia="zh-CN" w:bidi="ar"/>
        </w:rPr>
        <w:t>》（鲁人社办发〔2019〕14号）</w:t>
      </w:r>
      <w:r>
        <w:rPr>
          <w:rFonts w:hint="default" w:ascii="仿宋_GB2312" w:hAnsi="宋体" w:eastAsia="仿宋_GB2312" w:cs="仿宋_GB2312"/>
          <w:color w:val="000000"/>
          <w:kern w:val="0"/>
          <w:sz w:val="28"/>
          <w:szCs w:val="28"/>
          <w:lang w:val="en-US" w:eastAsia="zh-CN" w:bidi="ar"/>
        </w:rPr>
        <w:t>文件，专业技术人员取得对应目录中相关专业技术人员职业资格，符合相应职称评价标准条件的，可视同其具备相应系列和层级的职称，并可作为依据申报高一级职称、参加岗位竞聘等，无需另发或补发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17</w:t>
      </w:r>
      <w:r>
        <w:rPr>
          <w:rFonts w:hint="default" w:ascii="楷体" w:hAnsi="楷体" w:eastAsia="楷体" w:cs="楷体"/>
          <w:b w:val="0"/>
          <w:bCs w:val="0"/>
          <w:color w:val="000000"/>
          <w:kern w:val="0"/>
          <w:sz w:val="28"/>
          <w:szCs w:val="28"/>
          <w:lang w:val="en-US" w:eastAsia="zh-CN" w:bidi="ar"/>
        </w:rPr>
        <w:t>.外地</w:t>
      </w:r>
      <w:r>
        <w:rPr>
          <w:rFonts w:hint="eastAsia" w:ascii="楷体" w:hAnsi="楷体" w:eastAsia="楷体" w:cs="楷体"/>
          <w:b w:val="0"/>
          <w:bCs w:val="0"/>
          <w:color w:val="000000"/>
          <w:kern w:val="0"/>
          <w:sz w:val="28"/>
          <w:szCs w:val="28"/>
          <w:lang w:val="en-US" w:eastAsia="zh-CN" w:bidi="ar"/>
        </w:rPr>
        <w:t>调入专业技术人员</w:t>
      </w:r>
      <w:r>
        <w:rPr>
          <w:rFonts w:hint="default" w:ascii="楷体" w:hAnsi="楷体" w:eastAsia="楷体" w:cs="楷体"/>
          <w:b w:val="0"/>
          <w:bCs w:val="0"/>
          <w:color w:val="000000"/>
          <w:kern w:val="0"/>
          <w:sz w:val="28"/>
          <w:szCs w:val="28"/>
          <w:lang w:val="en-US" w:eastAsia="zh-CN" w:bidi="ar"/>
        </w:rPr>
        <w:t>职称证书</w:t>
      </w:r>
      <w:r>
        <w:rPr>
          <w:rFonts w:hint="eastAsia" w:ascii="楷体" w:hAnsi="楷体" w:eastAsia="楷体" w:cs="楷体"/>
          <w:b w:val="0"/>
          <w:bCs w:val="0"/>
          <w:color w:val="000000"/>
          <w:kern w:val="0"/>
          <w:sz w:val="28"/>
          <w:szCs w:val="28"/>
          <w:lang w:val="en-US" w:eastAsia="zh-CN" w:bidi="ar"/>
        </w:rPr>
        <w:t>调入政策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职称评审管理暂行规定</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中华人民共和国人力资源和社会保障部令第40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w:t>
      </w:r>
      <w:r>
        <w:rPr>
          <w:rFonts w:hint="eastAsia" w:ascii="仿宋_GB2312" w:hAnsi="宋体" w:eastAsia="仿宋_GB2312" w:cs="仿宋_GB2312"/>
          <w:color w:val="000000"/>
          <w:kern w:val="0"/>
          <w:sz w:val="28"/>
          <w:szCs w:val="28"/>
          <w:lang w:val="en-US" w:eastAsia="zh-CN" w:bidi="ar"/>
        </w:rPr>
        <w:t>具体根据威海市人社局网站-服务大厅-职称评审-《外地调入人员职称确认》办事指南办理。</w:t>
      </w:r>
      <w:r>
        <w:rPr>
          <w:rFonts w:hint="default" w:ascii="仿宋_GB2312" w:hAnsi="宋体" w:eastAsia="仿宋_GB2312" w:cs="仿宋_GB2312"/>
          <w:color w:val="000000"/>
          <w:kern w:val="0"/>
          <w:sz w:val="28"/>
          <w:szCs w:val="28"/>
          <w:lang w:val="en-US" w:eastAsia="zh-CN" w:bidi="ar"/>
        </w:rPr>
        <w:t>对持有下列职称证书的外地调入专业技术人员，可免于办理职称确认手续：</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1</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省外范围内，已纳入人力资源和社会保障部“职称评审信息查询平台”管理，可在“中华人民共和国人力资源和社会保障部-专题专栏-职称和职业资格改革-职称评审信息查询”在线查询的职称证书。如遇调整，以人力资源社会保障部门公布的通知为准；</w:t>
      </w:r>
    </w:p>
    <w:p>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w:t>
      </w:r>
      <w:r>
        <w:rPr>
          <w:rFonts w:hint="default" w:ascii="仿宋_GB2312" w:hAnsi="宋体" w:eastAsia="仿宋_GB2312" w:cs="仿宋_GB2312"/>
          <w:color w:val="000000"/>
          <w:kern w:val="0"/>
          <w:sz w:val="28"/>
          <w:szCs w:val="28"/>
          <w:lang w:val="en-US" w:eastAsia="zh-CN" w:bidi="ar"/>
        </w:rPr>
        <w:t>国家和省已实行以考代评系列（专业）的职称证书。</w:t>
      </w:r>
    </w:p>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ascii="黑体" w:hAnsi="宋体" w:eastAsia="黑体" w:cs="黑体"/>
          <w:color w:val="000000"/>
          <w:kern w:val="0"/>
          <w:sz w:val="31"/>
          <w:szCs w:val="31"/>
          <w:lang w:val="en-US" w:eastAsia="zh-CN" w:bidi="ar"/>
        </w:rPr>
      </w:pPr>
      <w:r>
        <w:rPr>
          <w:rFonts w:ascii="黑体" w:hAnsi="宋体" w:eastAsia="黑体" w:cs="黑体"/>
          <w:color w:val="000000"/>
          <w:kern w:val="0"/>
          <w:sz w:val="31"/>
          <w:szCs w:val="31"/>
          <w:lang w:val="en-US" w:eastAsia="zh-CN" w:bidi="ar"/>
        </w:rPr>
        <w:t>各</w:t>
      </w:r>
      <w:r>
        <w:rPr>
          <w:rFonts w:hint="eastAsia" w:ascii="黑体" w:hAnsi="宋体" w:eastAsia="黑体" w:cs="黑体"/>
          <w:color w:val="000000"/>
          <w:kern w:val="0"/>
          <w:sz w:val="31"/>
          <w:szCs w:val="31"/>
          <w:lang w:val="en-US" w:eastAsia="zh-CN" w:bidi="ar"/>
        </w:rPr>
        <w:t>级</w:t>
      </w:r>
      <w:r>
        <w:rPr>
          <w:rFonts w:ascii="黑体" w:hAnsi="宋体" w:eastAsia="黑体" w:cs="黑体"/>
          <w:color w:val="000000"/>
          <w:kern w:val="0"/>
          <w:sz w:val="31"/>
          <w:szCs w:val="31"/>
          <w:lang w:val="en-US" w:eastAsia="zh-CN" w:bidi="ar"/>
        </w:rPr>
        <w:t>人社部门职称</w:t>
      </w:r>
      <w:r>
        <w:rPr>
          <w:rFonts w:hint="eastAsia" w:ascii="黑体" w:hAnsi="宋体" w:eastAsia="黑体" w:cs="黑体"/>
          <w:color w:val="000000"/>
          <w:kern w:val="0"/>
          <w:sz w:val="31"/>
          <w:szCs w:val="31"/>
          <w:lang w:val="en-US" w:eastAsia="zh-CN" w:bidi="ar"/>
        </w:rPr>
        <w:t>评审</w:t>
      </w:r>
      <w:r>
        <w:rPr>
          <w:rFonts w:ascii="黑体" w:hAnsi="宋体" w:eastAsia="黑体" w:cs="黑体"/>
          <w:color w:val="000000"/>
          <w:kern w:val="0"/>
          <w:sz w:val="31"/>
          <w:szCs w:val="31"/>
          <w:lang w:val="en-US" w:eastAsia="zh-CN" w:bidi="ar"/>
        </w:rPr>
        <w:t>和继续教育工作咨询电话</w:t>
      </w:r>
    </w:p>
    <w:p>
      <w:pPr>
        <w:keepNext w:val="0"/>
        <w:keepLines w:val="0"/>
        <w:widowControl/>
        <w:suppressLineNumbers w:val="0"/>
        <w:jc w:val="center"/>
        <w:rPr>
          <w:rFonts w:ascii="黑体" w:hAnsi="宋体" w:eastAsia="黑体" w:cs="黑体"/>
          <w:color w:val="000000"/>
          <w:kern w:val="0"/>
          <w:sz w:val="31"/>
          <w:szCs w:val="31"/>
          <w:lang w:val="en-US" w:eastAsia="zh-CN" w:bidi="ar"/>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6"/>
        <w:gridCol w:w="2590"/>
        <w:gridCol w:w="1241"/>
        <w:gridCol w:w="3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人社部门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地址</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咨询电话</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环翠区胶州路7号505室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8328366</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威海市人力资源和社会保障局网站-服务大厅-职称评审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环翠区杏花西街1号109室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威海市环翠区人民政府网站-公示公告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HYPERLINK"http://www.huancui.gov.cn/%EF%BC%89"\t"_blank"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http://www.huancui.gov.cn/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文登区世纪大道84号人社局综合服务大厅24号窗口</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威海市文登区人民政府网站-公告公示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荣成市府西路178号荣成市府西路178号</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荣成市人民政府网站-政府信息公开-政府部门信息公开-市人社局-业务工作</w:t>
            </w: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ongcheng.gov.cn/col/col58098/index.html?vc_xxgkarea=1137108200436328X4%EF%BC%89%E5%8A%9E%E5%85%AC%E5%9C%B0%E5%9D%80%EF%BC%9A%E8%8D%A3%E6%88%90%E5%B8%82%E5%BA%9C%E8%A5%BF%E8%B7%AF178%E5%8F%B7%E8%8D%A3%E6%88%90%E5%B8%82%E4%BA%BA%E5%8A%9B%E8%B5%84%E6%BA%90%E5%92%8C%E7%A4%BE%E4%BC%9A%E4%BF%9D%E9%9A%9C%E5%B1%80521%E5%AE%A4"\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http://www.rongcheng.gov.cn/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乳山市深圳路108号市民服务中心二楼A区公共就业和人才服务中心210室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中国乳山网-通知公告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HYPERLINK"http://www.rushan.gov.cn/"\t"_blank"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http://www.rushan.gov.cn/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高区科技创新局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威海市高区文化西路288号高新大厦704</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火炬高技术产业开发区网站-公示公告</w:t>
            </w:r>
            <w:r>
              <w:rPr>
                <w:rFonts w:hint="eastAsia" w:ascii="Times New Roman" w:hAnsi="Times New Roman" w:eastAsia="仿宋_GB2312" w:cs="Times New Roman"/>
                <w:color w:val="000000"/>
                <w:kern w:val="0"/>
                <w:sz w:val="21"/>
                <w:szCs w:val="21"/>
                <w:lang w:val="en-US" w:eastAsia="zh-CN" w:bidi="ar"/>
              </w:rPr>
              <w:t>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经区科技创新局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威海市经济技术开发区青岛中路106号世纪大厦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w:t>
            </w:r>
            <w:r>
              <w:rPr>
                <w:rFonts w:hint="eastAsia" w:ascii="Times New Roman" w:hAnsi="Times New Roman" w:eastAsia="仿宋_GB2312" w:cs="Times New Roman"/>
                <w:color w:val="000000"/>
                <w:kern w:val="0"/>
                <w:sz w:val="21"/>
                <w:szCs w:val="21"/>
                <w:lang w:val="en-US" w:eastAsia="zh-CN" w:bidi="ar"/>
              </w:rPr>
              <w:t>网站</w:t>
            </w:r>
            <w:r>
              <w:rPr>
                <w:rFonts w:hint="default" w:ascii="Times New Roman" w:hAnsi="Times New Roman" w:eastAsia="仿宋_GB2312" w:cs="Times New Roman"/>
                <w:color w:val="000000"/>
                <w:kern w:val="0"/>
                <w:sz w:val="21"/>
                <w:szCs w:val="21"/>
                <w:lang w:val="en-US" w:eastAsia="zh-CN" w:bidi="ar"/>
              </w:rPr>
              <w:t>-通知公告http://www.eweihai.gov.cn/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临港区科技创新局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威海市临港区江苏东路20号科技创新局3楼人力资源服务中心</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威海临港经济技术开发区网站-重点领域信息公开-社会公益事业建设-稳岗就业-职称评审</w:t>
            </w:r>
            <w:r>
              <w:rPr>
                <w:rFonts w:hint="eastAsia" w:ascii="Times New Roman" w:hAnsi="Times New Roman" w:eastAsia="仿宋_GB2312" w:cs="Times New Roman"/>
                <w:color w:val="000000"/>
                <w:kern w:val="0"/>
                <w:sz w:val="21"/>
                <w:szCs w:val="21"/>
                <w:lang w:val="en-US" w:eastAsia="zh-CN" w:bidi="ar"/>
              </w:rPr>
              <w:t>http://www.wip.gov.cn/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南海新区党群与人力资源部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威海南海新区畅海路190号蓝创大厦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8966001</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威海南海新区网站-公示公告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http://www.whnh.gov.cn/</w:t>
            </w:r>
          </w:p>
        </w:tc>
      </w:tr>
    </w:tbl>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begin"/>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instrText xml:space="preserve">HYPERLINK"http://117.73.253.239:9000/rsrc/ww/login_gg.html"</w:instrTex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separate"/>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t>http://117.73.253.239:9000/rsrc/ww/login_gg.html</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山东省职称评审系统技术支持电话0531-81919792</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个人登陆时连续5次输入密码错误，系统将进行密码锁定，15分钟后自动解锁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sz w:val="28"/>
          <w:szCs w:val="28"/>
        </w:rPr>
        <w:drawing>
          <wp:anchor distT="0" distB="0" distL="0" distR="0" simplePos="0" relativeHeight="251659264" behindDoc="0" locked="0" layoutInCell="1" allowOverlap="1">
            <wp:simplePos x="0" y="0"/>
            <wp:positionH relativeFrom="column">
              <wp:posOffset>481330</wp:posOffset>
            </wp:positionH>
            <wp:positionV relativeFrom="page">
              <wp:posOffset>2868295</wp:posOffset>
            </wp:positionV>
            <wp:extent cx="3672840" cy="2054225"/>
            <wp:effectExtent l="0" t="0" r="10160" b="3175"/>
            <wp:wrapTopAndBottom/>
            <wp:docPr id="17"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true"/>
                    </pic:cNvPicPr>
                  </pic:nvPicPr>
                  <pic:blipFill>
                    <a:blip r:embed="rId5">
                      <a:extLst>
                        <a:ext uri="{28A0092B-C50C-407E-A947-70E740481C1C}">
                          <a14:useLocalDpi xmlns:a14="http://schemas.microsoft.com/office/drawing/2010/main" val="false"/>
                        </a:ext>
                      </a:extLst>
                    </a:blip>
                    <a:stretch>
                      <a:fillRect/>
                    </a:stretch>
                  </pic:blipFill>
                  <pic:spPr>
                    <a:xfrm>
                      <a:off x="0" y="0"/>
                      <a:ext cx="3672840" cy="2054225"/>
                    </a:xfrm>
                    <a:prstGeom prst="rect">
                      <a:avLst/>
                    </a:prstGeom>
                  </pic:spPr>
                </pic:pic>
              </a:graphicData>
            </a:graphic>
          </wp:anchor>
        </w:drawing>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选择“专业技术职称”图标，如上图所示。初次登陆页面显示职称初定申报承诺书，请仔细阅读，选择“我同意”后可进入职称申请页面。进入职称申报页面后，可点击“新增申报信息”按钮填写当年度职称申报信息。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审阅。文件上传只支持.jpg.png.gif.pdf文件格式)。没有对应项的材料可在“上传其他附件”里上传。同一文件材料有多页的，扫描成一个文件。文件须按材料内容命名，便于评审专家审核查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“年度”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填写“根据评委会申报通知填写”。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单位推荐排序”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。填写申报人经单位推荐后的排列位次，格式“*/*”。例如：某单位张三在5人中排第3名，应填写“3/5”；单位仅推荐1人的，应填写“1/1”。</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“申报级别”、“申报系列”、“申报职称”、“现从事专业”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须按照系统下拉框中所列的项目选择，例如：申报档案系列中级职称，“申报级别”选择：中级，“申报系列”选择：档案专业，“申报职称”选择：馆员，“现从事专业”选择：档案管理。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“申报方式”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分为：正常晋升、破格、改系列、复合型人才评审、高层次人才直评、非企事业单位交流到企事业单位人员等方式。其中“申报方式”为“破格”，则还须选填“破格情况”：学历破格、资历破格、学历资历双破格、改系列破格。</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选择与本人建立正式人事劳动关系的单位名称。“申报单位”须通过“下拉框”中查找所在单位名称（系统提供模糊查询功能）。如果无本人所在工作单位的名称，请及时与所在单位联系，确定是否已经注册并提交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“是否是工作单位”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工作单位”填写：*****公司（劳务派遣）。</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“是否委托评审”。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一律选择</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“参加工作时间”</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和</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“专业工作年限”。</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9.“</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学历信息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包括：“全日制学历”、“评审依据学历”。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（1）全日制学历：按全日制学历毕业证书信息如实填写；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pPr>
      <w:r>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中国高等教育学生信息网</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begin"/>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instrText xml:space="preserve">HYPERLINK"https://www.chsi.com.cn/"</w:instrTex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separate"/>
      </w:r>
      <w:r>
        <w:rPr>
          <w:rStyle w:val="13"/>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t>https://www.chsi.com.cn/</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中国学位与研究生教育信息网</w:t>
      </w:r>
      <w:r>
        <w:rPr>
          <w:rStyle w:val="13"/>
          <w:rFonts w:hint="eastAsia" w:ascii="Times New Roman" w:hAnsi="Times New Roman" w:eastAsia="仿宋_GB2312" w:cs="Times New Roman"/>
          <w:i w:val="0"/>
          <w:caps w:val="0"/>
          <w:color w:val="000000" w:themeColor="text1"/>
          <w:spacing w:val="0"/>
          <w:sz w:val="28"/>
          <w:szCs w:val="28"/>
          <w14:textFill>
            <w14:solidFill>
              <w14:schemeClr w14:val="tx1"/>
            </w14:solidFill>
          </w14:textFill>
        </w:rPr>
        <w:t>http://w</w:t>
      </w:r>
      <w:r>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教育部留学服务中心网站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山东党校干部继续教育网h</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ttp://school.532t.com/common/loginby</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10.“现专业技术职称</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。包括：职称级别、职称系列、现专业</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技术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职称、专业技术获取资格时间、聘任时间、聘任年限。</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（1）“现专业技术职称”按现资格名称如实填写，无现专业技术职称，可在“现专业技术职称”直接填“无”。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根据省《关于建立部分专业技术类职业资格和职称对应关系的通知》(鲁人社办发〔2019〕14号)规定，以考试取的职业资格作为评审依据的，只需在“现专业技术职称”直接填“无”，“职业资格”、“获得职业资格时间”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（2）“聘任时间”填写第一次受聘现专业技术职务资格的聘任时间，而非获取资格时间，未实行聘任的企业人员可填写获得资格时间。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不需要提供聘书或聘任文件，省另有要求的除外。</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“现任（含兼任）行政职务”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。主要内容包括：“现任（含兼任）行政职务”、“任职时间”。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任现职以来考核情况信息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”。主要内容包括：“年份”、“受聘专业技术职务（岗位）”、“考核等次”和“考核单位”。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上传材料：由单位出具的考核结果证明（盖单位公章）等其它相关佐证材料。其中，由省组织评审的系列，按照省申报通知要求提交材料。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“外语/计算机水平”</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。主要内容包括：“懂何种外语，达到何种程度”、“计算机水平”。无相关证书的填“无”。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14.“近五年学习培训及继续教育经历”。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“威海市专业技术人员继续教育服务平台”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完成即可，无需另行注册省平台（“山东省专业技术人员继续教育公共服务平台”上个人用户名为本人身份证号，密码为身份证号后六位）。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上传材料：若申报时，系统尚未能实现自动提取继续教育学时功能，则仍按年度如实填写审验后的学时情况，并上传《威海市专业技术人员继续教育学时验证书》（原件,由单位和行业主管部门盖章）。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“工作经历”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。主要内容包括：“开始时间”、“结束时间”、“单位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岗位”、“从事专业技术工作”、“所任职务”、“经历简介”。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岗位”按实际情况填写，格式：</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专业技术职称。专业技术岗位发生调整的应分时间段填写清楚。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）“从事专业技术工作”应按本时间段内所从事的工作岗位如实填写。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“所任职务”填写专业技术职称，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具有行政职务的也可一并体现。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注：工作经历如实填写，应连续填写，不得间断。其中，有援外、援藏、援疆、援青等经历的应提交相应佐证材料，并上传至“上传其他附件”中。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16.</w:t>
      </w: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“成果类别”从系统下拉列表中选择，有“论文/著作、专利、课题、获奖、其他”。</w:t>
      </w:r>
      <w:r>
        <w:rPr>
          <w:rFonts w:hint="eastAsia" w:ascii="仿宋_GB2312" w:hAnsi="仿宋_GB2312" w:eastAsia="仿宋_GB2312" w:cs="仿宋_GB2312"/>
          <w:i w:val="0"/>
          <w:caps w:val="0"/>
          <w:color w:val="auto"/>
          <w:spacing w:val="0"/>
          <w:sz w:val="28"/>
          <w:szCs w:val="28"/>
          <w:u w:val="none"/>
          <w:lang w:val="en-US" w:eastAsia="zh-CN"/>
        </w:rPr>
        <w:t>本栏填写反映本人任现职以来取得的成果，并按时间排列顺序；同一成果的不同奖项只填写最高奖项；同一获奖项目、获奖论文及获奖著作只算一条。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论文/著作</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。主要内容包括：“成果名称”、“时间”、“位次”、“报刊或出版社”、“转载刊物”、验证网址。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本栏目填写填写的论文、作品应是在具有全国统一刊号（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CN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ISSN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）正式刊物上公开发表的，论著是具有统一书号（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ISBN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）的正式出版物，</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评价标准中另有规定的从其规定，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①“成果名称”填写格式：“论文：《论文全称》”；或“著作：《著作全称》”；或“作品：《作品全称》”等。属于主编、副主编或编委应在括号内注明。</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②“时间”填写报刊或著作的出版时间。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③“位次”。个人独立完成的填写“</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”；与他人合作完成</w:t>
      </w:r>
      <w:r>
        <w:rPr>
          <w:rFonts w:hint="eastAsia" w:ascii="仿宋_GB2312" w:hAnsi="仿宋_GB2312" w:eastAsia="仿宋_GB2312" w:cs="仿宋_GB2312"/>
          <w:i w:val="0"/>
          <w:caps w:val="0"/>
          <w:color w:val="auto"/>
          <w:spacing w:val="0"/>
          <w:sz w:val="28"/>
          <w:szCs w:val="28"/>
          <w:u w:val="none"/>
          <w:lang w:val="en-US" w:eastAsia="zh-CN"/>
        </w:rPr>
        <w:t>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年第</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专利、课题、获奖、其他。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①“成果名称”填写时按所提供的证明材料如实填写。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④“批准机关”填写证书落款单位或部门的法定全称，不得删略和简化。</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⑤“等级”填写“国家级、省级、市级等”。评委会有要求的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从其规定。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17.</w:t>
      </w: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18.</w:t>
      </w: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19.上传其他附件。凡系统中无对应栏目、其他需提交的材料，可在本栏目中规范命名上传相应佐证材料。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《事业单位推荐申报高中级职称评审情况统计表》《推荐申报职称“六公开”监督卡》《单位推荐委员会民主评议推荐情况登记表》《推荐申报职称公示情况报告表》上传到该栏目。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注册成功后，要及时申请“职称评审”的权限审核。申请权限审核时注意，一是要填写准确的社会信用代码，二是要详细准确的填写所属地区，区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及区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以下的单位要填写山东省</w:t>
      </w:r>
      <w:r>
        <w:rPr>
          <w:rFonts w:hint="eastAsia" w:ascii="仿宋_GB2312" w:hAnsi="仿宋_GB2312" w:eastAsia="仿宋_GB2312" w:cs="仿宋_GB2312"/>
          <w:i w:val="0"/>
          <w:caps w:val="0"/>
          <w:color w:val="auto"/>
          <w:spacing w:val="0"/>
          <w:sz w:val="28"/>
          <w:szCs w:val="28"/>
          <w:u w:val="none"/>
          <w:lang w:eastAsia="zh-CN"/>
        </w:rPr>
        <w:t>威海市</w:t>
      </w:r>
      <w:r>
        <w:rPr>
          <w:rFonts w:hint="eastAsia" w:ascii="仿宋_GB2312" w:hAnsi="仿宋_GB2312" w:eastAsia="仿宋_GB2312" w:cs="仿宋_GB2312"/>
          <w:i w:val="0"/>
          <w:caps w:val="0"/>
          <w:color w:val="auto"/>
          <w:spacing w:val="0"/>
          <w:sz w:val="28"/>
          <w:szCs w:val="28"/>
          <w:u w:val="none"/>
        </w:rPr>
        <w:t>**区（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），市直部门及市直部门的下属单位可以填写山东省</w:t>
      </w:r>
      <w:r>
        <w:rPr>
          <w:rFonts w:hint="eastAsia" w:ascii="仿宋_GB2312" w:hAnsi="仿宋_GB2312" w:eastAsia="仿宋_GB2312" w:cs="仿宋_GB2312"/>
          <w:i w:val="0"/>
          <w:caps w:val="0"/>
          <w:color w:val="auto"/>
          <w:spacing w:val="0"/>
          <w:sz w:val="28"/>
          <w:szCs w:val="28"/>
          <w:u w:val="none"/>
          <w:lang w:eastAsia="zh-CN"/>
        </w:rPr>
        <w:t>威海</w:t>
      </w:r>
      <w:r>
        <w:rPr>
          <w:rFonts w:hint="eastAsia" w:ascii="仿宋_GB2312" w:hAnsi="仿宋_GB2312" w:eastAsia="仿宋_GB2312" w:cs="仿宋_GB2312"/>
          <w:i w:val="0"/>
          <w:caps w:val="0"/>
          <w:color w:val="auto"/>
          <w:spacing w:val="0"/>
          <w:sz w:val="28"/>
          <w:szCs w:val="28"/>
          <w:u w:val="none"/>
        </w:rPr>
        <w:t>市</w:t>
      </w:r>
      <w:r>
        <w:rPr>
          <w:rFonts w:hint="eastAsia" w:ascii="仿宋_GB2312" w:hAnsi="仿宋_GB2312" w:eastAsia="仿宋_GB2312" w:cs="仿宋_GB2312"/>
          <w:i w:val="0"/>
          <w:caps w:val="0"/>
          <w:color w:val="auto"/>
          <w:spacing w:val="0"/>
          <w:sz w:val="28"/>
          <w:szCs w:val="28"/>
          <w:u w:val="none"/>
          <w:lang w:eastAsia="zh-CN"/>
        </w:rPr>
        <w:t>。</w:t>
      </w:r>
      <w:r>
        <w:rPr>
          <w:rFonts w:hint="eastAsia" w:ascii="仿宋_GB2312" w:hAnsi="仿宋_GB2312" w:eastAsia="仿宋_GB2312" w:cs="仿宋_GB2312"/>
          <w:i w:val="0"/>
          <w:caps w:val="0"/>
          <w:color w:val="auto"/>
          <w:spacing w:val="0"/>
          <w:sz w:val="28"/>
          <w:szCs w:val="28"/>
          <w:u w:val="none"/>
        </w:rPr>
        <w:t>单位信息提交审核后，首先进行自动校验，自动校验不</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通过的，根据单位填报所属地信息，提交对应区划人社局后台审核。</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保存申请</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提示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已经存在有权限的同名单位</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的，即为重复注册单位，请联系所属地人社局进行账号查询，使用之前的账号进行登陆。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市</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人社部门（市直部门联系市人社局）</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申请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注意：（1）区市用人单位，①有主管部门的与主管部门建立“路径申请”，主管部门再与区市人社部门建立“路径申请”；②无主管部门的与区市人社部门建立“路径申请”。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（2）市直用人单位，①有主管部门的与主管部门建立“路径申请”，主管部门再与相应评委会组建单位或呈报部门建立“路径申请</w:t>
      </w:r>
      <w:r>
        <w:rPr>
          <w:rFonts w:hint="eastAsia" w:ascii="仿宋_GB2312" w:hAnsi="仿宋_GB2312" w:eastAsia="仿宋_GB2312" w:cs="仿宋_GB2312"/>
          <w:i w:val="0"/>
          <w:caps w:val="0"/>
          <w:color w:val="auto"/>
          <w:spacing w:val="0"/>
          <w:sz w:val="28"/>
          <w:szCs w:val="28"/>
          <w:u w:val="none"/>
          <w:lang w:val="en-US" w:eastAsia="zh-CN"/>
        </w:rPr>
        <w:t>”；②无主管部门的直接与相应评委会组建单位或呈</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报部门建立“路径申请”。</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640" w:leftChars="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数据上报后，单位审核人员应随时登陆系统，查看审核信息，并按审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核要求修改提交，直至审核通过。</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val="en-US" w:eastAsia="zh-CN"/>
          <w14:textFill>
            <w14:solidFill>
              <w14:schemeClr w14:val="tx1"/>
            </w14:solidFill>
          </w14:textFill>
        </w:rPr>
        <w:t>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若通过评审，通过人员可登录个人账号，在“我的申报信息”页面“证书状态”列显示“下载证书”的，可自行打印电子证书（不再发放纸质职称证书）。</w:t>
      </w:r>
      <w:bookmarkStart w:id="0" w:name="_GoBack"/>
      <w:bookmarkEnd w:id="0"/>
    </w:p>
    <w:sectPr>
      <w:pgSz w:w="11906" w:h="16838"/>
      <w:pgMar w:top="1984" w:right="1417" w:bottom="1701" w:left="141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JhMzJlYTM5MWRlMDMxNTRmZWNjYWYwOTRkNWNkYjM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C8F0E8F"/>
    <w:rsid w:val="0D104C0E"/>
    <w:rsid w:val="0D216D47"/>
    <w:rsid w:val="0D296129"/>
    <w:rsid w:val="0D2C7E65"/>
    <w:rsid w:val="0D9F058F"/>
    <w:rsid w:val="0E8C6FAD"/>
    <w:rsid w:val="0EA93835"/>
    <w:rsid w:val="0EB171D5"/>
    <w:rsid w:val="0F9D4476"/>
    <w:rsid w:val="0FA22032"/>
    <w:rsid w:val="11B5429E"/>
    <w:rsid w:val="122A412E"/>
    <w:rsid w:val="125002FB"/>
    <w:rsid w:val="12736E5F"/>
    <w:rsid w:val="1366195F"/>
    <w:rsid w:val="13F62EDB"/>
    <w:rsid w:val="15D66ED9"/>
    <w:rsid w:val="16166B16"/>
    <w:rsid w:val="164F6550"/>
    <w:rsid w:val="16557DFE"/>
    <w:rsid w:val="180D44A9"/>
    <w:rsid w:val="18AB2633"/>
    <w:rsid w:val="19935FB0"/>
    <w:rsid w:val="19DE77AE"/>
    <w:rsid w:val="1B2B2B54"/>
    <w:rsid w:val="1B5F3FA1"/>
    <w:rsid w:val="1BA921A5"/>
    <w:rsid w:val="1C0F2785"/>
    <w:rsid w:val="1DE90C2D"/>
    <w:rsid w:val="1F6F1B60"/>
    <w:rsid w:val="1FED27EF"/>
    <w:rsid w:val="237E40C8"/>
    <w:rsid w:val="25381017"/>
    <w:rsid w:val="27517D72"/>
    <w:rsid w:val="27575FA6"/>
    <w:rsid w:val="278615AB"/>
    <w:rsid w:val="27933056"/>
    <w:rsid w:val="27CF1D6A"/>
    <w:rsid w:val="28502F16"/>
    <w:rsid w:val="296C0A70"/>
    <w:rsid w:val="2974330B"/>
    <w:rsid w:val="29B2144F"/>
    <w:rsid w:val="2B783ADC"/>
    <w:rsid w:val="2C8634B3"/>
    <w:rsid w:val="2D3A3A7D"/>
    <w:rsid w:val="2E4048CF"/>
    <w:rsid w:val="2E8D2579"/>
    <w:rsid w:val="2F3C4604"/>
    <w:rsid w:val="2F967065"/>
    <w:rsid w:val="304F693B"/>
    <w:rsid w:val="30985E32"/>
    <w:rsid w:val="30BF3F2E"/>
    <w:rsid w:val="30F71E5C"/>
    <w:rsid w:val="31465870"/>
    <w:rsid w:val="31FA2AA0"/>
    <w:rsid w:val="3397365D"/>
    <w:rsid w:val="33DC541F"/>
    <w:rsid w:val="35F24F02"/>
    <w:rsid w:val="377575B1"/>
    <w:rsid w:val="381E266A"/>
    <w:rsid w:val="38E95019"/>
    <w:rsid w:val="395E06FD"/>
    <w:rsid w:val="39A045B9"/>
    <w:rsid w:val="39A5671D"/>
    <w:rsid w:val="3A914FF9"/>
    <w:rsid w:val="3B7F65AA"/>
    <w:rsid w:val="3BAB3B6A"/>
    <w:rsid w:val="3BEC3DA2"/>
    <w:rsid w:val="3C964C73"/>
    <w:rsid w:val="3CA26C7D"/>
    <w:rsid w:val="3D201670"/>
    <w:rsid w:val="3D235BEA"/>
    <w:rsid w:val="3D286217"/>
    <w:rsid w:val="3D8E72B0"/>
    <w:rsid w:val="3DB27D9D"/>
    <w:rsid w:val="3DD41D7B"/>
    <w:rsid w:val="3DD46F81"/>
    <w:rsid w:val="3DE048E8"/>
    <w:rsid w:val="3E0B26A3"/>
    <w:rsid w:val="40B773FE"/>
    <w:rsid w:val="425B5CE7"/>
    <w:rsid w:val="436A70D2"/>
    <w:rsid w:val="43E24BAA"/>
    <w:rsid w:val="442734D3"/>
    <w:rsid w:val="45570670"/>
    <w:rsid w:val="490048A8"/>
    <w:rsid w:val="49683803"/>
    <w:rsid w:val="4A385492"/>
    <w:rsid w:val="4B4C3E02"/>
    <w:rsid w:val="4CAA3FF8"/>
    <w:rsid w:val="4ED959E0"/>
    <w:rsid w:val="4EE6694F"/>
    <w:rsid w:val="4FA67D62"/>
    <w:rsid w:val="500C3E41"/>
    <w:rsid w:val="502F5001"/>
    <w:rsid w:val="508F780C"/>
    <w:rsid w:val="516009E9"/>
    <w:rsid w:val="51857158"/>
    <w:rsid w:val="529E2F2E"/>
    <w:rsid w:val="52FE1CF1"/>
    <w:rsid w:val="533C20A5"/>
    <w:rsid w:val="541B78CC"/>
    <w:rsid w:val="54A61668"/>
    <w:rsid w:val="55134681"/>
    <w:rsid w:val="56BD0946"/>
    <w:rsid w:val="58003366"/>
    <w:rsid w:val="58314FF1"/>
    <w:rsid w:val="58A10896"/>
    <w:rsid w:val="593C6CBC"/>
    <w:rsid w:val="59615B77"/>
    <w:rsid w:val="596705DF"/>
    <w:rsid w:val="5A6D640A"/>
    <w:rsid w:val="5AA56725"/>
    <w:rsid w:val="5B1B6889"/>
    <w:rsid w:val="5C627F5E"/>
    <w:rsid w:val="5CF401CF"/>
    <w:rsid w:val="5DDB7DD6"/>
    <w:rsid w:val="5DF06CFD"/>
    <w:rsid w:val="5E9745FB"/>
    <w:rsid w:val="611F38F3"/>
    <w:rsid w:val="62160F6D"/>
    <w:rsid w:val="62F578A1"/>
    <w:rsid w:val="63AA1ED6"/>
    <w:rsid w:val="63EC70CE"/>
    <w:rsid w:val="64A43AD6"/>
    <w:rsid w:val="670E53BA"/>
    <w:rsid w:val="6D3C7105"/>
    <w:rsid w:val="6DEA32F4"/>
    <w:rsid w:val="6E210C0B"/>
    <w:rsid w:val="6EBD6C2B"/>
    <w:rsid w:val="6F5E2734"/>
    <w:rsid w:val="6FF1C956"/>
    <w:rsid w:val="70B67772"/>
    <w:rsid w:val="70B7206E"/>
    <w:rsid w:val="710908CA"/>
    <w:rsid w:val="71741E28"/>
    <w:rsid w:val="73B276D7"/>
    <w:rsid w:val="745521F6"/>
    <w:rsid w:val="74FA0626"/>
    <w:rsid w:val="750A43F6"/>
    <w:rsid w:val="76610C94"/>
    <w:rsid w:val="76653135"/>
    <w:rsid w:val="77B149DA"/>
    <w:rsid w:val="782A333B"/>
    <w:rsid w:val="786848E4"/>
    <w:rsid w:val="7A04049D"/>
    <w:rsid w:val="7BCD4B57"/>
    <w:rsid w:val="7CB36359"/>
    <w:rsid w:val="7E876E48"/>
    <w:rsid w:val="7E8D33AB"/>
    <w:rsid w:val="7EFD13FB"/>
    <w:rsid w:val="7FCA323A"/>
    <w:rsid w:val="F7FF8CEF"/>
    <w:rsid w:val="FBFB328E"/>
    <w:rsid w:val="FDBE1BB0"/>
    <w:rsid w:val="FF7F8D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14686</Words>
  <Characters>15529</Characters>
  <Lines>0</Lines>
  <Paragraphs>0</Paragraphs>
  <TotalTime>6</TotalTime>
  <ScaleCrop>false</ScaleCrop>
  <LinksUpToDate>false</LinksUpToDate>
  <CharactersWithSpaces>15651</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2020-07-22T17:22:00Z</dcterms:created>
  <dc:creator>张文倩</dc:creator>
  <cp:lastModifiedBy>user</cp:lastModifiedBy>
  <cp:lastPrinted>2020-08-21T10:08:00Z</cp:lastPrinted>
  <dcterms:modified xsi:type="dcterms:W3CDTF">2022-09-02T14:05:13Z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5006A13396E74ACCAFA4A54A47190476</vt:lpwstr>
  </property>
</Properties>
</file>