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简体" w:hAnsi="方正小标宋简体" w:eastAsia="方正小标宋简体" w:cs="方正小标宋简体"/>
          <w:color w:val="000000"/>
          <w:sz w:val="44"/>
          <w:szCs w:val="44"/>
        </w:rPr>
      </w:pPr>
      <w:bookmarkStart w:id="0" w:name="_GoBack"/>
      <w:bookmarkEnd w:id="0"/>
      <w:r>
        <w:rPr>
          <w:rFonts w:hint="eastAsia" w:ascii="方正小标宋简体" w:hAnsi="方正小标宋简体" w:eastAsia="方正小标宋简体" w:cs="方正小标宋简体"/>
          <w:color w:val="000000"/>
          <w:sz w:val="44"/>
          <w:szCs w:val="44"/>
        </w:rPr>
        <w:t>202</w:t>
      </w:r>
      <w:r>
        <w:rPr>
          <w:rFonts w:hint="eastAsia" w:ascii="方正小标宋简体" w:hAnsi="方正小标宋简体" w:eastAsia="方正小标宋简体" w:cs="方正小标宋简体"/>
          <w:color w:val="000000"/>
          <w:sz w:val="44"/>
          <w:szCs w:val="44"/>
          <w:lang w:val="en-US" w:eastAsia="zh-CN"/>
        </w:rPr>
        <w:t>4</w:t>
      </w:r>
      <w:r>
        <w:rPr>
          <w:rFonts w:hint="eastAsia" w:ascii="方正小标宋简体" w:hAnsi="方正小标宋简体" w:eastAsia="方正小标宋简体" w:cs="方正小标宋简体"/>
          <w:color w:val="000000"/>
          <w:sz w:val="44"/>
          <w:szCs w:val="44"/>
        </w:rPr>
        <w:t>年度荣成市工信局民爆行业</w:t>
      </w:r>
    </w:p>
    <w:p>
      <w:pPr>
        <w:spacing w:after="100" w:afterAutospacing="1" w:line="600" w:lineRule="exact"/>
        <w:jc w:val="center"/>
        <w:rPr>
          <w:rFonts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安全生产督导检查工作计划</w:t>
      </w:r>
    </w:p>
    <w:p>
      <w:pPr>
        <w:pStyle w:val="6"/>
        <w:spacing w:before="0" w:beforeAutospacing="0" w:after="0" w:afterAutospacing="0" w:line="600" w:lineRule="exact"/>
        <w:ind w:firstLine="640"/>
        <w:jc w:val="both"/>
        <w:rPr>
          <w:color w:val="070707"/>
          <w:sz w:val="21"/>
          <w:szCs w:val="21"/>
        </w:rPr>
      </w:pPr>
      <w:r>
        <w:rPr>
          <w:rFonts w:hint="eastAsia" w:ascii="仿宋_GB2312" w:eastAsia="仿宋_GB2312"/>
          <w:color w:val="000000"/>
          <w:sz w:val="32"/>
          <w:szCs w:val="32"/>
        </w:rPr>
        <w:t>为深入贯彻落实</w:t>
      </w:r>
      <w:r>
        <w:rPr>
          <w:rFonts w:hint="eastAsia" w:ascii="仿宋_GB2312" w:hAnsi="仿宋_GB2312" w:eastAsia="仿宋_GB2312" w:cs="仿宋_GB2312"/>
          <w:sz w:val="32"/>
          <w:szCs w:val="32"/>
        </w:rPr>
        <w:t>习近平总书记关于统筹发展和安全、防范化解重大风险的重要指示，根据市委、市政府对安全生产工作的安排部署及安委会相关规定</w:t>
      </w:r>
      <w:r>
        <w:rPr>
          <w:rFonts w:ascii="仿宋_GB2312" w:eastAsia="仿宋_GB2312"/>
          <w:color w:val="000000"/>
          <w:sz w:val="32"/>
          <w:szCs w:val="32"/>
        </w:rPr>
        <w:t>，</w:t>
      </w:r>
      <w:r>
        <w:rPr>
          <w:rFonts w:hint="eastAsia" w:ascii="Times New Roman" w:hAnsi="Times New Roman" w:eastAsia="仿宋_GB2312" w:cs="Times New Roman"/>
          <w:sz w:val="32"/>
          <w:szCs w:val="32"/>
        </w:rPr>
        <w:t>结合本辖区企业实际情况</w:t>
      </w:r>
      <w:r>
        <w:rPr>
          <w:rFonts w:ascii="Times New Roman" w:hAnsi="Times New Roman" w:eastAsia="仿宋_GB2312" w:cs="Times New Roman"/>
          <w:sz w:val="32"/>
          <w:szCs w:val="32"/>
        </w:rPr>
        <w:t>，</w:t>
      </w:r>
      <w:r>
        <w:rPr>
          <w:rFonts w:hint="eastAsia" w:ascii="仿宋_GB2312" w:hAnsi="仿宋_GB2312" w:eastAsia="仿宋_GB2312" w:cs="仿宋_GB2312"/>
          <w:sz w:val="32"/>
          <w:szCs w:val="32"/>
        </w:rPr>
        <w:t>对我市民爆企业开展安全生产督导检查工作，</w:t>
      </w:r>
      <w:r>
        <w:rPr>
          <w:rFonts w:hint="eastAsia" w:ascii="仿宋_GB2312" w:eastAsia="仿宋_GB2312"/>
          <w:color w:val="000000"/>
          <w:sz w:val="32"/>
          <w:szCs w:val="32"/>
        </w:rPr>
        <w:t>落实从根本上消除安全生产事故隐患的责任体系、制度成果、管理办法、工作机制和预防控制体系；扎实推进安全治理体系和治理能力现代化，使企业安全生产主体责任得到有效落实；</w:t>
      </w:r>
      <w:r>
        <w:rPr>
          <w:rFonts w:ascii="Times New Roman" w:hAnsi="Times New Roman" w:eastAsia="仿宋_GB2312" w:cs="Times New Roman"/>
          <w:sz w:val="32"/>
          <w:szCs w:val="32"/>
        </w:rPr>
        <w:t>坚决治理纠正违规违章行为，全面落实安全生产主体责任，有效防范和坚决遏制安全生产事故，</w:t>
      </w:r>
      <w:r>
        <w:rPr>
          <w:rFonts w:hint="eastAsia" w:ascii="仿宋_GB2312" w:eastAsia="仿宋_GB2312"/>
          <w:color w:val="000000"/>
          <w:sz w:val="32"/>
          <w:szCs w:val="32"/>
        </w:rPr>
        <w:t>特制定本方案。</w:t>
      </w:r>
    </w:p>
    <w:p>
      <w:pPr>
        <w:spacing w:line="600" w:lineRule="exact"/>
        <w:ind w:left="319" w:leftChars="114" w:firstLine="321" w:firstLineChars="100"/>
        <w:rPr>
          <w:rFonts w:ascii="Times New Roman" w:hAnsi="Times New Roman" w:eastAsia="仿宋_GB2312"/>
          <w:sz w:val="32"/>
          <w:szCs w:val="32"/>
        </w:rPr>
      </w:pPr>
      <w:r>
        <w:rPr>
          <w:rFonts w:hint="eastAsia" w:ascii="Times New Roman" w:hAnsi="Times New Roman" w:eastAsia="仿宋_GB2312"/>
          <w:b/>
          <w:bCs/>
          <w:sz w:val="32"/>
          <w:szCs w:val="32"/>
        </w:rPr>
        <w:t>一、检查范围</w:t>
      </w:r>
      <w:r>
        <w:rPr>
          <w:rFonts w:hint="eastAsia" w:ascii="Times New Roman" w:hAnsi="Times New Roman" w:eastAsia="仿宋_GB2312"/>
          <w:sz w:val="32"/>
          <w:szCs w:val="32"/>
        </w:rPr>
        <w:t>。威海市四方民用爆破器材有限公司。</w:t>
      </w:r>
    </w:p>
    <w:p>
      <w:pPr>
        <w:spacing w:line="600" w:lineRule="exact"/>
        <w:ind w:firstLine="643" w:firstLineChars="200"/>
        <w:rPr>
          <w:rFonts w:ascii="黑体" w:hAnsi="黑体" w:eastAsia="黑体"/>
          <w:color w:val="000000"/>
          <w:sz w:val="32"/>
          <w:szCs w:val="32"/>
        </w:rPr>
      </w:pPr>
      <w:r>
        <w:rPr>
          <w:rFonts w:hint="eastAsia" w:ascii="Times New Roman" w:hAnsi="Times New Roman" w:eastAsia="仿宋_GB2312"/>
          <w:b/>
          <w:bCs/>
          <w:sz w:val="32"/>
          <w:szCs w:val="32"/>
        </w:rPr>
        <w:t>二、检查方式</w:t>
      </w:r>
      <w:r>
        <w:rPr>
          <w:rFonts w:hint="eastAsia" w:ascii="Times New Roman" w:hAnsi="Times New Roman" w:eastAsia="仿宋_GB2312"/>
          <w:sz w:val="32"/>
          <w:szCs w:val="32"/>
        </w:rPr>
        <w:t>。根据企业实际情况，采用专家联合检查、上级部门、本级部门督导三种方式进行督导检查。</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bCs/>
          <w:sz w:val="32"/>
          <w:szCs w:val="32"/>
        </w:rPr>
        <w:t>三、检查内容</w:t>
      </w:r>
      <w:r>
        <w:rPr>
          <w:rFonts w:hint="eastAsia" w:ascii="Times New Roman" w:hAnsi="Times New Roman" w:eastAsia="仿宋_GB2312"/>
          <w:sz w:val="32"/>
          <w:szCs w:val="32"/>
        </w:rPr>
        <w:t>。见附件。</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bCs/>
          <w:sz w:val="32"/>
          <w:szCs w:val="32"/>
        </w:rPr>
        <w:t>四、时间安排</w:t>
      </w:r>
      <w:r>
        <w:rPr>
          <w:rFonts w:hint="eastAsia" w:ascii="Times New Roman" w:hAnsi="Times New Roman" w:eastAsia="仿宋_GB2312"/>
          <w:sz w:val="32"/>
          <w:szCs w:val="32"/>
        </w:rPr>
        <w:t>。每月不定期督导检查一次。</w:t>
      </w:r>
    </w:p>
    <w:p>
      <w:pPr>
        <w:spacing w:line="600" w:lineRule="exact"/>
        <w:rPr>
          <w:rFonts w:ascii="Times New Roman" w:hAnsi="Times New Roman" w:eastAsia="仿宋_GB2312"/>
          <w:sz w:val="32"/>
          <w:szCs w:val="32"/>
        </w:rPr>
      </w:pPr>
    </w:p>
    <w:p>
      <w:pPr>
        <w:spacing w:line="600" w:lineRule="exact"/>
        <w:ind w:left="630"/>
        <w:rPr>
          <w:rFonts w:ascii="Times New Roman" w:hAnsi="Times New Roman" w:eastAsia="仿宋_GB2312"/>
          <w:sz w:val="32"/>
          <w:szCs w:val="32"/>
        </w:rPr>
      </w:pPr>
      <w:r>
        <w:rPr>
          <w:rFonts w:hint="eastAsia" w:ascii="Times New Roman" w:hAnsi="Times New Roman" w:eastAsia="仿宋_GB2312"/>
          <w:sz w:val="32"/>
          <w:szCs w:val="32"/>
        </w:rPr>
        <w:t>附件：民爆行业安全生产事项检查清单</w:t>
      </w:r>
    </w:p>
    <w:p>
      <w:pPr>
        <w:spacing w:line="600" w:lineRule="exact"/>
        <w:ind w:left="630"/>
        <w:rPr>
          <w:rFonts w:ascii="Times New Roman" w:hAnsi="Times New Roman" w:eastAsia="仿宋_GB2312"/>
          <w:sz w:val="32"/>
          <w:szCs w:val="32"/>
        </w:rPr>
      </w:pPr>
    </w:p>
    <w:p>
      <w:pPr>
        <w:spacing w:line="600" w:lineRule="exact"/>
        <w:ind w:left="630"/>
        <w:rPr>
          <w:rFonts w:ascii="Times New Roman" w:hAnsi="Times New Roman" w:eastAsia="仿宋_GB2312"/>
          <w:sz w:val="32"/>
          <w:szCs w:val="32"/>
        </w:rPr>
      </w:pPr>
    </w:p>
    <w:p>
      <w:pPr>
        <w:spacing w:line="600" w:lineRule="exact"/>
        <w:ind w:left="630"/>
        <w:rPr>
          <w:rFonts w:ascii="Times New Roman" w:hAnsi="Times New Roman" w:eastAsia="仿宋_GB2312"/>
          <w:sz w:val="32"/>
          <w:szCs w:val="32"/>
        </w:rPr>
      </w:pPr>
      <w:r>
        <w:rPr>
          <w:rFonts w:hint="eastAsia" w:ascii="Times New Roman" w:hAnsi="Times New Roman" w:eastAsia="仿宋_GB2312"/>
          <w:sz w:val="32"/>
          <w:szCs w:val="32"/>
        </w:rPr>
        <w:t xml:space="preserve">                                202</w:t>
      </w:r>
      <w:r>
        <w:rPr>
          <w:rFonts w:hint="eastAsia" w:ascii="Times New Roman" w:hAnsi="Times New Roman" w:eastAsia="仿宋_GB2312"/>
          <w:sz w:val="32"/>
          <w:szCs w:val="32"/>
          <w:lang w:val="en-US" w:eastAsia="zh-CN"/>
        </w:rPr>
        <w:t>4</w:t>
      </w:r>
      <w:r>
        <w:rPr>
          <w:rFonts w:hint="eastAsia" w:ascii="Times New Roman" w:hAnsi="Times New Roman" w:eastAsia="仿宋_GB2312"/>
          <w:sz w:val="32"/>
          <w:szCs w:val="32"/>
        </w:rPr>
        <w:t>年1月</w:t>
      </w:r>
      <w:r>
        <w:rPr>
          <w:rFonts w:hint="eastAsia" w:ascii="Times New Roman" w:hAnsi="Times New Roman" w:eastAsia="仿宋_GB2312"/>
          <w:sz w:val="32"/>
          <w:szCs w:val="32"/>
          <w:lang w:val="en-US" w:eastAsia="zh-CN"/>
        </w:rPr>
        <w:t>16</w:t>
      </w:r>
      <w:r>
        <w:rPr>
          <w:rFonts w:hint="eastAsia" w:ascii="Times New Roman" w:hAnsi="Times New Roman" w:eastAsia="仿宋_GB2312"/>
          <w:sz w:val="32"/>
          <w:szCs w:val="32"/>
        </w:rPr>
        <w:t>日</w:t>
      </w:r>
    </w:p>
    <w:p>
      <w:pPr>
        <w:tabs>
          <w:tab w:val="left" w:pos="692"/>
        </w:tabs>
        <w:jc w:val="left"/>
      </w:pPr>
    </w:p>
    <w:p>
      <w:pPr>
        <w:spacing w:line="52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附件：</w:t>
      </w:r>
    </w:p>
    <w:p>
      <w:pPr>
        <w:tabs>
          <w:tab w:val="left" w:pos="692"/>
        </w:tabs>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民爆行业安全生产事项检查清单</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安全生产工作落实情况。企业主要负责人履职情况、建立完善和落实全员安全生产责任制清单工作落实情况；组织制定并落实本单位的安全生产规章制度和操作规程；生产许可证、安全管理人员资质持证上岗情况；安全生产责任险和安全生产费用提取、使用情况以及开展安全生产风险管控和隐患排查自查自纠等情况；</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2、企业是否存在“四超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三非”“三违”等违法违规行为；</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3、应急预案管理、应急演练、安全生产教育培训情况；</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4、通过视频回看检查民用爆炸物品储存及装卸作业安全管理制度和岗位操作情况，严格落实民爆物品购买、出入库登记制度，台账合一，加强安全保卫，严防盗抢情况；安全生产值班值守工作落实情况；</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5、严格按规定存放民爆物品。督促企业严禁超过储存设计容量储存，严禁在非专业仓库储存，严禁相互禁忌物质混放混存、严禁在库房内存放其他物品；</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6、严禁无关人员进入仓库区，严禁将</w:t>
      </w:r>
      <w:r>
        <w:rPr>
          <w:rFonts w:hint="eastAsia" w:ascii="仿宋_GB2312" w:hAnsi="仿宋_GB2312" w:eastAsia="仿宋_GB2312" w:cs="仿宋_GB2312"/>
          <w:sz w:val="32"/>
          <w:szCs w:val="32"/>
          <w:lang w:eastAsia="zh-CN"/>
        </w:rPr>
        <w:t>违禁物品</w:t>
      </w:r>
      <w:r>
        <w:rPr>
          <w:rFonts w:hint="eastAsia" w:ascii="仿宋_GB2312" w:hAnsi="仿宋_GB2312" w:eastAsia="仿宋_GB2312" w:cs="仿宋_GB2312"/>
          <w:sz w:val="32"/>
          <w:szCs w:val="32"/>
        </w:rPr>
        <w:t>带入仓库区内，严禁在库房区内住宿和进行其他活动；</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7、督促企业对民爆物品储存场所开展定量风险评估，确保储存量及内外部安全距离符合民用爆炸物品工程设计安全标准；</w:t>
      </w:r>
    </w:p>
    <w:p>
      <w:pPr>
        <w:tabs>
          <w:tab w:val="left" w:pos="692"/>
        </w:tabs>
        <w:spacing w:line="600" w:lineRule="exact"/>
        <w:ind w:firstLine="640" w:firstLineChars="200"/>
        <w:jc w:val="left"/>
        <w:rPr>
          <w:rFonts w:ascii="Times New Roman" w:hAnsi="Times New Roman" w:eastAsia="仿宋_GB2312"/>
          <w:sz w:val="32"/>
          <w:szCs w:val="32"/>
        </w:rPr>
      </w:pPr>
      <w:r>
        <w:rPr>
          <w:rFonts w:hint="eastAsia" w:ascii="仿宋_GB2312" w:hAnsi="仿宋_GB2312" w:eastAsia="仿宋_GB2312" w:cs="仿宋_GB2312"/>
          <w:sz w:val="32"/>
          <w:szCs w:val="32"/>
        </w:rPr>
        <w:t>8、检查企业落实安全生产大排查大整治活动情况及问题隐患台账，消防隐患排查整治行动、安全生产月、安全生产“百日攻坚”、防汛工作落实、切实发挥安全总监制度作用进一步加强安全生产</w:t>
      </w:r>
      <w:r>
        <w:rPr>
          <w:rFonts w:hint="eastAsia" w:ascii="仿宋_GB2312" w:hAnsi="仿宋_GB2312" w:eastAsia="仿宋_GB2312" w:cs="仿宋_GB2312"/>
          <w:sz w:val="32"/>
          <w:szCs w:val="32"/>
          <w:lang w:eastAsia="zh-CN"/>
        </w:rPr>
        <w:t>日常管理及</w:t>
      </w:r>
      <w:r>
        <w:rPr>
          <w:rFonts w:hint="eastAsia" w:ascii="仿宋_GB2312" w:hAnsi="仿宋_GB2312" w:eastAsia="仿宋_GB2312" w:cs="仿宋_GB2312"/>
          <w:sz w:val="32"/>
          <w:szCs w:val="32"/>
        </w:rPr>
        <w:t>大检查大排查大整改等专项工作开展落实情况。</w:t>
      </w:r>
    </w:p>
    <w:sectPr>
      <w:pgSz w:w="11906" w:h="16838"/>
      <w:pgMar w:top="1814" w:right="1417" w:bottom="1644" w:left="1474" w:header="851" w:footer="992" w:gutter="0"/>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2Q3YjgyMWQ2OGM5YmI4NGMxZjkyMzIzZjE3NmI1ZTkifQ=="/>
  </w:docVars>
  <w:rsids>
    <w:rsidRoot w:val="0D6643CB"/>
    <w:rsid w:val="00250B7C"/>
    <w:rsid w:val="00311919"/>
    <w:rsid w:val="00562C66"/>
    <w:rsid w:val="009C7A35"/>
    <w:rsid w:val="01D64902"/>
    <w:rsid w:val="029E2FE7"/>
    <w:rsid w:val="041A2F36"/>
    <w:rsid w:val="046C3066"/>
    <w:rsid w:val="04932CE9"/>
    <w:rsid w:val="05542478"/>
    <w:rsid w:val="05B9677F"/>
    <w:rsid w:val="07E07ABA"/>
    <w:rsid w:val="09524F20"/>
    <w:rsid w:val="0CC7352F"/>
    <w:rsid w:val="0D6643CB"/>
    <w:rsid w:val="0D892EDB"/>
    <w:rsid w:val="0E653000"/>
    <w:rsid w:val="10022AD1"/>
    <w:rsid w:val="10AF0EAA"/>
    <w:rsid w:val="12077897"/>
    <w:rsid w:val="12BB3B36"/>
    <w:rsid w:val="138008DC"/>
    <w:rsid w:val="13A9398F"/>
    <w:rsid w:val="14E8498B"/>
    <w:rsid w:val="17487963"/>
    <w:rsid w:val="183445BD"/>
    <w:rsid w:val="185A794E"/>
    <w:rsid w:val="19992372"/>
    <w:rsid w:val="1AA90718"/>
    <w:rsid w:val="1AA94BBC"/>
    <w:rsid w:val="1DC046F7"/>
    <w:rsid w:val="1E00158C"/>
    <w:rsid w:val="1E05035C"/>
    <w:rsid w:val="1E256308"/>
    <w:rsid w:val="1E5135A1"/>
    <w:rsid w:val="1E845724"/>
    <w:rsid w:val="1F506626"/>
    <w:rsid w:val="20B87907"/>
    <w:rsid w:val="20EA55E7"/>
    <w:rsid w:val="2254540E"/>
    <w:rsid w:val="24172B97"/>
    <w:rsid w:val="24210742"/>
    <w:rsid w:val="26720558"/>
    <w:rsid w:val="281713B7"/>
    <w:rsid w:val="28896961"/>
    <w:rsid w:val="2A5E32CD"/>
    <w:rsid w:val="2AEC6B2B"/>
    <w:rsid w:val="2B0D4CF3"/>
    <w:rsid w:val="2B8C3E6A"/>
    <w:rsid w:val="2FA07EE4"/>
    <w:rsid w:val="30105705"/>
    <w:rsid w:val="31AC0DC2"/>
    <w:rsid w:val="31EB5F10"/>
    <w:rsid w:val="33C61EE3"/>
    <w:rsid w:val="33D12052"/>
    <w:rsid w:val="33E02FA5"/>
    <w:rsid w:val="34DA3E98"/>
    <w:rsid w:val="36160F00"/>
    <w:rsid w:val="3657338B"/>
    <w:rsid w:val="39316051"/>
    <w:rsid w:val="39A6259B"/>
    <w:rsid w:val="3AC52EF5"/>
    <w:rsid w:val="3B0E664A"/>
    <w:rsid w:val="3D6259C4"/>
    <w:rsid w:val="40385F17"/>
    <w:rsid w:val="41BD4926"/>
    <w:rsid w:val="43790D20"/>
    <w:rsid w:val="4607497B"/>
    <w:rsid w:val="485458B8"/>
    <w:rsid w:val="49301E81"/>
    <w:rsid w:val="49535240"/>
    <w:rsid w:val="4AA743C5"/>
    <w:rsid w:val="4D090A1F"/>
    <w:rsid w:val="510C31D4"/>
    <w:rsid w:val="51D14473"/>
    <w:rsid w:val="51E23F34"/>
    <w:rsid w:val="52E87329"/>
    <w:rsid w:val="53986FA1"/>
    <w:rsid w:val="54EB1352"/>
    <w:rsid w:val="55435326"/>
    <w:rsid w:val="580764A3"/>
    <w:rsid w:val="59737535"/>
    <w:rsid w:val="5A316916"/>
    <w:rsid w:val="5CD01559"/>
    <w:rsid w:val="5D0B30A3"/>
    <w:rsid w:val="5F1F0247"/>
    <w:rsid w:val="60234096"/>
    <w:rsid w:val="62C05BCC"/>
    <w:rsid w:val="636C7B02"/>
    <w:rsid w:val="63A22BFE"/>
    <w:rsid w:val="63A4729C"/>
    <w:rsid w:val="64B11C70"/>
    <w:rsid w:val="662A7F2C"/>
    <w:rsid w:val="66E0683D"/>
    <w:rsid w:val="671464E6"/>
    <w:rsid w:val="672F1572"/>
    <w:rsid w:val="68466910"/>
    <w:rsid w:val="686B65DA"/>
    <w:rsid w:val="6885769C"/>
    <w:rsid w:val="68B7181F"/>
    <w:rsid w:val="699833FF"/>
    <w:rsid w:val="69BB70ED"/>
    <w:rsid w:val="6B1B6095"/>
    <w:rsid w:val="6B367459"/>
    <w:rsid w:val="6C506213"/>
    <w:rsid w:val="721E7267"/>
    <w:rsid w:val="74A4534E"/>
    <w:rsid w:val="77D54920"/>
    <w:rsid w:val="7A04133D"/>
    <w:rsid w:val="7AE244DA"/>
    <w:rsid w:val="7D313D4F"/>
    <w:rsid w:val="7DDA1DE0"/>
    <w:rsid w:val="7DFE2932"/>
    <w:rsid w:val="7F533B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8"/>
      <w:szCs w:val="28"/>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jc w:val="left"/>
    </w:pPr>
    <w:rPr>
      <w:sz w:val="18"/>
      <w:szCs w:val="18"/>
    </w:rPr>
  </w:style>
  <w:style w:type="paragraph" w:styleId="3">
    <w:name w:val="header"/>
    <w:basedOn w:val="1"/>
    <w:link w:val="7"/>
    <w:uiPriority w:val="0"/>
    <w:pPr>
      <w:pBdr>
        <w:bottom w:val="single" w:color="auto" w:sz="6" w:space="1"/>
      </w:pBdr>
      <w:tabs>
        <w:tab w:val="center" w:pos="4153"/>
        <w:tab w:val="right" w:pos="8306"/>
      </w:tabs>
      <w:snapToGrid w:val="0"/>
      <w:jc w:val="center"/>
    </w:pPr>
    <w:rPr>
      <w:sz w:val="18"/>
      <w:szCs w:val="18"/>
    </w:rPr>
  </w:style>
  <w:style w:type="paragraph" w:customStyle="1" w:styleId="6">
    <w:name w:val="17"/>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7">
    <w:name w:val="页眉 Char"/>
    <w:basedOn w:val="5"/>
    <w:link w:val="3"/>
    <w:uiPriority w:val="0"/>
    <w:rPr>
      <w:rFonts w:ascii="Calibri" w:hAnsi="Calibri" w:eastAsia="宋体" w:cs="Times New Roman"/>
      <w:kern w:val="2"/>
      <w:sz w:val="18"/>
      <w:szCs w:val="18"/>
    </w:rPr>
  </w:style>
  <w:style w:type="character" w:customStyle="1" w:styleId="8">
    <w:name w:val="页脚 Char"/>
    <w:basedOn w:val="5"/>
    <w:link w:val="2"/>
    <w:uiPriority w:val="0"/>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152</Words>
  <Characters>869</Characters>
  <Lines>7</Lines>
  <Paragraphs>2</Paragraphs>
  <TotalTime>6</TotalTime>
  <ScaleCrop>false</ScaleCrop>
  <LinksUpToDate>false</LinksUpToDate>
  <CharactersWithSpaces>1019</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2020-07-22T07:19:00Z</dcterms:created>
  <dc:creator>Administrator</dc:creator>
  <cp:lastModifiedBy>小颖</cp:lastModifiedBy>
  <cp:lastPrinted>2022-04-18T02:30:00Z</cp:lastPrinted>
  <dcterms:modified xsi:type="dcterms:W3CDTF">2024-01-22T03:28:09Z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DE6E3FED18334BDE963EE5735E39B6E2</vt:lpwstr>
  </property>
</Properties>
</file>