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31D7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  <w:shd w:val="clear" w:fill="FFFFFF"/>
        </w:rPr>
        <w:t>荣成市文化和旅游局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  <w:shd w:val="clear" w:fill="FFFFFF"/>
          <w:lang w:val="en-US" w:eastAsia="zh-CN"/>
        </w:rPr>
        <w:t>(荣成市广电局)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  <w:shd w:val="clear" w:fill="FFFFFF"/>
          <w:lang w:eastAsia="zh-CN"/>
        </w:rPr>
        <w:t>部门内部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  <w:shd w:val="clear" w:fill="FFFFFF"/>
        </w:rPr>
        <w:t>“双随机、一公开”的实施方案</w:t>
      </w:r>
    </w:p>
    <w:p w14:paraId="6279DA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04B01C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一、抽查项目</w:t>
      </w:r>
    </w:p>
    <w:p w14:paraId="7184E8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对播前审查、重播重审执行情况的监督检查</w:t>
      </w:r>
    </w:p>
    <w:p w14:paraId="22F09009">
      <w:pP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2、对广播电视播出机构的广告播出情况的监管</w:t>
      </w:r>
    </w:p>
    <w:p w14:paraId="535A730D">
      <w:pPr>
        <w:rPr>
          <w:rFonts w:hint="default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3、对广播电视自办节目内容质量的监督检查</w:t>
      </w:r>
    </w:p>
    <w:p w14:paraId="09F84C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二、检查内容</w:t>
      </w:r>
    </w:p>
    <w:p w14:paraId="6FB42F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对播前审查、重播重审执行情况的监督检查</w:t>
      </w:r>
    </w:p>
    <w:p w14:paraId="2E3CB77A"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检查事项为：对播前审查、重播重审执行情况的检查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048BC9F"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对广播电视播出机构的广告播出情况的监管</w:t>
      </w:r>
    </w:p>
    <w:p w14:paraId="095342FE"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检查事项为：对广播电视播出机构的广告播出时长、内容、时间段等是否符合要求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709104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3" w:firstLineChars="200"/>
        <w:jc w:val="left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对广播电视自办节目内容质量的监督检查</w:t>
      </w:r>
    </w:p>
    <w:p w14:paraId="2449B8EE">
      <w:pPr>
        <w:widowControl/>
        <w:spacing w:line="580" w:lineRule="exact"/>
        <w:ind w:firstLine="640" w:firstLineChars="200"/>
        <w:rPr>
          <w:rFonts w:hint="default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检查事项为：对广播电视自办节目内容质量的检查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373613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三、检查对象</w:t>
      </w:r>
    </w:p>
    <w:p w14:paraId="5BA43C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广播电视播出机构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）抽取范围：荣成市广播电视播出机构列入本次抽查范围。（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对播前审查、重播重审执行情况的监督检查</w:t>
      </w:r>
      <w:r>
        <w:rPr>
          <w:rFonts w:hint="eastAsia" w:ascii="仿宋_GB2312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对广播电视自办节目内容质量的监督检查</w:t>
      </w:r>
      <w:r>
        <w:rPr>
          <w:rFonts w:hint="eastAsia" w:ascii="仿宋_GB2312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全年抽查比例不低于5%，抽查频次根据监管需要确定。</w:t>
      </w: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对广播电视播出机构的广告播出情况的监管</w:t>
      </w:r>
      <w:r>
        <w:rPr>
          <w:rFonts w:hint="eastAsia" w:ascii="仿宋_GB2312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全年抽查比例为5%，每年抽查1次。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）按信用风险分类抽取：A级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%，B级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C级100%，D级100%。</w:t>
      </w:r>
    </w:p>
    <w:p w14:paraId="56EB92B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四、检查时间</w:t>
      </w:r>
    </w:p>
    <w:p w14:paraId="47360A6E"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9月6日-9月27日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CCBDB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五、检查人员</w:t>
      </w:r>
    </w:p>
    <w:p w14:paraId="02B49FB0"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荣成市文旅局（荣成市广电局）从执法人员名录库中随机抽取2名执法人员。</w:t>
      </w:r>
    </w:p>
    <w:p w14:paraId="298E9044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抽查结果的录入和公示</w:t>
      </w:r>
    </w:p>
    <w:p w14:paraId="4F6C3419"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检查结束后，通过省“双随机、一公开”监管工作平台录入检查结果，并及时向社会公示。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834"/>
        <w:gridCol w:w="3735"/>
      </w:tblGrid>
      <w:tr w14:paraId="2462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55" w:type="dxa"/>
            <w:vAlign w:val="center"/>
          </w:tcPr>
          <w:p w14:paraId="7F5E3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834" w:type="dxa"/>
            <w:vAlign w:val="center"/>
          </w:tcPr>
          <w:p w14:paraId="6113E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检查对象名称</w:t>
            </w:r>
          </w:p>
        </w:tc>
        <w:tc>
          <w:tcPr>
            <w:tcW w:w="3735" w:type="dxa"/>
            <w:vAlign w:val="center"/>
          </w:tcPr>
          <w:p w14:paraId="52D58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检查对象唯一编码</w:t>
            </w:r>
          </w:p>
        </w:tc>
      </w:tr>
      <w:tr w14:paraId="178A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5E665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834" w:type="dxa"/>
            <w:vAlign w:val="center"/>
          </w:tcPr>
          <w:p w14:paraId="166DA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荣成市融媒体中心</w:t>
            </w:r>
          </w:p>
        </w:tc>
        <w:tc>
          <w:tcPr>
            <w:tcW w:w="3735" w:type="dxa"/>
            <w:vAlign w:val="center"/>
          </w:tcPr>
          <w:p w14:paraId="4D150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12371082MB2873235Y</w:t>
            </w:r>
          </w:p>
        </w:tc>
      </w:tr>
    </w:tbl>
    <w:p w14:paraId="1CAF10A0">
      <w:pPr>
        <w:widowControl/>
        <w:spacing w:line="580" w:lineRule="exac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107278"/>
    <w:multiLevelType w:val="singleLevel"/>
    <w:tmpl w:val="DD107278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xYjUxNjQxYzM4YTgxNmMxZGJjNGIwNzE0Y2FiNzMifQ=="/>
  </w:docVars>
  <w:rsids>
    <w:rsidRoot w:val="492350B2"/>
    <w:rsid w:val="00F50CDF"/>
    <w:rsid w:val="08F74C8B"/>
    <w:rsid w:val="0D3F255E"/>
    <w:rsid w:val="130B5508"/>
    <w:rsid w:val="16B87ABB"/>
    <w:rsid w:val="18E86D07"/>
    <w:rsid w:val="2096173F"/>
    <w:rsid w:val="27A75FE0"/>
    <w:rsid w:val="27EC245A"/>
    <w:rsid w:val="30B32E98"/>
    <w:rsid w:val="314B685E"/>
    <w:rsid w:val="373F6235"/>
    <w:rsid w:val="47D11962"/>
    <w:rsid w:val="492350B2"/>
    <w:rsid w:val="49ED38CE"/>
    <w:rsid w:val="4A161077"/>
    <w:rsid w:val="4D8B4015"/>
    <w:rsid w:val="4E8D08D6"/>
    <w:rsid w:val="4FB8497E"/>
    <w:rsid w:val="51C432E9"/>
    <w:rsid w:val="53673F11"/>
    <w:rsid w:val="65436640"/>
    <w:rsid w:val="67F341AC"/>
    <w:rsid w:val="681542C4"/>
    <w:rsid w:val="6E7A30D3"/>
    <w:rsid w:val="71A072F4"/>
    <w:rsid w:val="7885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</Words>
  <Characters>391</Characters>
  <Lines>1</Lines>
  <Paragraphs>1</Paragraphs>
  <TotalTime>0</TotalTime>
  <ScaleCrop>false</ScaleCrop>
  <LinksUpToDate>false</LinksUpToDate>
  <CharactersWithSpaces>391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2022-10-08T09:21:00Z</dcterms:created>
  <dc:creator>雨光</dc:creator>
  <cp:lastModifiedBy>曲卿绾｜醉尘</cp:lastModifiedBy>
  <dcterms:modified xsi:type="dcterms:W3CDTF">2024-09-05T03:10:03Z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3A03787E240D4935A37182872897F251</vt:lpwstr>
  </property>
</Properties>
</file>