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2023</w:t>
      </w:r>
      <w:r>
        <w:rPr>
          <w:rFonts w:hint="eastAsia" w:ascii="仿宋_GB2312" w:eastAsia="仿宋_GB2312"/>
          <w:sz w:val="32"/>
          <w:szCs w:val="32"/>
        </w:rPr>
        <w:t>年荣成市教育和体育局公开招聘幼儿教师面试资格审查，对其在办理上述事项过程中所签署的有关文件，我均予以认可。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4FA8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38</Words>
  <Characters>223</Characters>
  <Lines>1</Lines>
  <Paragraphs>1</Paragraphs>
  <TotalTime>4</TotalTime>
  <ScaleCrop>false</ScaleCrop>
  <LinksUpToDate>false</LinksUpToDate>
  <CharactersWithSpaces>260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</cp:lastModifiedBy>
  <dcterms:modified xsi:type="dcterms:W3CDTF">2023-04-18T03:26:17Z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FB24602BFA3A43A9AD5724988B5E9C60_12</vt:lpwstr>
  </property>
</Properties>
</file>