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664066" w14:textId="5501B3FB" w:rsidR="001B0551" w:rsidRDefault="001B0551" w:rsidP="001B0551">
      <w:pPr>
        <w:pStyle w:val="a3"/>
        <w:widowControl/>
        <w:shd w:val="clear" w:color="auto" w:fill="FFFFFF"/>
        <w:spacing w:line="640" w:lineRule="exact"/>
        <w:jc w:val="center"/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</w:pPr>
      <w:bookmarkStart w:id="0" w:name="OLE_LINK1"/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荣成市市场监督管理局</w:t>
      </w:r>
    </w:p>
    <w:p w14:paraId="08BCE482" w14:textId="431BB8B1" w:rsidR="001B0551" w:rsidRDefault="00C66CE0" w:rsidP="001B0551">
      <w:pPr>
        <w:pStyle w:val="a3"/>
        <w:widowControl/>
        <w:shd w:val="clear" w:color="auto" w:fill="FFFFFF"/>
        <w:spacing w:line="640" w:lineRule="exact"/>
        <w:jc w:val="center"/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</w:pPr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关于</w:t>
      </w:r>
      <w:r w:rsidR="00F71439"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  <w:t>2026年医疗服务价格“护民”行动</w:t>
      </w:r>
    </w:p>
    <w:p w14:paraId="45E32F42" w14:textId="51970027" w:rsidR="00321EE5" w:rsidRPr="001B0551" w:rsidRDefault="001B0551" w:rsidP="001B0551">
      <w:pPr>
        <w:pStyle w:val="a3"/>
        <w:widowControl/>
        <w:shd w:val="clear" w:color="auto" w:fill="FFFFFF"/>
        <w:spacing w:line="640" w:lineRule="exact"/>
        <w:jc w:val="center"/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</w:pPr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“</w:t>
      </w:r>
      <w:r w:rsidR="00F71439"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  <w:t>双随机</w:t>
      </w:r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、</w:t>
      </w:r>
      <w:proofErr w:type="gramStart"/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一</w:t>
      </w:r>
      <w:proofErr w:type="gramEnd"/>
      <w:r>
        <w:rPr>
          <w:rFonts w:ascii="方正小标宋简体" w:eastAsia="方正小标宋简体" w:hAnsi="方正小标宋简体" w:cs="Times New Roman" w:hint="eastAsia"/>
          <w:color w:val="000000"/>
          <w:spacing w:val="-6"/>
          <w:kern w:val="0"/>
          <w:sz w:val="44"/>
          <w:szCs w:val="44"/>
        </w:rPr>
        <w:t>公开”</w:t>
      </w:r>
      <w:r w:rsidR="00F71439">
        <w:rPr>
          <w:rFonts w:ascii="方正小标宋简体" w:eastAsia="方正小标宋简体" w:hAnsi="方正小标宋简体" w:cs="Times New Roman"/>
          <w:color w:val="000000"/>
          <w:spacing w:val="-6"/>
          <w:kern w:val="0"/>
          <w:sz w:val="44"/>
          <w:szCs w:val="44"/>
        </w:rPr>
        <w:t>抽查工作方案</w:t>
      </w:r>
    </w:p>
    <w:p w14:paraId="74634F1F" w14:textId="77777777" w:rsidR="00321EE5" w:rsidRDefault="00F71439" w:rsidP="001B0551">
      <w:pPr>
        <w:pStyle w:val="a3"/>
        <w:widowControl/>
        <w:spacing w:beforeLines="100" w:before="312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t>一、抽查项目</w:t>
      </w:r>
    </w:p>
    <w:p w14:paraId="1361C7DC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医疗服务价格政策执行情况。</w:t>
      </w:r>
    </w:p>
    <w:p w14:paraId="07390ECB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3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t>二、检查内容</w:t>
      </w:r>
    </w:p>
    <w:p w14:paraId="233FABF9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1.不执行药品零差率政策、违规加价销售药品的行为；</w:t>
      </w:r>
    </w:p>
    <w:p w14:paraId="615A39C4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2.不按规定执行医用耗材价格政策，强制或变相强制患者使用高价耗材等行为；</w:t>
      </w:r>
    </w:p>
    <w:p w14:paraId="6F8A97C2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3.超标准收费、自立项目收费、分解项目重复收费等价格违法行为；</w:t>
      </w:r>
    </w:p>
    <w:p w14:paraId="5710B197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4.不按规定执行政府定价项目及特需自主定价项目价格政策的行为；</w:t>
      </w:r>
    </w:p>
    <w:p w14:paraId="075D7332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5.不按规定执行明码标价、价格公示制度的行为；</w:t>
      </w:r>
    </w:p>
    <w:p w14:paraId="19E31863" w14:textId="60F98F3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6.价格欺诈及其他价格违法行为</w:t>
      </w:r>
      <w:r w:rsidR="00C66CE0">
        <w:rPr>
          <w:rFonts w:ascii="仿宋_GB2312" w:eastAsia="仿宋_GB2312" w:hAnsi="仿宋_GB2312" w:cs="仿宋_GB2312" w:hint="eastAsia"/>
          <w:sz w:val="32"/>
          <w:szCs w:val="32"/>
        </w:rPr>
        <w:t>；</w:t>
      </w:r>
    </w:p>
    <w:p w14:paraId="272B1FB6" w14:textId="77777777" w:rsidR="00321EE5" w:rsidRDefault="00F71439" w:rsidP="001B0551">
      <w:pPr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7、其他价格违法行为。</w:t>
      </w:r>
    </w:p>
    <w:p w14:paraId="77854F00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3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t>三、检查对象</w:t>
      </w:r>
    </w:p>
    <w:p w14:paraId="498F8AC3" w14:textId="539BD2C2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（一）抽取范围</w:t>
      </w:r>
      <w:r w:rsidR="00767029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：</w:t>
      </w: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荣成市一级及以下公立医疗机构列入本次</w:t>
      </w:r>
      <w:r w:rsidR="001B0551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“</w:t>
      </w: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双随机</w:t>
      </w:r>
      <w:r w:rsidR="001B0551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、</w:t>
      </w:r>
      <w:proofErr w:type="gramStart"/>
      <w:r w:rsidR="001B0551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一</w:t>
      </w:r>
      <w:proofErr w:type="gramEnd"/>
      <w:r w:rsidR="001B0551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公开”</w:t>
      </w: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抽查范围。</w:t>
      </w:r>
    </w:p>
    <w:p w14:paraId="33DA8096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（二）抽查比例：不低于40%。</w:t>
      </w:r>
    </w:p>
    <w:p w14:paraId="0B55663D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3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t>四、检查时间</w:t>
      </w:r>
    </w:p>
    <w:p w14:paraId="2BF3B367" w14:textId="7A6D727B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2026年7月1日</w:t>
      </w:r>
      <w:r w:rsidR="00767029"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—</w:t>
      </w:r>
      <w:bookmarkStart w:id="1" w:name="_GoBack"/>
      <w:bookmarkEnd w:id="1"/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11月30日。</w:t>
      </w:r>
    </w:p>
    <w:p w14:paraId="49C72469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3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lastRenderedPageBreak/>
        <w:t>五、检查人员</w:t>
      </w:r>
    </w:p>
    <w:p w14:paraId="03D254FC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从执法人员名录库中随机抽取2名以上执法人员。</w:t>
      </w:r>
    </w:p>
    <w:p w14:paraId="6E798337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3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0F1115"/>
          <w:sz w:val="32"/>
          <w:szCs w:val="32"/>
          <w:shd w:val="clear" w:color="auto" w:fill="FFFFFF"/>
        </w:rPr>
        <w:t>六、抽查结果的录入和公示</w:t>
      </w:r>
    </w:p>
    <w:p w14:paraId="32296DB0" w14:textId="77777777" w:rsidR="00321EE5" w:rsidRDefault="00F71439" w:rsidP="001B0551">
      <w:pPr>
        <w:pStyle w:val="a3"/>
        <w:widowControl/>
        <w:shd w:val="clear" w:color="auto" w:fill="FFFFFF"/>
        <w:ind w:rightChars="100" w:right="210" w:firstLineChars="200" w:firstLine="640"/>
        <w:rPr>
          <w:rFonts w:ascii="仿宋_GB2312" w:eastAsia="仿宋_GB2312" w:hAnsi="仿宋_GB2312" w:cs="仿宋_GB2312"/>
          <w:color w:val="0F1115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检查结束后，通过省“双随机、</w:t>
      </w:r>
      <w:proofErr w:type="gramStart"/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一</w:t>
      </w:r>
      <w:proofErr w:type="gramEnd"/>
      <w:r>
        <w:rPr>
          <w:rFonts w:ascii="仿宋_GB2312" w:eastAsia="仿宋_GB2312" w:hAnsi="仿宋_GB2312" w:cs="仿宋_GB2312" w:hint="eastAsia"/>
          <w:color w:val="0F1115"/>
          <w:sz w:val="32"/>
          <w:szCs w:val="32"/>
          <w:shd w:val="clear" w:color="auto" w:fill="FFFFFF"/>
        </w:rPr>
        <w:t>公开”监管工作平台录入检查结果，并及时向社会公示。</w:t>
      </w:r>
    </w:p>
    <w:p w14:paraId="7681E0F1" w14:textId="77777777" w:rsidR="00321EE5" w:rsidRDefault="00321EE5" w:rsidP="001B0551">
      <w:pPr>
        <w:rPr>
          <w:rFonts w:ascii="仿宋_GB2312" w:eastAsia="仿宋_GB2312" w:hAnsi="仿宋_GB2312" w:cs="仿宋_GB2312"/>
          <w:sz w:val="32"/>
          <w:szCs w:val="32"/>
        </w:rPr>
      </w:pPr>
    </w:p>
    <w:p w14:paraId="18EA5BDE" w14:textId="7486B7D9" w:rsidR="00321EE5" w:rsidRDefault="00F71439" w:rsidP="001B0551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    2026年</w:t>
      </w:r>
      <w:r w:rsidR="002645B3">
        <w:rPr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2645B3">
        <w:rPr>
          <w:rFonts w:ascii="仿宋_GB2312" w:eastAsia="仿宋_GB2312" w:hAnsi="仿宋_GB2312" w:cs="仿宋_GB2312"/>
          <w:sz w:val="32"/>
          <w:szCs w:val="32"/>
        </w:rPr>
        <w:t>15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bookmarkEnd w:id="0"/>
    </w:p>
    <w:sectPr w:rsidR="00321EE5" w:rsidSect="001B0551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6911F5" w14:textId="77777777" w:rsidR="007D5D6F" w:rsidRDefault="007D5D6F" w:rsidP="002645B3">
      <w:r>
        <w:separator/>
      </w:r>
    </w:p>
  </w:endnote>
  <w:endnote w:type="continuationSeparator" w:id="0">
    <w:p w14:paraId="27E20CEE" w14:textId="77777777" w:rsidR="007D5D6F" w:rsidRDefault="007D5D6F" w:rsidP="00264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9776B5" w14:textId="77777777" w:rsidR="007D5D6F" w:rsidRDefault="007D5D6F" w:rsidP="002645B3">
      <w:r>
        <w:separator/>
      </w:r>
    </w:p>
  </w:footnote>
  <w:footnote w:type="continuationSeparator" w:id="0">
    <w:p w14:paraId="21CB5DDA" w14:textId="77777777" w:rsidR="007D5D6F" w:rsidRDefault="007D5D6F" w:rsidP="002645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EE5"/>
    <w:rsid w:val="977D948C"/>
    <w:rsid w:val="001B0551"/>
    <w:rsid w:val="002645B3"/>
    <w:rsid w:val="00321EE5"/>
    <w:rsid w:val="003938FE"/>
    <w:rsid w:val="006B4002"/>
    <w:rsid w:val="00767029"/>
    <w:rsid w:val="007D5D6F"/>
    <w:rsid w:val="00C66CE0"/>
    <w:rsid w:val="00F71439"/>
    <w:rsid w:val="11660CBD"/>
    <w:rsid w:val="48967038"/>
    <w:rsid w:val="7FFE5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4CB6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Pr>
      <w:sz w:val="24"/>
    </w:rPr>
  </w:style>
  <w:style w:type="paragraph" w:styleId="a4">
    <w:name w:val="header"/>
    <w:basedOn w:val="a"/>
    <w:link w:val="Char"/>
    <w:rsid w:val="002645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645B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2645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645B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Pr>
      <w:sz w:val="24"/>
    </w:rPr>
  </w:style>
  <w:style w:type="paragraph" w:styleId="a4">
    <w:name w:val="header"/>
    <w:basedOn w:val="a"/>
    <w:link w:val="Char"/>
    <w:rsid w:val="002645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645B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2645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645B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71</Words>
  <Characters>405</Characters>
  <Application>Microsoft Office Word</Application>
  <DocSecurity>0</DocSecurity>
  <Lines>3</Lines>
  <Paragraphs>1</Paragraphs>
  <ScaleCrop>false</ScaleCrop>
  <Company>微软中国</Company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6</cp:revision>
  <dcterms:created xsi:type="dcterms:W3CDTF">2026-06-15T09:21:00Z</dcterms:created>
  <dcterms:modified xsi:type="dcterms:W3CDTF">2026-06-18T05:40:00Z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KSOTemplateDocerSaveRecord">
    <vt:lpwstr>eyJoZGlkIjoiZDFkNTZiYWVjZjM0ZGYzMGJhYmMzNmQ1ZmFlZmJjODYiLCJ1c2VySWQiOiIzNTE2ODIxNDUifQ==</vt:lpwstr>
  </property>
  <property fmtid="{D5CDD505-2E9C-101B-9397-08002B2CF9AE}" pid="4" name="ICV">
    <vt:lpwstr>A8DB20D30374456DA88272EABCCD3BCF_12</vt:lpwstr>
  </property>
</Properties>
</file>