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eastAsia="方正小标宋简体"/>
          <w:sz w:val="44"/>
          <w:szCs w:val="44"/>
        </w:rPr>
      </w:pPr>
      <w:r>
        <w:rPr>
          <w:rFonts w:eastAsia="方正小标宋简体"/>
          <w:sz w:val="44"/>
          <w:szCs w:val="44"/>
        </w:rPr>
        <w:t>荣成市金融之星选拔管理办法</w:t>
      </w:r>
    </w:p>
    <w:p>
      <w:pPr>
        <w:adjustRightInd w:val="0"/>
        <w:snapToGrid w:val="0"/>
        <w:jc w:val="center"/>
        <w:rPr>
          <w:rFonts w:eastAsia="楷体_GB2312"/>
          <w:szCs w:val="32"/>
        </w:rPr>
      </w:pPr>
      <w:r>
        <w:rPr>
          <w:rFonts w:hint="eastAsia" w:ascii="仿宋_GB2312" w:hAnsi="仿宋_GB2312" w:eastAsia="仿宋_GB2312" w:cs="仿宋_GB2312"/>
          <w:sz w:val="32"/>
          <w:szCs w:val="32"/>
        </w:rPr>
        <w:t>（草案征求意见稿）</w:t>
      </w:r>
    </w:p>
    <w:p>
      <w:pPr>
        <w:adjustRightInd w:val="0"/>
        <w:snapToGrid w:val="0"/>
        <w:spacing w:line="360" w:lineRule="auto"/>
        <w:jc w:val="center"/>
        <w:rPr>
          <w:rFonts w:eastAsia="黑体"/>
          <w:sz w:val="32"/>
          <w:szCs w:val="32"/>
        </w:rPr>
      </w:pPr>
    </w:p>
    <w:p>
      <w:pPr>
        <w:adjustRightInd w:val="0"/>
        <w:snapToGrid w:val="0"/>
        <w:spacing w:before="217" w:beforeLines="50" w:after="217" w:afterLines="50" w:line="360" w:lineRule="auto"/>
        <w:jc w:val="center"/>
        <w:rPr>
          <w:sz w:val="32"/>
          <w:szCs w:val="32"/>
        </w:rPr>
      </w:pPr>
      <w:r>
        <w:rPr>
          <w:rFonts w:eastAsia="黑体"/>
          <w:sz w:val="32"/>
          <w:szCs w:val="32"/>
        </w:rPr>
        <w:t>第一章　总  则</w:t>
      </w:r>
    </w:p>
    <w:p>
      <w:pPr>
        <w:autoSpaceDE w:val="0"/>
        <w:autoSpaceDN w:val="0"/>
        <w:adjustRightInd w:val="0"/>
        <w:snapToGrid w:val="0"/>
        <w:spacing w:line="360" w:lineRule="auto"/>
        <w:ind w:firstLine="640"/>
        <w:rPr>
          <w:rFonts w:ascii="仿宋_GB2312" w:hAnsi="仿宋_GB2312" w:eastAsia="仿宋_GB2312" w:cs="仿宋_GB2312"/>
          <w:sz w:val="32"/>
          <w:szCs w:val="32"/>
        </w:rPr>
      </w:pPr>
      <w:r>
        <w:rPr>
          <w:rFonts w:hint="eastAsia" w:ascii="楷体_GB2312" w:hAnsi="楷体_GB2312" w:eastAsia="楷体_GB2312" w:cs="楷体_GB2312"/>
          <w:sz w:val="32"/>
          <w:szCs w:val="32"/>
        </w:rPr>
        <w:t>第一条</w:t>
      </w:r>
      <w:r>
        <w:rPr>
          <w:rFonts w:hint="eastAsia" w:ascii="仿宋_GB2312" w:hAnsi="仿宋_GB2312" w:eastAsia="仿宋_GB2312" w:cs="仿宋_GB2312"/>
          <w:sz w:val="32"/>
          <w:szCs w:val="32"/>
        </w:rPr>
        <w:t>　为加强我市金融人才队伍建设、促进金融人才集聚发展，充分发挥金融人才在金融创新发展中的引领支撑作用，</w:t>
      </w:r>
      <w:r>
        <w:rPr>
          <w:rFonts w:hint="eastAsia" w:ascii="仿宋_GB2312" w:hAnsi="仿宋_GB2312" w:eastAsia="仿宋_GB2312" w:cs="仿宋_GB2312"/>
          <w:sz w:val="32"/>
        </w:rPr>
        <w:t>根据《齐鲁金融人才工程选拔管理办法》（鲁金监字〔2021〕247号）等有关规定</w:t>
      </w:r>
      <w:bookmarkStart w:id="0" w:name="_GoBack"/>
      <w:bookmarkEnd w:id="0"/>
      <w:r>
        <w:rPr>
          <w:rFonts w:hint="eastAsia" w:ascii="仿宋_GB2312" w:hAnsi="仿宋_GB2312" w:eastAsia="仿宋_GB2312" w:cs="仿宋_GB2312"/>
          <w:sz w:val="32"/>
        </w:rPr>
        <w:t>，结合我市实际，制定本办法。</w:t>
      </w:r>
    </w:p>
    <w:p>
      <w:pPr>
        <w:adjustRightInd w:val="0"/>
        <w:snapToGrid w:val="0"/>
        <w:spacing w:line="360" w:lineRule="auto"/>
        <w:ind w:firstLine="640"/>
        <w:rPr>
          <w:rFonts w:ascii="仿宋_GB2312" w:hAnsi="仿宋_GB2312" w:eastAsia="仿宋_GB2312" w:cs="仿宋_GB2312"/>
          <w:sz w:val="32"/>
          <w:szCs w:val="32"/>
        </w:rPr>
      </w:pPr>
      <w:r>
        <w:rPr>
          <w:rFonts w:hint="eastAsia" w:ascii="楷体_GB2312" w:hAnsi="楷体_GB2312" w:eastAsia="楷体_GB2312" w:cs="楷体_GB2312"/>
          <w:sz w:val="32"/>
          <w:szCs w:val="32"/>
        </w:rPr>
        <w:t>第二条</w:t>
      </w: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shd w:val="clear" w:color="auto" w:fill="FFFFFF"/>
        </w:rPr>
        <w:t>本办法所称</w:t>
      </w:r>
      <w:r>
        <w:rPr>
          <w:rFonts w:hint="eastAsia" w:ascii="仿宋_GB2312" w:hAnsi="仿宋_GB2312" w:eastAsia="仿宋_GB2312" w:cs="仿宋_GB2312"/>
          <w:sz w:val="32"/>
          <w:szCs w:val="32"/>
          <w:shd w:val="clear" w:color="auto" w:fill="FFFFFF"/>
        </w:rPr>
        <w:t>荣成市金融之星</w:t>
      </w:r>
      <w:r>
        <w:rPr>
          <w:rFonts w:ascii="仿宋_GB2312" w:hAnsi="仿宋_GB2312" w:eastAsia="仿宋_GB2312" w:cs="仿宋_GB2312"/>
          <w:sz w:val="32"/>
          <w:szCs w:val="32"/>
          <w:shd w:val="clear" w:color="auto" w:fill="FFFFFF"/>
        </w:rPr>
        <w:t>人才是指在全</w:t>
      </w:r>
      <w:r>
        <w:rPr>
          <w:rFonts w:hint="eastAsia" w:ascii="仿宋_GB2312" w:hAnsi="仿宋_GB2312" w:eastAsia="仿宋_GB2312" w:cs="仿宋_GB2312"/>
          <w:sz w:val="32"/>
          <w:szCs w:val="32"/>
          <w:shd w:val="clear" w:color="auto" w:fill="FFFFFF"/>
        </w:rPr>
        <w:t>市</w:t>
      </w:r>
      <w:r>
        <w:rPr>
          <w:rFonts w:ascii="仿宋_GB2312" w:hAnsi="仿宋_GB2312" w:eastAsia="仿宋_GB2312" w:cs="仿宋_GB2312"/>
          <w:sz w:val="32"/>
          <w:szCs w:val="32"/>
          <w:shd w:val="clear" w:color="auto" w:fill="FFFFFF"/>
        </w:rPr>
        <w:t>范围内面向各类金融机构（组织），培养选拔的具有良好职业道德、高超业务水平、丰富实践经验、突出业绩贡献的优秀金融人才。</w:t>
      </w:r>
    </w:p>
    <w:p>
      <w:pPr>
        <w:adjustRightInd w:val="0"/>
        <w:snapToGrid w:val="0"/>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楷体_GB2312" w:hAnsi="楷体_GB2312" w:eastAsia="楷体_GB2312" w:cs="楷体_GB2312"/>
          <w:sz w:val="32"/>
          <w:szCs w:val="32"/>
        </w:rPr>
        <w:t>第三条</w:t>
      </w:r>
      <w:r>
        <w:rPr>
          <w:rFonts w:hint="eastAsia" w:ascii="仿宋_GB2312" w:hAnsi="仿宋_GB2312" w:eastAsia="仿宋_GB2312" w:cs="仿宋_GB2312"/>
          <w:sz w:val="32"/>
          <w:szCs w:val="32"/>
        </w:rPr>
        <w:t>　荣成市金融之星</w:t>
      </w:r>
      <w:r>
        <w:rPr>
          <w:rFonts w:ascii="仿宋_GB2312" w:hAnsi="仿宋_GB2312" w:eastAsia="仿宋_GB2312" w:cs="仿宋_GB2312"/>
          <w:sz w:val="32"/>
          <w:szCs w:val="32"/>
          <w:shd w:val="clear" w:color="auto" w:fill="FFFFFF"/>
        </w:rPr>
        <w:t>的选拔管理，坚持党管人才原则；坚持德才兼备、注重实绩原则；坚持公开公平、竞争择优原则</w:t>
      </w:r>
      <w:r>
        <w:rPr>
          <w:rFonts w:hint="eastAsia" w:ascii="仿宋_GB2312" w:hAnsi="仿宋_GB2312" w:eastAsia="仿宋_GB2312" w:cs="仿宋_GB2312"/>
          <w:sz w:val="32"/>
          <w:szCs w:val="32"/>
          <w:shd w:val="clear" w:color="auto" w:fill="FFFFFF"/>
        </w:rPr>
        <w:t>，</w:t>
      </w:r>
      <w:r>
        <w:rPr>
          <w:rFonts w:ascii="仿宋_GB2312" w:hAnsi="仿宋_GB2312" w:eastAsia="仿宋_GB2312" w:cs="仿宋_GB2312"/>
          <w:sz w:val="32"/>
          <w:szCs w:val="32"/>
          <w:shd w:val="clear" w:color="auto" w:fill="FFFFFF"/>
        </w:rPr>
        <w:t>统筹考虑金融业不同业态、不同岗位</w:t>
      </w:r>
      <w:r>
        <w:rPr>
          <w:rFonts w:hint="eastAsia" w:ascii="仿宋_GB2312" w:hAnsi="仿宋_GB2312" w:eastAsia="仿宋_GB2312" w:cs="仿宋_GB2312"/>
          <w:sz w:val="32"/>
          <w:szCs w:val="32"/>
          <w:shd w:val="clear" w:color="auto" w:fill="FFFFFF"/>
        </w:rPr>
        <w:t>专业</w:t>
      </w:r>
      <w:r>
        <w:rPr>
          <w:rFonts w:ascii="仿宋_GB2312" w:hAnsi="仿宋_GB2312" w:eastAsia="仿宋_GB2312" w:cs="仿宋_GB2312"/>
          <w:sz w:val="32"/>
          <w:szCs w:val="32"/>
          <w:shd w:val="clear" w:color="auto" w:fill="FFFFFF"/>
        </w:rPr>
        <w:t>人才的特点</w:t>
      </w:r>
      <w:r>
        <w:rPr>
          <w:rFonts w:ascii="仿宋_GB2312" w:hAnsi="仿宋_GB2312" w:eastAsia="仿宋_GB2312" w:cs="仿宋_GB2312"/>
          <w:sz w:val="32"/>
          <w:szCs w:val="32"/>
        </w:rPr>
        <w:t>和区域分布。</w:t>
      </w:r>
    </w:p>
    <w:p>
      <w:pPr>
        <w:adjustRightInd w:val="0"/>
        <w:snapToGrid w:val="0"/>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w:t>
      </w:r>
      <w:r>
        <w:rPr>
          <w:rFonts w:hint="eastAsia" w:ascii="楷体_GB2312" w:hAnsi="楷体_GB2312" w:eastAsia="楷体_GB2312" w:cs="楷体_GB2312"/>
          <w:sz w:val="32"/>
          <w:szCs w:val="32"/>
        </w:rPr>
        <w:t>第四条</w:t>
      </w:r>
      <w:r>
        <w:rPr>
          <w:rFonts w:hint="eastAsia" w:ascii="仿宋_GB2312" w:hAnsi="仿宋_GB2312" w:eastAsia="仿宋_GB2312" w:cs="仿宋_GB2312"/>
          <w:sz w:val="32"/>
          <w:szCs w:val="32"/>
        </w:rPr>
        <w:t>　荣成市金融之星每2年选拔一次，每次选拔不超过10名，</w:t>
      </w:r>
      <w:r>
        <w:rPr>
          <w:rFonts w:ascii="仿宋_GB2312" w:hAnsi="仿宋_GB2312" w:eastAsia="仿宋_GB2312" w:cs="仿宋_GB2312"/>
          <w:sz w:val="32"/>
          <w:szCs w:val="32"/>
        </w:rPr>
        <w:t>管理期限为</w:t>
      </w:r>
      <w:r>
        <w:rPr>
          <w:rFonts w:hint="eastAsia" w:ascii="仿宋_GB2312" w:hAnsi="仿宋_GB2312" w:eastAsia="仿宋_GB2312" w:cs="仿宋_GB2312"/>
          <w:sz w:val="32"/>
          <w:szCs w:val="32"/>
        </w:rPr>
        <w:t>2</w:t>
      </w:r>
      <w:r>
        <w:rPr>
          <w:rFonts w:ascii="仿宋_GB2312" w:hAnsi="仿宋_GB2312" w:eastAsia="仿宋_GB2312" w:cs="仿宋_GB2312"/>
          <w:sz w:val="32"/>
          <w:szCs w:val="32"/>
        </w:rPr>
        <w:t>年。</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楷体_GB2312" w:hAnsi="楷体_GB2312" w:eastAsia="楷体_GB2312" w:cs="楷体_GB2312"/>
          <w:sz w:val="32"/>
          <w:szCs w:val="32"/>
        </w:rPr>
        <w:t>第五条</w:t>
      </w: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荣成市金融之星选拔管理工作由市地方金融服务中心具体组织实施。</w:t>
      </w:r>
    </w:p>
    <w:p>
      <w:pPr>
        <w:adjustRightInd w:val="0"/>
        <w:snapToGrid w:val="0"/>
        <w:spacing w:before="217" w:beforeLines="50" w:after="217" w:afterLines="50" w:line="360" w:lineRule="auto"/>
        <w:jc w:val="center"/>
        <w:rPr>
          <w:rFonts w:eastAsia="黑体"/>
          <w:sz w:val="32"/>
          <w:szCs w:val="32"/>
        </w:rPr>
      </w:pPr>
      <w:r>
        <w:rPr>
          <w:rFonts w:eastAsia="黑体"/>
          <w:sz w:val="32"/>
          <w:szCs w:val="32"/>
        </w:rPr>
        <w:t>第二章　选拔条件</w:t>
      </w:r>
    </w:p>
    <w:p>
      <w:pPr>
        <w:adjustRightInd w:val="0"/>
        <w:snapToGrid w:val="0"/>
        <w:spacing w:line="360" w:lineRule="auto"/>
        <w:ind w:firstLine="651"/>
        <w:rPr>
          <w:rFonts w:ascii="仿宋_GB2312" w:hAnsi="仿宋_GB2312" w:eastAsia="仿宋_GB2312" w:cs="仿宋_GB2312"/>
          <w:sz w:val="32"/>
          <w:szCs w:val="32"/>
        </w:rPr>
      </w:pPr>
      <w:r>
        <w:rPr>
          <w:rFonts w:hint="eastAsia" w:ascii="楷体_GB2312" w:hAnsi="楷体_GB2312" w:eastAsia="楷体_GB2312" w:cs="楷体_GB2312"/>
          <w:sz w:val="32"/>
          <w:szCs w:val="32"/>
          <w:shd w:val="clear" w:color="auto" w:fill="FFFFFF"/>
        </w:rPr>
        <w:t>第六条</w:t>
      </w:r>
      <w:r>
        <w:rPr>
          <w:rFonts w:ascii="仿宋_GB2312" w:hAnsi="仿宋_GB2312" w:eastAsia="仿宋_GB2312" w:cs="仿宋_GB2312"/>
          <w:sz w:val="32"/>
          <w:szCs w:val="32"/>
          <w:shd w:val="clear" w:color="auto" w:fill="FFFFFF"/>
        </w:rPr>
        <w:t>　</w:t>
      </w:r>
      <w:r>
        <w:rPr>
          <w:rFonts w:hint="eastAsia" w:ascii="仿宋_GB2312" w:hAnsi="仿宋_GB2312" w:eastAsia="仿宋_GB2312" w:cs="仿宋_GB2312"/>
          <w:sz w:val="32"/>
          <w:szCs w:val="32"/>
          <w:shd w:val="clear" w:color="auto" w:fill="FFFFFF"/>
        </w:rPr>
        <w:t>荣成市</w:t>
      </w:r>
      <w:r>
        <w:rPr>
          <w:rFonts w:hint="eastAsia" w:ascii="仿宋_GB2312" w:hAnsi="仿宋_GB2312" w:eastAsia="仿宋_GB2312" w:cs="仿宋_GB2312"/>
          <w:sz w:val="32"/>
          <w:szCs w:val="32"/>
        </w:rPr>
        <w:t>金融之星</w:t>
      </w:r>
      <w:r>
        <w:rPr>
          <w:rFonts w:ascii="仿宋_GB2312" w:hAnsi="仿宋_GB2312" w:eastAsia="仿宋_GB2312" w:cs="仿宋_GB2312"/>
          <w:sz w:val="32"/>
          <w:szCs w:val="32"/>
          <w:shd w:val="clear" w:color="auto" w:fill="FFFFFF"/>
        </w:rPr>
        <w:t>应遵守中华人民共和国宪法和法律法规，贯彻落实党和国家方针政策，坚持正确政治方向，具有良好的职业道德和社会公德，品行作风端正，从事金融领域相关工作5年以上</w:t>
      </w:r>
      <w:r>
        <w:rPr>
          <w:rFonts w:hint="eastAsia" w:ascii="仿宋_GB2312" w:hAnsi="仿宋_GB2312" w:eastAsia="仿宋_GB2312" w:cs="仿宋_GB2312"/>
          <w:sz w:val="32"/>
          <w:szCs w:val="32"/>
          <w:shd w:val="clear" w:color="auto" w:fill="FFFFFF"/>
        </w:rPr>
        <w:t>，荣成市个人信用等级为A级及以上，并符合下列条件之一：</w:t>
      </w:r>
      <w:r>
        <w:rPr>
          <w:rFonts w:hint="eastAsia" w:ascii="仿宋_GB2312" w:hAnsi="仿宋_GB2312" w:eastAsia="仿宋_GB2312" w:cs="仿宋_GB2312"/>
          <w:sz w:val="32"/>
          <w:szCs w:val="32"/>
        </w:rPr>
        <w:t>　</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（一）从事经营管理岗位工作，具有较高的组织、协调、沟通能力和较好的群众基础，表现出较强的领导潜质，有一定的决策能力，经营管理成效良好，能够较好地支持我市经济社会发展；　　</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（二）从事专业技术岗位工作，在特定金融领域具有较高的专业素质和研究水平，有较强的创新思维和能力，在技术应用、技术革新、技术攻关等方面作出较大贡献，得到同行专家认可。　</w:t>
      </w:r>
    </w:p>
    <w:p>
      <w:pPr>
        <w:adjustRightInd w:val="0"/>
        <w:snapToGrid w:val="0"/>
        <w:spacing w:line="360" w:lineRule="auto"/>
        <w:ind w:firstLine="651"/>
        <w:rPr>
          <w:rFonts w:ascii="仿宋_GB2312" w:hAnsi="仿宋_GB2312" w:eastAsia="仿宋_GB2312" w:cs="仿宋_GB2312"/>
          <w:sz w:val="32"/>
          <w:szCs w:val="32"/>
        </w:rPr>
      </w:pPr>
      <w:r>
        <w:rPr>
          <w:rFonts w:hint="eastAsia" w:ascii="楷体_GB2312" w:hAnsi="楷体_GB2312" w:eastAsia="楷体_GB2312" w:cs="楷体_GB2312"/>
          <w:sz w:val="32"/>
          <w:szCs w:val="32"/>
          <w:shd w:val="clear" w:color="auto" w:fill="FFFFFF"/>
        </w:rPr>
        <w:t>第七条</w:t>
      </w:r>
      <w:r>
        <w:rPr>
          <w:rFonts w:hint="eastAsia" w:ascii="仿宋_GB2312" w:hAnsi="仿宋_GB2312" w:eastAsia="仿宋_GB2312" w:cs="仿宋_GB2312"/>
          <w:sz w:val="32"/>
          <w:szCs w:val="32"/>
          <w:shd w:val="clear" w:color="auto" w:fill="FFFFFF"/>
        </w:rPr>
        <w:t xml:space="preserve">  申报人员</w:t>
      </w:r>
      <w:r>
        <w:rPr>
          <w:rFonts w:hint="eastAsia" w:ascii="仿宋_GB2312" w:hAnsi="仿宋_GB2312" w:eastAsia="仿宋_GB2312" w:cs="仿宋_GB2312"/>
          <w:sz w:val="32"/>
          <w:szCs w:val="32"/>
        </w:rPr>
        <w:t>符合以下条件的，在选拔中优先考虑：</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一）人才及所在单位在参与金融支持推动黄河流域生态保护和高质量发展战略、建设绿色低碳高质量发展先行区、打造乡村振兴齐鲁样板、新旧动能转换“十强产业”发展、服务实体经济高质量发展、“荣归故里”计划等重点工作任务方面做出较大贡献的；</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二）人才及所在单位积极参与金融辅导、金融机构高管走基层“十百千万”活动并发挥较大作用的，或在金融改革试验区建设、金融风险化解、金融机构对标提升、重点领域信贷投放、金融人才引育管用、金融服务人才发展等工作中贡献突出的，以及在科创、绿色、普惠等重点金融领域做出较大成绩的；</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（三）申报截止日期前三年内，通过市场化手段从外地引进我市工作，并与所在单位签订 3 年以上劳动或聘用合同的；</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（四）40周岁以下、具有博士学位、发展潜力大、引领作用突出的金融急需紧缺领域全职青年人才；</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（五）所在单位在荣成市金融机构目标责任制考核中排名前三的。</w:t>
      </w:r>
    </w:p>
    <w:p>
      <w:pPr>
        <w:adjustRightInd w:val="0"/>
        <w:snapToGrid w:val="0"/>
        <w:spacing w:line="360" w:lineRule="auto"/>
        <w:ind w:firstLine="651"/>
        <w:rPr>
          <w:rFonts w:ascii="仿宋_GB2312" w:hAnsi="仿宋_GB2312" w:eastAsia="仿宋_GB2312" w:cs="仿宋_GB2312"/>
          <w:sz w:val="32"/>
          <w:szCs w:val="32"/>
        </w:rPr>
      </w:pPr>
      <w:r>
        <w:rPr>
          <w:rFonts w:hint="eastAsia" w:ascii="楷体_GB2312" w:hAnsi="楷体_GB2312" w:eastAsia="楷体_GB2312" w:cs="楷体_GB2312"/>
          <w:sz w:val="32"/>
          <w:szCs w:val="32"/>
        </w:rPr>
        <w:t>第八条</w:t>
      </w:r>
      <w:r>
        <w:rPr>
          <w:rFonts w:hint="eastAsia" w:ascii="仿宋_GB2312" w:hAnsi="仿宋_GB2312" w:eastAsia="仿宋_GB2312" w:cs="仿宋_GB2312"/>
          <w:sz w:val="32"/>
          <w:szCs w:val="32"/>
        </w:rPr>
        <w:t>　国家级人才工程、泰山人才工程和齐鲁人才工程入选者不得逆向申报荣成市金融之星。同时，存在下列情形之一的人员不得申报荣成市金融之星：　</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（一）申报截止日期前一年内，受到金融管理部门及其分支（派出）机构、地方金融监管部门处罚的；</w:t>
      </w:r>
      <w:r>
        <w:rPr>
          <w:rFonts w:ascii="仿宋_GB2312" w:hAnsi="仿宋_GB2312" w:eastAsia="仿宋_GB2312" w:cs="仿宋_GB2312"/>
          <w:sz w:val="32"/>
          <w:szCs w:val="32"/>
        </w:rPr>
        <w:t xml:space="preserve"> </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（二）受到党纪、政务处分或其他纪律处分影响期未满的；</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（三）被依法列为失信联合惩戒对象尚在惩戒期的；</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（四）有其他不宜参评荣成市金融之星情况的。</w:t>
      </w:r>
    </w:p>
    <w:p>
      <w:pPr>
        <w:adjustRightInd w:val="0"/>
        <w:snapToGrid w:val="0"/>
        <w:spacing w:line="360" w:lineRule="auto"/>
        <w:ind w:firstLine="651"/>
        <w:rPr>
          <w:rFonts w:ascii="仿宋_GB2312" w:hAnsi="仿宋_GB2312" w:eastAsia="仿宋_GB2312" w:cs="仿宋_GB2312"/>
          <w:sz w:val="32"/>
          <w:szCs w:val="32"/>
        </w:rPr>
      </w:pPr>
      <w:r>
        <w:rPr>
          <w:rFonts w:hint="eastAsia" w:ascii="楷体_GB2312" w:hAnsi="楷体_GB2312" w:eastAsia="楷体_GB2312" w:cs="楷体_GB2312"/>
          <w:sz w:val="32"/>
          <w:szCs w:val="32"/>
        </w:rPr>
        <w:t>第九条</w:t>
      </w:r>
      <w:r>
        <w:rPr>
          <w:rFonts w:hint="eastAsia" w:ascii="仿宋_GB2312" w:hAnsi="仿宋_GB2312" w:eastAsia="仿宋_GB2312" w:cs="仿宋_GB2312"/>
          <w:sz w:val="32"/>
          <w:szCs w:val="32"/>
        </w:rPr>
        <w:t>　申报人员在参评期间，调离荣成、不再从事金融领域工作或出现第八条中所列情况的，终止选拔程序。</w:t>
      </w:r>
    </w:p>
    <w:p>
      <w:pPr>
        <w:adjustRightInd w:val="0"/>
        <w:snapToGrid w:val="0"/>
        <w:spacing w:before="217" w:beforeLines="50" w:after="217" w:afterLines="50" w:line="360" w:lineRule="auto"/>
        <w:jc w:val="center"/>
        <w:rPr>
          <w:rFonts w:eastAsia="黑体"/>
          <w:sz w:val="32"/>
          <w:szCs w:val="32"/>
        </w:rPr>
      </w:pPr>
      <w:r>
        <w:rPr>
          <w:rFonts w:eastAsia="黑体"/>
          <w:sz w:val="32"/>
          <w:szCs w:val="32"/>
        </w:rPr>
        <w:t>第三章　选拔</w:t>
      </w:r>
      <w:r>
        <w:rPr>
          <w:rFonts w:hint="eastAsia" w:eastAsia="黑体"/>
          <w:sz w:val="32"/>
          <w:szCs w:val="32"/>
        </w:rPr>
        <w:t>方式</w:t>
      </w:r>
      <w:r>
        <w:rPr>
          <w:rFonts w:eastAsia="黑体"/>
          <w:sz w:val="32"/>
          <w:szCs w:val="32"/>
        </w:rPr>
        <w:t>和程序</w:t>
      </w:r>
    </w:p>
    <w:p>
      <w:pPr>
        <w:adjustRightInd w:val="0"/>
        <w:snapToGrid w:val="0"/>
        <w:spacing w:line="360" w:lineRule="auto"/>
        <w:ind w:firstLine="651"/>
        <w:rPr>
          <w:rFonts w:ascii="仿宋_GB2312" w:hAnsi="仿宋_GB2312" w:eastAsia="仿宋_GB2312" w:cs="仿宋_GB2312"/>
          <w:sz w:val="32"/>
          <w:szCs w:val="32"/>
        </w:rPr>
      </w:pPr>
      <w:r>
        <w:rPr>
          <w:rFonts w:hint="eastAsia" w:ascii="楷体_GB2312" w:hAnsi="楷体_GB2312" w:eastAsia="楷体_GB2312" w:cs="楷体_GB2312"/>
          <w:sz w:val="32"/>
          <w:szCs w:val="32"/>
        </w:rPr>
        <w:t>第十条</w:t>
      </w:r>
      <w:r>
        <w:rPr>
          <w:rFonts w:hint="eastAsia" w:ascii="仿宋_GB2312" w:hAnsi="仿宋_GB2312" w:eastAsia="仿宋_GB2312" w:cs="仿宋_GB2312"/>
          <w:sz w:val="32"/>
          <w:szCs w:val="32"/>
        </w:rPr>
        <w:t>　荣成市金融之星选拔采取“自下而上、逐级推荐、专家评审、组织审定”方式进行，不受理个人申请。　　</w:t>
      </w:r>
    </w:p>
    <w:p>
      <w:pPr>
        <w:adjustRightInd w:val="0"/>
        <w:snapToGrid w:val="0"/>
        <w:spacing w:line="360" w:lineRule="auto"/>
        <w:ind w:firstLine="651"/>
        <w:rPr>
          <w:rFonts w:ascii="仿宋_GB2312" w:hAnsi="仿宋_GB2312" w:eastAsia="仿宋_GB2312" w:cs="仿宋_GB2312"/>
          <w:sz w:val="32"/>
          <w:szCs w:val="32"/>
        </w:rPr>
      </w:pPr>
      <w:r>
        <w:rPr>
          <w:rFonts w:hint="eastAsia" w:ascii="楷体_GB2312" w:hAnsi="楷体_GB2312" w:eastAsia="楷体_GB2312" w:cs="楷体_GB2312"/>
          <w:sz w:val="32"/>
          <w:szCs w:val="32"/>
        </w:rPr>
        <w:t>第十一条</w:t>
      </w:r>
      <w:r>
        <w:rPr>
          <w:rFonts w:hint="eastAsia" w:ascii="仿宋_GB2312" w:hAnsi="仿宋_GB2312" w:eastAsia="仿宋_GB2312" w:cs="仿宋_GB2312"/>
          <w:sz w:val="32"/>
          <w:szCs w:val="32"/>
        </w:rPr>
        <w:t>　荣成市金融之星选拔按照下列程序进行：　</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ascii="仿宋_GB2312" w:hAnsi="仿宋_GB2312" w:eastAsia="仿宋_GB2312" w:cs="仿宋_GB2312"/>
          <w:sz w:val="32"/>
          <w:szCs w:val="32"/>
        </w:rPr>
        <w:t>申报部署</w:t>
      </w:r>
      <w:r>
        <w:rPr>
          <w:rFonts w:hint="eastAsia" w:ascii="仿宋_GB2312" w:hAnsi="仿宋_GB2312" w:eastAsia="仿宋_GB2312" w:cs="仿宋_GB2312"/>
          <w:sz w:val="32"/>
          <w:szCs w:val="32"/>
        </w:rPr>
        <w:t>。选拔年份，由</w:t>
      </w:r>
      <w:r>
        <w:rPr>
          <w:rFonts w:eastAsia="仿宋_GB2312"/>
          <w:sz w:val="32"/>
          <w:szCs w:val="32"/>
        </w:rPr>
        <w:t>市地方金融服务中心</w:t>
      </w:r>
      <w:r>
        <w:rPr>
          <w:rFonts w:ascii="仿宋_GB2312" w:hAnsi="仿宋_GB2312" w:eastAsia="仿宋_GB2312" w:cs="仿宋_GB2312"/>
          <w:sz w:val="32"/>
          <w:szCs w:val="32"/>
        </w:rPr>
        <w:t>按照本办法下发申报工作通知，明确时间进度和工作要求</w:t>
      </w:r>
      <w:r>
        <w:rPr>
          <w:rFonts w:hint="eastAsia" w:ascii="仿宋_GB2312" w:hAnsi="仿宋_GB2312" w:eastAsia="仿宋_GB2312" w:cs="仿宋_GB2312"/>
          <w:sz w:val="32"/>
          <w:szCs w:val="32"/>
        </w:rPr>
        <w:t>。</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（二）组织推荐。</w:t>
      </w:r>
      <w:r>
        <w:rPr>
          <w:rFonts w:ascii="仿宋_GB2312" w:hAnsi="仿宋_GB2312" w:eastAsia="仿宋_GB2312" w:cs="仿宋_GB2312"/>
          <w:sz w:val="32"/>
          <w:szCs w:val="32"/>
        </w:rPr>
        <w:t>各类金融机构（组织）</w:t>
      </w:r>
      <w:r>
        <w:rPr>
          <w:rFonts w:hint="eastAsia" w:ascii="仿宋_GB2312" w:hAnsi="仿宋_GB2312" w:eastAsia="仿宋_GB2312" w:cs="仿宋_GB2312"/>
          <w:sz w:val="32"/>
          <w:szCs w:val="32"/>
        </w:rPr>
        <w:t>结合本单位工作实际，</w:t>
      </w:r>
      <w:r>
        <w:rPr>
          <w:rFonts w:ascii="仿宋_GB2312" w:hAnsi="仿宋_GB2312" w:eastAsia="仿宋_GB2312" w:cs="仿宋_GB2312"/>
          <w:sz w:val="32"/>
          <w:szCs w:val="32"/>
        </w:rPr>
        <w:t>根据选拔条件和标准，对推荐人选的资格条件、申报材料等进行审查，</w:t>
      </w:r>
      <w:r>
        <w:rPr>
          <w:rFonts w:hint="eastAsia" w:ascii="仿宋_GB2312" w:hAnsi="仿宋_GB2312" w:eastAsia="仿宋_GB2312" w:cs="仿宋_GB2312"/>
          <w:sz w:val="32"/>
          <w:szCs w:val="32"/>
        </w:rPr>
        <w:t>形成推荐人选（最多不超过2名），并将推荐人选名单及申报材料报市地方金融服务中心。　</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推荐时需报送以下材料：</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1.《荣成市金融之星申报表》（见附件</w:t>
      </w:r>
      <w:r>
        <w:rPr>
          <w:rFonts w:hint="eastAsia" w:eastAsia="仿宋_GB2312" w:cs="仿宋_GB2312"/>
          <w:sz w:val="32"/>
          <w:szCs w:val="32"/>
        </w:rPr>
        <w:t>1</w:t>
      </w:r>
      <w:r>
        <w:rPr>
          <w:rFonts w:hint="eastAsia" w:ascii="仿宋_GB2312" w:hAnsi="仿宋_GB2312" w:eastAsia="仿宋_GB2312" w:cs="仿宋_GB2312"/>
          <w:sz w:val="32"/>
          <w:szCs w:val="32"/>
        </w:rPr>
        <w:t>）；</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2.申报人职业资格证书、获奖情况、主要创新成果以及相关证书等材料；</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3.《荣成市金融之星申报人选推荐汇总表》（见附件</w:t>
      </w:r>
      <w:r>
        <w:rPr>
          <w:rFonts w:hint="eastAsia" w:eastAsia="仿宋_GB2312" w:cs="仿宋_GB2312"/>
          <w:sz w:val="32"/>
          <w:szCs w:val="32"/>
        </w:rPr>
        <w:t>2</w:t>
      </w:r>
      <w:r>
        <w:rPr>
          <w:rFonts w:hint="eastAsia" w:ascii="仿宋_GB2312" w:hAnsi="仿宋_GB2312" w:eastAsia="仿宋_GB2312" w:cs="仿宋_GB2312"/>
          <w:sz w:val="32"/>
          <w:szCs w:val="32"/>
        </w:rPr>
        <w:t>）。</w:t>
      </w:r>
    </w:p>
    <w:p>
      <w:pPr>
        <w:adjustRightInd w:val="0"/>
        <w:snapToGrid w:val="0"/>
        <w:spacing w:line="360" w:lineRule="auto"/>
        <w:ind w:firstLine="651"/>
        <w:rPr>
          <w:rFonts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rPr>
        <w:t>（三）选拔审定。市地方金融服务中心组织金融领域专家成立评审工作委员会，对申报人员进行评审，提出荣成市金融之星建议人选名单。</w:t>
      </w:r>
    </w:p>
    <w:p>
      <w:pPr>
        <w:adjustRightInd w:val="0"/>
        <w:snapToGrid w:val="0"/>
        <w:spacing w:line="360" w:lineRule="auto"/>
        <w:ind w:firstLine="651"/>
        <w:rPr>
          <w:rFonts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rPr>
        <w:t>（四）考察公示。市地方金融服务中心将建议人选名单在有关网站和推荐单位公示5个工作日。公示期满后，组织实地考察。</w:t>
      </w:r>
    </w:p>
    <w:p>
      <w:pPr>
        <w:adjustRightInd w:val="0"/>
        <w:snapToGrid w:val="0"/>
        <w:spacing w:line="360" w:lineRule="auto"/>
        <w:ind w:firstLine="651"/>
        <w:rPr>
          <w:rFonts w:ascii="仿宋_GB2312" w:hAnsi="仿宋_GB2312" w:eastAsia="仿宋_GB2312" w:cs="仿宋_GB2312"/>
          <w:sz w:val="32"/>
          <w:szCs w:val="32"/>
        </w:rPr>
      </w:pPr>
      <w:r>
        <w:rPr>
          <w:rFonts w:hint="eastAsia" w:ascii="仿宋_GB2312" w:hAnsi="仿宋_GB2312" w:eastAsia="仿宋_GB2312" w:cs="仿宋_GB2312"/>
          <w:sz w:val="32"/>
          <w:szCs w:val="32"/>
        </w:rPr>
        <w:t>（五）批准确定。公示和考察均无异议的，报市政府同意、市委人才工作领导小组办公室备案后，由市政府办公室公布荣成市金融之星名单。</w:t>
      </w:r>
    </w:p>
    <w:p>
      <w:pPr>
        <w:adjustRightInd w:val="0"/>
        <w:snapToGrid w:val="0"/>
        <w:spacing w:before="217" w:beforeLines="50" w:after="217" w:afterLines="50" w:line="360" w:lineRule="auto"/>
        <w:jc w:val="center"/>
        <w:rPr>
          <w:rFonts w:eastAsia="黑体"/>
          <w:sz w:val="32"/>
          <w:szCs w:val="32"/>
        </w:rPr>
      </w:pPr>
      <w:r>
        <w:rPr>
          <w:rFonts w:eastAsia="黑体"/>
          <w:sz w:val="32"/>
          <w:szCs w:val="32"/>
        </w:rPr>
        <w:t>第四章</w:t>
      </w:r>
      <w:r>
        <w:rPr>
          <w:rFonts w:hint="eastAsia" w:eastAsia="黑体"/>
          <w:sz w:val="32"/>
          <w:szCs w:val="32"/>
        </w:rPr>
        <w:t xml:space="preserve"> </w:t>
      </w:r>
      <w:r>
        <w:rPr>
          <w:rFonts w:eastAsia="黑体"/>
          <w:sz w:val="32"/>
          <w:szCs w:val="32"/>
        </w:rPr>
        <w:t>待遇和</w:t>
      </w:r>
      <w:r>
        <w:rPr>
          <w:rFonts w:hint="eastAsia" w:eastAsia="黑体"/>
          <w:sz w:val="32"/>
          <w:szCs w:val="32"/>
        </w:rPr>
        <w:t>职责</w:t>
      </w:r>
    </w:p>
    <w:p>
      <w:pPr>
        <w:adjustRightInd w:val="0"/>
        <w:snapToGrid w:val="0"/>
        <w:spacing w:line="360" w:lineRule="auto"/>
        <w:ind w:firstLine="640"/>
        <w:rPr>
          <w:rFonts w:ascii="仿宋_GB2312" w:hAnsi="仿宋_GB2312" w:eastAsia="仿宋_GB2312" w:cs="仿宋_GB2312"/>
          <w:sz w:val="32"/>
          <w:szCs w:val="32"/>
        </w:rPr>
      </w:pPr>
      <w:r>
        <w:rPr>
          <w:rFonts w:hint="eastAsia" w:ascii="楷体_GB2312" w:hAnsi="楷体_GB2312" w:eastAsia="楷体_GB2312" w:cs="楷体_GB2312"/>
          <w:sz w:val="32"/>
          <w:szCs w:val="32"/>
        </w:rPr>
        <w:t>第十二条</w:t>
      </w:r>
      <w:r>
        <w:rPr>
          <w:rFonts w:hint="eastAsia" w:ascii="仿宋_GB2312" w:hAnsi="仿宋_GB2312" w:eastAsia="仿宋_GB2312" w:cs="仿宋_GB2312"/>
          <w:sz w:val="32"/>
          <w:szCs w:val="32"/>
        </w:rPr>
        <w:t>　荣成市金融之星在管理期内享受以下待遇:</w:t>
      </w:r>
    </w:p>
    <w:p>
      <w:pPr>
        <w:adjustRightInd w:val="0"/>
        <w:snapToGrid w:val="0"/>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eastAsia="仿宋_GB2312"/>
          <w:sz w:val="32"/>
          <w:szCs w:val="32"/>
        </w:rPr>
        <w:t>每人每年享受工作补助6000元，每年集中发放一次</w:t>
      </w:r>
      <w:r>
        <w:rPr>
          <w:rFonts w:hint="eastAsia" w:ascii="仿宋_GB2312" w:hAnsi="仿宋_GB2312" w:eastAsia="仿宋_GB2312" w:cs="仿宋_GB2312"/>
          <w:sz w:val="32"/>
          <w:szCs w:val="32"/>
        </w:rPr>
        <w:t>；</w:t>
      </w:r>
    </w:p>
    <w:p>
      <w:pPr>
        <w:adjustRightInd w:val="0"/>
        <w:snapToGrid w:val="0"/>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（二）所在单位应当积极创造条件安排荣成市金融之星</w:t>
      </w:r>
      <w:r>
        <w:rPr>
          <w:rFonts w:eastAsia="仿宋_GB2312"/>
          <w:sz w:val="32"/>
          <w:szCs w:val="32"/>
        </w:rPr>
        <w:t>脱产学习、参观考察、技能交流等，并在晋级晋职、工资奖金等方面予以倾斜</w:t>
      </w:r>
      <w:r>
        <w:rPr>
          <w:rFonts w:hint="eastAsia" w:ascii="仿宋_GB2312" w:hAnsi="仿宋_GB2312" w:eastAsia="仿宋_GB2312" w:cs="仿宋_GB2312"/>
          <w:sz w:val="32"/>
          <w:szCs w:val="32"/>
        </w:rPr>
        <w:t>；</w:t>
      </w:r>
    </w:p>
    <w:p>
      <w:pPr>
        <w:adjustRightInd w:val="0"/>
        <w:snapToGrid w:val="0"/>
        <w:spacing w:line="360" w:lineRule="auto"/>
        <w:ind w:firstLine="640"/>
        <w:rPr>
          <w:rFonts w:ascii="楷体_GB2312" w:hAnsi="楷体_GB2312" w:eastAsia="楷体_GB2312" w:cs="楷体_GB2312"/>
          <w:sz w:val="32"/>
          <w:szCs w:val="32"/>
        </w:rPr>
      </w:pPr>
      <w:r>
        <w:rPr>
          <w:rFonts w:hint="eastAsia" w:ascii="仿宋_GB2312" w:hAnsi="仿宋_GB2312" w:eastAsia="仿宋_GB2312" w:cs="仿宋_GB2312"/>
          <w:sz w:val="32"/>
          <w:szCs w:val="32"/>
        </w:rPr>
        <w:t>（三）依托各级新闻媒体大力宣传荣成市金融之星的先进事迹和突出贡献，为金融人才队伍发展营造良好环境。</w:t>
      </w:r>
    </w:p>
    <w:p>
      <w:pPr>
        <w:adjustRightInd w:val="0"/>
        <w:snapToGrid w:val="0"/>
        <w:spacing w:line="360" w:lineRule="auto"/>
        <w:ind w:firstLine="665"/>
        <w:rPr>
          <w:rFonts w:ascii="仿宋_GB2312" w:hAnsi="仿宋_GB2312" w:eastAsia="仿宋_GB2312" w:cs="仿宋_GB2312"/>
          <w:sz w:val="32"/>
          <w:szCs w:val="32"/>
        </w:rPr>
      </w:pPr>
      <w:r>
        <w:rPr>
          <w:rFonts w:hint="eastAsia" w:ascii="楷体_GB2312" w:hAnsi="楷体_GB2312" w:eastAsia="楷体_GB2312" w:cs="楷体_GB2312"/>
          <w:sz w:val="32"/>
          <w:szCs w:val="32"/>
        </w:rPr>
        <w:t>第十三条</w:t>
      </w:r>
      <w:r>
        <w:rPr>
          <w:rFonts w:hint="eastAsia" w:ascii="仿宋_GB2312" w:hAnsi="仿宋_GB2312" w:eastAsia="仿宋_GB2312" w:cs="仿宋_GB2312"/>
          <w:sz w:val="32"/>
          <w:szCs w:val="32"/>
        </w:rPr>
        <w:t>　荣成市金融之星在有关部门和所在单位安排下，承担以下职责和义务:</w:t>
      </w:r>
    </w:p>
    <w:p>
      <w:pPr>
        <w:pStyle w:val="5"/>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（一）认真钻研金融业务，努力更新知识结构，不断提升金融工作能力和水平；</w:t>
      </w:r>
    </w:p>
    <w:p>
      <w:pPr>
        <w:pStyle w:val="5"/>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（二）充分发挥示范带动作用，践行金融“工匠”精神，认真做好“传帮带”，大力培养新人；</w:t>
      </w:r>
    </w:p>
    <w:p>
      <w:pPr>
        <w:pStyle w:val="5"/>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（三）积极参加行业交流会议、技能演示活动，及时总结推广创新成果和具有特色的操作方法；</w:t>
      </w:r>
    </w:p>
    <w:p>
      <w:pPr>
        <w:pStyle w:val="5"/>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（四）发挥参谋作用，为荣成市金融业改革发展出谋划策，为荣成市金融重点学科建设建言献策，为荣成市金融相关领域重大决策提供服务；</w:t>
      </w:r>
    </w:p>
    <w:p>
      <w:pPr>
        <w:pStyle w:val="5"/>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（五）所在单位应当有计划地安排人才参加金融辅导工作，通过开展管理咨询、政策宣讲、现场指导等活动，帮助基层和企业解决难题。　</w:t>
      </w:r>
    </w:p>
    <w:p>
      <w:pPr>
        <w:adjustRightInd w:val="0"/>
        <w:snapToGrid w:val="0"/>
        <w:spacing w:line="360" w:lineRule="auto"/>
        <w:ind w:firstLine="640" w:firstLineChars="200"/>
        <w:rPr>
          <w:rFonts w:ascii="仿宋_GB2312" w:hAnsi="仿宋_GB2312" w:eastAsia="仿宋_GB2312" w:cs="仿宋_GB2312"/>
          <w:sz w:val="32"/>
          <w:szCs w:val="32"/>
        </w:rPr>
      </w:pPr>
      <w:r>
        <w:rPr>
          <w:rFonts w:eastAsia="楷体_GB2312"/>
          <w:sz w:val="32"/>
          <w:szCs w:val="32"/>
        </w:rPr>
        <w:t>第十</w:t>
      </w:r>
      <w:r>
        <w:rPr>
          <w:rFonts w:hint="eastAsia" w:eastAsia="楷体_GB2312"/>
          <w:sz w:val="32"/>
          <w:szCs w:val="32"/>
        </w:rPr>
        <w:t>四</w:t>
      </w:r>
      <w:r>
        <w:rPr>
          <w:rFonts w:eastAsia="楷体_GB2312"/>
          <w:sz w:val="32"/>
          <w:szCs w:val="32"/>
        </w:rPr>
        <w:t>条</w:t>
      </w:r>
      <w:r>
        <w:rPr>
          <w:rFonts w:eastAsia="仿宋_GB2312"/>
          <w:sz w:val="32"/>
          <w:szCs w:val="32"/>
        </w:rPr>
        <w:t xml:space="preserve">  管理期内</w:t>
      </w:r>
      <w:r>
        <w:rPr>
          <w:rFonts w:hint="eastAsia" w:eastAsia="仿宋_GB2312"/>
          <w:sz w:val="32"/>
          <w:szCs w:val="32"/>
        </w:rPr>
        <w:t>，金融之星</w:t>
      </w:r>
      <w:r>
        <w:rPr>
          <w:rFonts w:eastAsia="仿宋_GB2312"/>
          <w:sz w:val="32"/>
          <w:szCs w:val="32"/>
        </w:rPr>
        <w:t>获得威海市级以上金融人才</w:t>
      </w:r>
      <w:r>
        <w:rPr>
          <w:rFonts w:hint="eastAsia" w:eastAsia="仿宋_GB2312"/>
          <w:sz w:val="32"/>
          <w:szCs w:val="32"/>
        </w:rPr>
        <w:t>荣誉称号的</w:t>
      </w:r>
      <w:r>
        <w:rPr>
          <w:rFonts w:eastAsia="仿宋_GB2312"/>
          <w:sz w:val="32"/>
          <w:szCs w:val="32"/>
        </w:rPr>
        <w:t>，</w:t>
      </w:r>
      <w:r>
        <w:rPr>
          <w:rFonts w:hint="eastAsia" w:eastAsia="仿宋_GB2312"/>
          <w:sz w:val="32"/>
          <w:szCs w:val="32"/>
        </w:rPr>
        <w:t>补助标准实行就高不就低，不重复享受工作补助</w:t>
      </w:r>
      <w:r>
        <w:rPr>
          <w:rFonts w:eastAsia="仿宋_GB2312"/>
          <w:sz w:val="32"/>
          <w:szCs w:val="32"/>
        </w:rPr>
        <w:t>。</w:t>
      </w:r>
    </w:p>
    <w:p>
      <w:pPr>
        <w:adjustRightInd w:val="0"/>
        <w:snapToGrid w:val="0"/>
        <w:spacing w:before="217" w:beforeLines="50" w:after="217" w:afterLines="50" w:line="360" w:lineRule="auto"/>
        <w:jc w:val="center"/>
        <w:rPr>
          <w:rFonts w:ascii="仿宋_GB2312" w:hAnsi="仿宋_GB2312" w:eastAsia="仿宋_GB2312" w:cs="仿宋_GB2312"/>
          <w:sz w:val="32"/>
          <w:szCs w:val="32"/>
        </w:rPr>
      </w:pPr>
      <w:r>
        <w:rPr>
          <w:rFonts w:eastAsia="黑体"/>
          <w:sz w:val="32"/>
          <w:szCs w:val="32"/>
        </w:rPr>
        <w:t>第五章</w:t>
      </w:r>
      <w:r>
        <w:rPr>
          <w:rFonts w:hint="eastAsia" w:eastAsia="黑体"/>
          <w:sz w:val="32"/>
          <w:szCs w:val="32"/>
        </w:rPr>
        <w:t xml:space="preserve"> </w:t>
      </w:r>
      <w:r>
        <w:rPr>
          <w:rFonts w:eastAsia="黑体"/>
          <w:sz w:val="32"/>
          <w:szCs w:val="32"/>
        </w:rPr>
        <w:t>管  理</w:t>
      </w:r>
      <w:r>
        <w:rPr>
          <w:rFonts w:hint="eastAsia" w:eastAsia="黑体"/>
          <w:sz w:val="32"/>
          <w:szCs w:val="32"/>
        </w:rPr>
        <w:t>　</w:t>
      </w:r>
      <w:r>
        <w:rPr>
          <w:rFonts w:hint="eastAsia" w:ascii="仿宋_GB2312" w:hAnsi="仿宋_GB2312" w:eastAsia="仿宋_GB2312" w:cs="仿宋_GB2312"/>
          <w:sz w:val="32"/>
          <w:szCs w:val="32"/>
        </w:rPr>
        <w:t>　</w:t>
      </w:r>
    </w:p>
    <w:p>
      <w:pPr>
        <w:adjustRightInd w:val="0"/>
        <w:snapToGrid w:val="0"/>
        <w:spacing w:line="360" w:lineRule="auto"/>
        <w:ind w:firstLine="665"/>
        <w:rPr>
          <w:rFonts w:ascii="仿宋_GB2312" w:hAnsi="仿宋_GB2312" w:eastAsia="仿宋_GB2312" w:cs="仿宋_GB2312"/>
          <w:sz w:val="32"/>
          <w:szCs w:val="32"/>
        </w:rPr>
      </w:pPr>
      <w:r>
        <w:rPr>
          <w:rFonts w:hint="eastAsia" w:ascii="楷体_GB2312" w:hAnsi="楷体_GB2312" w:eastAsia="楷体_GB2312" w:cs="楷体_GB2312"/>
          <w:sz w:val="32"/>
          <w:szCs w:val="32"/>
        </w:rPr>
        <w:t>第十五条</w:t>
      </w:r>
      <w:r>
        <w:rPr>
          <w:rFonts w:hint="eastAsia" w:ascii="仿宋_GB2312" w:hAnsi="仿宋_GB2312" w:eastAsia="仿宋_GB2312" w:cs="仿宋_GB2312"/>
          <w:sz w:val="32"/>
          <w:szCs w:val="32"/>
        </w:rPr>
        <w:t>　管理期内，</w:t>
      </w:r>
      <w:r>
        <w:rPr>
          <w:rFonts w:eastAsia="仿宋_GB2312"/>
          <w:sz w:val="32"/>
          <w:szCs w:val="32"/>
        </w:rPr>
        <w:t>市地方金融服务中心建立荣成市金融之星档案，每年年底对</w:t>
      </w:r>
      <w:r>
        <w:rPr>
          <w:rFonts w:hint="eastAsia" w:eastAsia="仿宋_GB2312"/>
          <w:sz w:val="32"/>
          <w:szCs w:val="32"/>
        </w:rPr>
        <w:t>管理期内金融之星</w:t>
      </w:r>
      <w:r>
        <w:rPr>
          <w:rFonts w:eastAsia="仿宋_GB2312"/>
          <w:sz w:val="32"/>
          <w:szCs w:val="32"/>
        </w:rPr>
        <w:t>工作情况进行年度评估，评估结果作为发放补助的重要依据</w:t>
      </w:r>
      <w:r>
        <w:rPr>
          <w:rFonts w:hint="eastAsia" w:eastAsia="仿宋_GB2312"/>
          <w:sz w:val="32"/>
          <w:szCs w:val="32"/>
        </w:rPr>
        <w:t>。荣成市</w:t>
      </w:r>
      <w:r>
        <w:rPr>
          <w:rFonts w:hint="eastAsia" w:ascii="仿宋_GB2312" w:hAnsi="仿宋_GB2312" w:eastAsia="仿宋_GB2312" w:cs="仿宋_GB2312"/>
          <w:sz w:val="32"/>
          <w:szCs w:val="32"/>
        </w:rPr>
        <w:t>金融之星最多可以获得2个管理期支持。　　</w:t>
      </w:r>
    </w:p>
    <w:p>
      <w:pPr>
        <w:adjustRightInd w:val="0"/>
        <w:snapToGrid w:val="0"/>
        <w:spacing w:line="360" w:lineRule="auto"/>
        <w:ind w:firstLine="651"/>
        <w:rPr>
          <w:rFonts w:ascii="仿宋_GB2312" w:hAnsi="仿宋_GB2312" w:eastAsia="仿宋_GB2312" w:cs="仿宋_GB2312"/>
          <w:sz w:val="32"/>
          <w:szCs w:val="32"/>
        </w:rPr>
      </w:pPr>
      <w:r>
        <w:rPr>
          <w:rFonts w:hint="eastAsia" w:ascii="楷体_GB2312" w:hAnsi="楷体_GB2312" w:eastAsia="楷体_GB2312" w:cs="楷体_GB2312"/>
          <w:sz w:val="32"/>
          <w:szCs w:val="32"/>
        </w:rPr>
        <w:t>第十六条</w:t>
      </w:r>
      <w:r>
        <w:rPr>
          <w:rFonts w:hint="eastAsia" w:ascii="仿宋_GB2312" w:hAnsi="仿宋_GB2312" w:eastAsia="仿宋_GB2312" w:cs="仿宋_GB2312"/>
          <w:sz w:val="32"/>
          <w:szCs w:val="32"/>
        </w:rPr>
        <w:t>　管理期内，荣成市金融之星有下列情形之一的，取消其金融之星资格，</w:t>
      </w:r>
      <w:r>
        <w:rPr>
          <w:rFonts w:eastAsia="仿宋_GB2312"/>
          <w:sz w:val="32"/>
          <w:szCs w:val="32"/>
        </w:rPr>
        <w:t>视情节追回所发补助，并取消今后参评资格:</w:t>
      </w:r>
      <w:r>
        <w:rPr>
          <w:rFonts w:hint="eastAsia" w:ascii="仿宋_GB2312" w:hAnsi="仿宋_GB2312" w:eastAsia="仿宋_GB2312" w:cs="仿宋_GB2312"/>
          <w:sz w:val="32"/>
          <w:szCs w:val="32"/>
        </w:rPr>
        <w:t>　</w:t>
      </w:r>
    </w:p>
    <w:p>
      <w:pPr>
        <w:adjustRightInd w:val="0"/>
        <w:snapToGrid w:val="0"/>
        <w:spacing w:line="360" w:lineRule="auto"/>
        <w:ind w:firstLine="665"/>
        <w:rPr>
          <w:rFonts w:ascii="仿宋_GB2312" w:hAnsi="仿宋_GB2312" w:eastAsia="仿宋_GB2312" w:cs="仿宋_GB2312"/>
          <w:sz w:val="32"/>
          <w:szCs w:val="32"/>
        </w:rPr>
      </w:pPr>
      <w:r>
        <w:rPr>
          <w:rFonts w:hint="eastAsia" w:ascii="仿宋_GB2312" w:hAnsi="仿宋_GB2312" w:eastAsia="仿宋_GB2312" w:cs="仿宋_GB2312"/>
          <w:sz w:val="32"/>
          <w:szCs w:val="32"/>
        </w:rPr>
        <w:t>（一）采取弄虚作假，谎报成果等不正当手段骗取荣成市金融之星荣誉的；</w:t>
      </w:r>
    </w:p>
    <w:p>
      <w:pPr>
        <w:adjustRightInd w:val="0"/>
        <w:snapToGrid w:val="0"/>
        <w:spacing w:line="360" w:lineRule="auto"/>
        <w:ind w:firstLine="665"/>
        <w:rPr>
          <w:rFonts w:ascii="仿宋_GB2312" w:hAnsi="仿宋_GB2312" w:eastAsia="仿宋_GB2312" w:cs="仿宋_GB2312"/>
          <w:sz w:val="32"/>
          <w:szCs w:val="32"/>
        </w:rPr>
      </w:pPr>
      <w:r>
        <w:rPr>
          <w:rFonts w:hint="eastAsia" w:ascii="仿宋_GB2312" w:hAnsi="仿宋_GB2312" w:eastAsia="仿宋_GB2312" w:cs="仿宋_GB2312"/>
          <w:sz w:val="32"/>
          <w:szCs w:val="32"/>
        </w:rPr>
        <w:t>（二）无正当理由拒不承担本办法规定的</w:t>
      </w:r>
      <w:r>
        <w:rPr>
          <w:rFonts w:eastAsia="仿宋_GB2312"/>
          <w:sz w:val="32"/>
          <w:szCs w:val="32"/>
        </w:rPr>
        <w:t>职责和义务的</w:t>
      </w:r>
      <w:r>
        <w:rPr>
          <w:rFonts w:hint="eastAsia" w:ascii="仿宋_GB2312" w:hAnsi="仿宋_GB2312" w:eastAsia="仿宋_GB2312" w:cs="仿宋_GB2312"/>
          <w:sz w:val="32"/>
          <w:szCs w:val="32"/>
        </w:rPr>
        <w:t>；</w:t>
      </w:r>
    </w:p>
    <w:p>
      <w:pPr>
        <w:adjustRightInd w:val="0"/>
        <w:snapToGrid w:val="0"/>
        <w:spacing w:line="360" w:lineRule="auto"/>
        <w:ind w:firstLine="665"/>
        <w:rPr>
          <w:rFonts w:ascii="仿宋_GB2312" w:hAnsi="仿宋_GB2312" w:eastAsia="仿宋_GB2312" w:cs="仿宋_GB2312"/>
          <w:sz w:val="32"/>
          <w:szCs w:val="32"/>
        </w:rPr>
      </w:pPr>
      <w:r>
        <w:rPr>
          <w:rFonts w:hint="eastAsia" w:ascii="仿宋_GB2312" w:hAnsi="仿宋_GB2312" w:eastAsia="仿宋_GB2312" w:cs="仿宋_GB2312"/>
          <w:sz w:val="32"/>
          <w:szCs w:val="32"/>
        </w:rPr>
        <w:t>（三）存在违法违纪问题、违背社会公序良俗，造成恶劣影响的；</w:t>
      </w:r>
    </w:p>
    <w:p>
      <w:pPr>
        <w:adjustRightInd w:val="0"/>
        <w:snapToGrid w:val="0"/>
        <w:spacing w:line="360" w:lineRule="auto"/>
        <w:ind w:firstLine="665"/>
        <w:rPr>
          <w:rFonts w:ascii="仿宋_GB2312" w:hAnsi="仿宋_GB2312" w:eastAsia="仿宋_GB2312" w:cs="仿宋_GB2312"/>
          <w:sz w:val="32"/>
          <w:szCs w:val="32"/>
        </w:rPr>
      </w:pPr>
      <w:r>
        <w:rPr>
          <w:rFonts w:hint="eastAsia" w:ascii="仿宋_GB2312" w:hAnsi="仿宋_GB2312" w:eastAsia="仿宋_GB2312" w:cs="仿宋_GB2312"/>
          <w:sz w:val="32"/>
          <w:szCs w:val="32"/>
        </w:rPr>
        <w:t>（四）由于其他原因不宜继续作为荣成市金融之星的。</w:t>
      </w:r>
    </w:p>
    <w:p>
      <w:pPr>
        <w:adjustRightInd w:val="0"/>
        <w:snapToGrid w:val="0"/>
        <w:spacing w:before="217" w:beforeLines="50" w:after="217" w:afterLines="50" w:line="360" w:lineRule="auto"/>
        <w:jc w:val="center"/>
        <w:rPr>
          <w:rFonts w:eastAsia="黑体"/>
          <w:sz w:val="32"/>
          <w:szCs w:val="32"/>
        </w:rPr>
      </w:pPr>
      <w:r>
        <w:rPr>
          <w:rFonts w:hint="eastAsia" w:eastAsia="黑体"/>
          <w:sz w:val="32"/>
          <w:szCs w:val="32"/>
        </w:rPr>
        <w:t xml:space="preserve">第六章 </w:t>
      </w:r>
      <w:r>
        <w:rPr>
          <w:rFonts w:eastAsia="黑体"/>
          <w:sz w:val="32"/>
          <w:szCs w:val="32"/>
        </w:rPr>
        <w:t>附  则</w:t>
      </w:r>
    </w:p>
    <w:p>
      <w:pPr>
        <w:adjustRightInd w:val="0"/>
        <w:snapToGrid w:val="0"/>
        <w:spacing w:line="360" w:lineRule="auto"/>
        <w:jc w:val="left"/>
        <w:rPr>
          <w:rFonts w:eastAsia="仿宋_GB2312"/>
          <w:sz w:val="32"/>
          <w:szCs w:val="32"/>
        </w:rPr>
      </w:pPr>
      <w:r>
        <w:rPr>
          <w:rFonts w:eastAsia="黑体"/>
          <w:sz w:val="32"/>
          <w:szCs w:val="32"/>
        </w:rPr>
        <w:t xml:space="preserve">  </w:t>
      </w:r>
      <w:r>
        <w:rPr>
          <w:rFonts w:hint="eastAsia" w:ascii="楷体_GB2312" w:hAnsi="楷体_GB2312" w:eastAsia="楷体_GB2312" w:cs="楷体_GB2312"/>
          <w:sz w:val="32"/>
          <w:szCs w:val="32"/>
        </w:rPr>
        <w:t xml:space="preserve">  第十七条</w:t>
      </w:r>
      <w:r>
        <w:rPr>
          <w:rFonts w:eastAsia="仿宋_GB2312"/>
          <w:sz w:val="32"/>
          <w:szCs w:val="32"/>
        </w:rPr>
        <w:t xml:space="preserve">  </w:t>
      </w:r>
      <w:r>
        <w:rPr>
          <w:rFonts w:hint="eastAsia" w:eastAsia="仿宋_GB2312"/>
          <w:sz w:val="32"/>
          <w:szCs w:val="32"/>
        </w:rPr>
        <w:t>本办法自2023年12月1日起施行，有效期至</w:t>
      </w:r>
      <w:r>
        <w:rPr>
          <w:rFonts w:hint="eastAsia" w:eastAsia="仿宋_GB2312"/>
          <w:sz w:val="32"/>
          <w:szCs w:val="32"/>
          <w:lang w:val="en-US" w:eastAsia="zh-CN"/>
        </w:rPr>
        <w:t>**</w:t>
      </w:r>
      <w:r>
        <w:rPr>
          <w:rFonts w:hint="eastAsia" w:eastAsia="仿宋_GB2312"/>
          <w:sz w:val="32"/>
          <w:szCs w:val="32"/>
        </w:rPr>
        <w:t>年</w:t>
      </w:r>
      <w:r>
        <w:rPr>
          <w:rFonts w:hint="eastAsia" w:eastAsia="仿宋_GB2312"/>
          <w:sz w:val="32"/>
          <w:szCs w:val="32"/>
          <w:lang w:val="en-US" w:eastAsia="zh-CN"/>
        </w:rPr>
        <w:t>**</w:t>
      </w:r>
      <w:r>
        <w:rPr>
          <w:rFonts w:hint="eastAsia" w:eastAsia="仿宋_GB2312"/>
          <w:sz w:val="32"/>
          <w:szCs w:val="32"/>
        </w:rPr>
        <w:t>月</w:t>
      </w:r>
      <w:r>
        <w:rPr>
          <w:rFonts w:hint="eastAsia" w:eastAsia="仿宋_GB2312"/>
          <w:sz w:val="32"/>
          <w:szCs w:val="32"/>
          <w:lang w:val="en-US" w:eastAsia="zh-CN"/>
        </w:rPr>
        <w:t>**</w:t>
      </w:r>
      <w:r>
        <w:rPr>
          <w:rFonts w:hint="eastAsia" w:eastAsia="仿宋_GB2312"/>
          <w:sz w:val="32"/>
          <w:szCs w:val="32"/>
        </w:rPr>
        <w:t>日。</w:t>
      </w:r>
    </w:p>
    <w:p/>
    <w:p>
      <w:pPr>
        <w:pStyle w:val="2"/>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eastAsia="黑体"/>
          <w:sz w:val="30"/>
          <w:szCs w:val="30"/>
          <w:lang w:val="zh-CN"/>
        </w:rPr>
      </w:pPr>
    </w:p>
    <w:p>
      <w:pPr>
        <w:jc w:val="left"/>
        <w:rPr>
          <w:rFonts w:hint="eastAsia" w:ascii="仿宋_GB2312" w:hAnsi="仿宋_GB2312" w:eastAsia="仿宋_GB2312" w:cs="仿宋_GB2312"/>
          <w:sz w:val="32"/>
          <w:szCs w:val="32"/>
          <w:lang w:val="zh-CN"/>
        </w:rPr>
      </w:pPr>
    </w:p>
    <w:p>
      <w:pPr>
        <w:jc w:val="left"/>
        <w:rPr>
          <w:rFonts w:hint="eastAsia" w:ascii="仿宋_GB2312" w:hAnsi="仿宋_GB2312" w:eastAsia="仿宋_GB2312" w:cs="仿宋_GB2312"/>
          <w:sz w:val="32"/>
          <w:szCs w:val="32"/>
          <w:lang w:val="zh-CN"/>
        </w:rPr>
      </w:pPr>
    </w:p>
    <w:p>
      <w:pPr>
        <w:jc w:val="left"/>
        <w:rPr>
          <w:rFonts w:hint="eastAsia" w:ascii="仿宋_GB2312" w:hAnsi="仿宋_GB2312" w:eastAsia="仿宋_GB2312" w:cs="仿宋_GB2312"/>
          <w:sz w:val="32"/>
          <w:szCs w:val="32"/>
          <w:lang w:val="zh-CN"/>
        </w:rPr>
      </w:pPr>
    </w:p>
    <w:p>
      <w:pPr>
        <w:jc w:val="left"/>
        <w:rPr>
          <w:rFonts w:hint="eastAsia" w:ascii="仿宋_GB2312" w:hAnsi="仿宋_GB2312" w:eastAsia="仿宋_GB2312" w:cs="仿宋_GB2312"/>
          <w:sz w:val="32"/>
          <w:szCs w:val="32"/>
          <w:lang w:val="zh-CN"/>
        </w:rPr>
      </w:pPr>
    </w:p>
    <w:p>
      <w:pPr>
        <w:jc w:val="left"/>
        <w:rPr>
          <w:rFonts w:hint="eastAsia" w:ascii="仿宋_GB2312" w:hAnsi="仿宋_GB2312" w:eastAsia="仿宋_GB2312" w:cs="仿宋_GB2312"/>
          <w:sz w:val="32"/>
          <w:szCs w:val="32"/>
          <w:lang w:val="zh-CN"/>
        </w:rPr>
      </w:pPr>
    </w:p>
    <w:p>
      <w:pPr>
        <w:jc w:val="left"/>
        <w:rPr>
          <w:rFonts w:hint="eastAsia" w:ascii="仿宋_GB2312" w:hAnsi="仿宋_GB2312" w:eastAsia="仿宋_GB2312" w:cs="仿宋_GB2312"/>
          <w:sz w:val="32"/>
          <w:szCs w:val="32"/>
          <w:lang w:val="zh-CN"/>
        </w:rPr>
      </w:pPr>
    </w:p>
    <w:p>
      <w:pPr>
        <w:jc w:val="left"/>
        <w:rPr>
          <w:rFonts w:ascii="仿宋_GB2312" w:hAnsi="仿宋_GB2312" w:eastAsia="仿宋_GB2312" w:cs="仿宋_GB2312"/>
          <w:sz w:val="32"/>
          <w:szCs w:val="32"/>
          <w:lang w:val="zh-CN"/>
        </w:rPr>
      </w:pPr>
      <w:r>
        <w:rPr>
          <w:rFonts w:hint="eastAsia" w:ascii="仿宋_GB2312" w:hAnsi="仿宋_GB2312" w:eastAsia="仿宋_GB2312" w:cs="仿宋_GB2312"/>
          <w:sz w:val="32"/>
          <w:szCs w:val="32"/>
          <w:lang w:val="zh-CN"/>
        </w:rPr>
        <w:t>附件1：</w:t>
      </w:r>
    </w:p>
    <w:p>
      <w:pPr>
        <w:jc w:val="center"/>
        <w:rPr>
          <w:rFonts w:eastAsia="方正小标宋简体"/>
          <w:sz w:val="60"/>
          <w:szCs w:val="60"/>
          <w:lang w:val="zh-CN"/>
        </w:rPr>
      </w:pPr>
    </w:p>
    <w:p>
      <w:pPr>
        <w:jc w:val="center"/>
        <w:rPr>
          <w:rFonts w:eastAsia="方正小标宋简体"/>
          <w:sz w:val="60"/>
          <w:szCs w:val="60"/>
          <w:lang w:val="zh-CN"/>
        </w:rPr>
      </w:pPr>
      <w:r>
        <w:rPr>
          <w:rFonts w:eastAsia="方正小标宋简体"/>
          <w:sz w:val="60"/>
          <w:szCs w:val="60"/>
          <w:lang w:val="zh-CN"/>
        </w:rPr>
        <w:t>荣成市金融之星申报表</w:t>
      </w:r>
    </w:p>
    <w:p>
      <w:pPr>
        <w:ind w:left="-199" w:leftChars="-95" w:firstLine="198" w:firstLineChars="55"/>
        <w:jc w:val="center"/>
        <w:rPr>
          <w:sz w:val="36"/>
          <w:lang w:val="zh-CN"/>
        </w:rPr>
      </w:pPr>
      <w:r>
        <w:rPr>
          <w:rFonts w:hint="eastAsia" w:ascii="仿宋_GB2312" w:hAnsi="仿宋_GB2312" w:eastAsia="仿宋_GB2312" w:cs="仿宋_GB2312"/>
          <w:sz w:val="36"/>
          <w:lang w:val="zh-CN"/>
        </w:rPr>
        <w:t>（</w:t>
      </w:r>
      <w:r>
        <w:rPr>
          <w:rFonts w:hint="eastAsia" w:ascii="仿宋_GB2312" w:hAnsi="仿宋_GB2312" w:eastAsia="仿宋_GB2312" w:cs="仿宋_GB2312"/>
          <w:sz w:val="36"/>
          <w:u w:val="single"/>
        </w:rPr>
        <w:t xml:space="preserve">     </w:t>
      </w:r>
      <w:r>
        <w:rPr>
          <w:rFonts w:hint="eastAsia" w:ascii="仿宋_GB2312" w:hAnsi="仿宋_GB2312" w:eastAsia="仿宋_GB2312" w:cs="仿宋_GB2312"/>
          <w:sz w:val="36"/>
          <w:lang w:val="zh-CN"/>
        </w:rPr>
        <w:t>年）</w:t>
      </w:r>
    </w:p>
    <w:p>
      <w:pPr>
        <w:ind w:left="-199" w:leftChars="-95" w:firstLine="198" w:firstLineChars="55"/>
        <w:rPr>
          <w:sz w:val="36"/>
          <w:lang w:val="zh-CN"/>
        </w:rPr>
      </w:pPr>
    </w:p>
    <w:p>
      <w:pPr>
        <w:ind w:left="-199" w:leftChars="-95" w:firstLine="115" w:firstLineChars="55"/>
        <w:rPr>
          <w:szCs w:val="32"/>
          <w:lang w:val="zh-CN"/>
        </w:rPr>
      </w:pPr>
    </w:p>
    <w:p>
      <w:pPr>
        <w:spacing w:line="600" w:lineRule="exact"/>
        <w:ind w:firstLine="1593" w:firstLineChars="498"/>
        <w:rPr>
          <w:rFonts w:eastAsia="黑体"/>
          <w:sz w:val="32"/>
          <w:szCs w:val="32"/>
          <w:u w:val="single"/>
        </w:rPr>
      </w:pPr>
      <w:r>
        <w:rPr>
          <w:rFonts w:eastAsia="黑体"/>
          <w:sz w:val="32"/>
          <w:szCs w:val="32"/>
        </w:rPr>
        <w:t>申 报 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6"/>
          <w:u w:val="single"/>
        </w:rPr>
        <w:t xml:space="preserve">      </w:t>
      </w:r>
      <w:r>
        <w:rPr>
          <w:rFonts w:eastAsia="黑体"/>
          <w:sz w:val="32"/>
          <w:szCs w:val="32"/>
          <w:u w:val="single"/>
        </w:rPr>
        <w:t xml:space="preserve"> </w:t>
      </w:r>
      <w:r>
        <w:rPr>
          <w:rFonts w:eastAsia="黑体"/>
          <w:sz w:val="32"/>
          <w:szCs w:val="32"/>
          <w:u w:color="000000"/>
        </w:rPr>
        <w:t xml:space="preserve">                </w:t>
      </w:r>
    </w:p>
    <w:p>
      <w:pPr>
        <w:spacing w:line="600" w:lineRule="exact"/>
        <w:ind w:firstLine="1593" w:firstLineChars="498"/>
        <w:rPr>
          <w:rFonts w:eastAsia="仿宋_GB2312"/>
          <w:sz w:val="32"/>
          <w:szCs w:val="32"/>
        </w:rPr>
      </w:pPr>
      <w:r>
        <w:rPr>
          <w:rFonts w:eastAsia="黑体"/>
          <w:sz w:val="32"/>
          <w:szCs w:val="32"/>
        </w:rPr>
        <w:t>工作单位</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color="000000"/>
        </w:rPr>
        <w:t xml:space="preserve"> </w:t>
      </w:r>
    </w:p>
    <w:p>
      <w:pPr>
        <w:spacing w:line="600" w:lineRule="exact"/>
        <w:ind w:firstLine="1593" w:firstLineChars="498"/>
        <w:rPr>
          <w:rFonts w:eastAsia="黑体"/>
          <w:sz w:val="32"/>
          <w:szCs w:val="32"/>
          <w:u w:color="000000"/>
        </w:rPr>
      </w:pPr>
      <w:r>
        <w:rPr>
          <w:rFonts w:eastAsia="黑体"/>
          <w:sz w:val="32"/>
          <w:szCs w:val="32"/>
        </w:rPr>
        <w:t>联系电话</w:t>
      </w:r>
      <w:r>
        <w:rPr>
          <w:rFonts w:hint="eastAsia" w:ascii="仿宋_GB2312" w:hAnsi="仿宋_GB2312" w:eastAsia="仿宋_GB2312" w:cs="仿宋_GB2312"/>
          <w:sz w:val="32"/>
          <w:szCs w:val="32"/>
          <w:u w:val="single"/>
        </w:rPr>
        <w:t>（办公）       （手机）</w:t>
      </w:r>
      <w:r>
        <w:rPr>
          <w:sz w:val="32"/>
          <w:szCs w:val="32"/>
          <w:u w:color="000000"/>
        </w:rPr>
        <w:t xml:space="preserve"> </w:t>
      </w:r>
      <w:r>
        <w:rPr>
          <w:rFonts w:eastAsia="黑体"/>
          <w:sz w:val="32"/>
          <w:szCs w:val="32"/>
          <w:u w:color="000000"/>
        </w:rPr>
        <w:t xml:space="preserve">      </w:t>
      </w:r>
    </w:p>
    <w:p>
      <w:pPr>
        <w:spacing w:line="600" w:lineRule="exact"/>
        <w:ind w:firstLine="1593" w:firstLineChars="498"/>
        <w:rPr>
          <w:rFonts w:eastAsia="黑体"/>
          <w:sz w:val="32"/>
          <w:szCs w:val="32"/>
          <w:u w:color="000000"/>
        </w:rPr>
      </w:pPr>
      <w:r>
        <w:rPr>
          <w:rFonts w:eastAsia="黑体"/>
          <w:sz w:val="32"/>
          <w:szCs w:val="32"/>
        </w:rPr>
        <w:t>推荐单位</w:t>
      </w:r>
      <w:r>
        <w:rPr>
          <w:rFonts w:hint="eastAsia" w:ascii="仿宋_GB2312" w:hAnsi="仿宋_GB2312" w:eastAsia="仿宋_GB2312" w:cs="仿宋_GB2312"/>
          <w:sz w:val="32"/>
          <w:szCs w:val="32"/>
          <w:u w:val="single"/>
        </w:rPr>
        <w:t xml:space="preserve">                       </w:t>
      </w:r>
      <w:r>
        <w:rPr>
          <w:rFonts w:eastAsia="黑体"/>
          <w:sz w:val="32"/>
          <w:szCs w:val="32"/>
          <w:u w:color="000000"/>
        </w:rPr>
        <w:t xml:space="preserve">                          </w:t>
      </w:r>
    </w:p>
    <w:p>
      <w:pPr>
        <w:spacing w:line="600" w:lineRule="exact"/>
        <w:ind w:firstLine="1593" w:firstLineChars="498"/>
        <w:rPr>
          <w:rFonts w:eastAsia="黑体"/>
          <w:sz w:val="32"/>
          <w:szCs w:val="32"/>
          <w:u w:color="000000"/>
        </w:rPr>
      </w:pPr>
      <w:r>
        <w:rPr>
          <w:rFonts w:eastAsia="黑体"/>
          <w:sz w:val="32"/>
          <w:szCs w:val="32"/>
        </w:rPr>
        <w:t>联 系 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color="000000"/>
        </w:rPr>
        <w:t xml:space="preserve">       </w:t>
      </w:r>
      <w:r>
        <w:rPr>
          <w:rFonts w:eastAsia="黑体"/>
          <w:sz w:val="32"/>
          <w:szCs w:val="32"/>
          <w:u w:color="000000"/>
        </w:rPr>
        <w:t xml:space="preserve">            </w:t>
      </w:r>
    </w:p>
    <w:p>
      <w:pPr>
        <w:spacing w:line="600" w:lineRule="exact"/>
        <w:ind w:firstLine="1593" w:firstLineChars="498"/>
        <w:rPr>
          <w:rFonts w:eastAsia="黑体"/>
          <w:szCs w:val="32"/>
          <w:u w:color="000000"/>
        </w:rPr>
      </w:pPr>
      <w:r>
        <w:rPr>
          <w:rFonts w:eastAsia="黑体"/>
          <w:sz w:val="32"/>
          <w:szCs w:val="32"/>
        </w:rPr>
        <w:t>联系电话</w:t>
      </w:r>
      <w:r>
        <w:rPr>
          <w:rFonts w:hint="eastAsia" w:ascii="仿宋_GB2312" w:hAnsi="仿宋_GB2312" w:eastAsia="仿宋_GB2312" w:cs="仿宋_GB2312"/>
          <w:sz w:val="32"/>
          <w:szCs w:val="32"/>
          <w:u w:val="single"/>
        </w:rPr>
        <w:t>（办公）       （手机）</w:t>
      </w:r>
      <w:r>
        <w:rPr>
          <w:rFonts w:hint="eastAsia" w:ascii="仿宋_GB2312" w:hAnsi="仿宋_GB2312" w:eastAsia="仿宋_GB2312" w:cs="仿宋_GB2312"/>
          <w:sz w:val="32"/>
          <w:szCs w:val="32"/>
          <w:u w:color="000000"/>
        </w:rPr>
        <w:t xml:space="preserve"> </w:t>
      </w:r>
      <w:r>
        <w:rPr>
          <w:rFonts w:eastAsia="黑体"/>
          <w:sz w:val="32"/>
          <w:szCs w:val="32"/>
          <w:u w:color="000000"/>
        </w:rPr>
        <w:t xml:space="preserve">     </w:t>
      </w:r>
      <w:r>
        <w:rPr>
          <w:rFonts w:eastAsia="黑体"/>
          <w:szCs w:val="32"/>
          <w:u w:color="000000"/>
        </w:rPr>
        <w:t xml:space="preserve"> </w:t>
      </w:r>
    </w:p>
    <w:p>
      <w:pPr>
        <w:wordWrap w:val="0"/>
        <w:spacing w:before="217" w:beforeLines="50" w:after="217" w:afterLines="50"/>
        <w:ind w:left="-199" w:leftChars="-95" w:firstLine="220" w:firstLineChars="100"/>
        <w:rPr>
          <w:spacing w:val="-40"/>
          <w:sz w:val="30"/>
          <w:szCs w:val="30"/>
        </w:rPr>
      </w:pPr>
    </w:p>
    <w:p>
      <w:pPr>
        <w:rPr>
          <w:sz w:val="30"/>
          <w:szCs w:val="30"/>
        </w:rPr>
      </w:pPr>
    </w:p>
    <w:p>
      <w:pPr>
        <w:rPr>
          <w:sz w:val="30"/>
          <w:szCs w:val="30"/>
        </w:rPr>
      </w:pPr>
    </w:p>
    <w:p>
      <w:pPr>
        <w:rPr>
          <w:rFonts w:eastAsia="黑体"/>
          <w:color w:val="FF0000"/>
          <w:sz w:val="30"/>
          <w:szCs w:val="30"/>
          <w:lang w:val="zh-CN"/>
        </w:rPr>
      </w:pPr>
    </w:p>
    <w:p>
      <w:pPr>
        <w:jc w:val="center"/>
        <w:rPr>
          <w:rFonts w:eastAsia="黑体"/>
          <w:sz w:val="30"/>
          <w:szCs w:val="30"/>
          <w:lang w:val="zh-CN"/>
        </w:rPr>
        <w:sectPr>
          <w:footerReference r:id="rId4" w:type="first"/>
          <w:footerReference r:id="rId3" w:type="default"/>
          <w:pgSz w:w="11906" w:h="16838"/>
          <w:pgMar w:top="2098" w:right="1474" w:bottom="1984" w:left="1587" w:header="850" w:footer="1417" w:gutter="0"/>
          <w:cols w:space="720" w:num="1"/>
          <w:titlePg/>
          <w:docGrid w:type="lines" w:linePitch="435" w:charSpace="0"/>
        </w:sectPr>
      </w:pPr>
      <w:r>
        <w:rPr>
          <w:rFonts w:eastAsia="黑体"/>
          <w:sz w:val="30"/>
          <w:szCs w:val="30"/>
          <w:lang w:val="zh-CN"/>
        </w:rPr>
        <w:t>荣成市</w:t>
      </w:r>
      <w:r>
        <w:rPr>
          <w:rFonts w:hint="eastAsia" w:eastAsia="黑体"/>
          <w:sz w:val="30"/>
          <w:szCs w:val="30"/>
          <w:lang w:val="zh-CN"/>
        </w:rPr>
        <w:t>地方金融服务中心</w:t>
      </w:r>
      <w:r>
        <w:rPr>
          <w:rFonts w:eastAsia="黑体"/>
          <w:sz w:val="30"/>
          <w:szCs w:val="30"/>
          <w:lang w:val="zh-CN"/>
        </w:rPr>
        <w:t>制</w:t>
      </w:r>
    </w:p>
    <w:p>
      <w:pPr>
        <w:spacing w:line="600" w:lineRule="exact"/>
        <w:jc w:val="center"/>
        <w:rPr>
          <w:rFonts w:eastAsia="方正小标宋简体"/>
          <w:sz w:val="44"/>
          <w:szCs w:val="44"/>
          <w:lang w:val="zh-CN"/>
        </w:rPr>
      </w:pPr>
      <w:r>
        <w:rPr>
          <w:rFonts w:eastAsia="方正小标宋简体"/>
          <w:sz w:val="44"/>
          <w:szCs w:val="44"/>
          <w:lang w:val="zh-CN"/>
        </w:rPr>
        <w:t>填表说明</w:t>
      </w:r>
    </w:p>
    <w:p>
      <w:pPr>
        <w:spacing w:line="600" w:lineRule="exact"/>
        <w:ind w:firstLine="482" w:firstLineChars="200"/>
        <w:rPr>
          <w:rFonts w:eastAsia="楷体_GB2312"/>
          <w:b/>
          <w:sz w:val="24"/>
        </w:rPr>
      </w:pPr>
    </w:p>
    <w:p>
      <w:pPr>
        <w:spacing w:line="600" w:lineRule="exact"/>
        <w:ind w:firstLine="640" w:firstLineChars="200"/>
        <w:rPr>
          <w:rFonts w:ascii="仿宋_GB2312" w:hAnsi="仿宋_GB2312" w:eastAsia="仿宋_GB2312" w:cs="仿宋_GB2312"/>
          <w:bCs/>
          <w:sz w:val="32"/>
          <w:szCs w:val="32"/>
        </w:rPr>
      </w:pPr>
      <w:r>
        <w:rPr>
          <w:rFonts w:hint="eastAsia" w:ascii="黑体" w:hAnsi="黑体" w:eastAsia="黑体" w:cs="黑体"/>
          <w:bCs/>
          <w:sz w:val="32"/>
          <w:szCs w:val="32"/>
        </w:rPr>
        <w:t>（一）电子版表格打印装订要求</w:t>
      </w:r>
    </w:p>
    <w:p>
      <w:pPr>
        <w:adjustRightInd w:val="0"/>
        <w:snapToGrid w:val="0"/>
        <w:spacing w:line="60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使用</w:t>
      </w:r>
      <w:r>
        <w:rPr>
          <w:rFonts w:eastAsia="仿宋_GB2312"/>
          <w:bCs/>
          <w:sz w:val="32"/>
          <w:szCs w:val="32"/>
        </w:rPr>
        <w:t>A4</w:t>
      </w:r>
      <w:r>
        <w:rPr>
          <w:rFonts w:hint="eastAsia" w:ascii="仿宋_GB2312" w:hAnsi="仿宋_GB2312" w:eastAsia="仿宋_GB2312" w:cs="仿宋_GB2312"/>
          <w:bCs/>
          <w:sz w:val="32"/>
          <w:szCs w:val="32"/>
        </w:rPr>
        <w:t>纸双面打印，左侧装订。</w:t>
      </w:r>
    </w:p>
    <w:p>
      <w:pPr>
        <w:spacing w:line="600" w:lineRule="exact"/>
        <w:ind w:firstLine="640" w:firstLineChars="200"/>
        <w:rPr>
          <w:rFonts w:ascii="仿宋_GB2312" w:hAnsi="仿宋_GB2312" w:eastAsia="仿宋_GB2312" w:cs="仿宋_GB2312"/>
          <w:bCs/>
          <w:sz w:val="32"/>
          <w:szCs w:val="32"/>
        </w:rPr>
      </w:pPr>
      <w:r>
        <w:rPr>
          <w:rFonts w:hint="eastAsia" w:ascii="黑体" w:hAnsi="黑体" w:eastAsia="黑体" w:cs="黑体"/>
          <w:bCs/>
          <w:sz w:val="32"/>
          <w:szCs w:val="32"/>
        </w:rPr>
        <w:t>（二）照片</w:t>
      </w:r>
    </w:p>
    <w:p>
      <w:pPr>
        <w:adjustRightInd w:val="0"/>
        <w:snapToGrid w:val="0"/>
        <w:spacing w:line="60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近期</w:t>
      </w:r>
      <w:r>
        <w:rPr>
          <w:rFonts w:eastAsia="仿宋_GB2312"/>
          <w:bCs/>
          <w:sz w:val="32"/>
          <w:szCs w:val="32"/>
        </w:rPr>
        <w:t>1</w:t>
      </w:r>
      <w:r>
        <w:rPr>
          <w:rFonts w:hint="eastAsia" w:ascii="仿宋_GB2312" w:hAnsi="仿宋_GB2312" w:eastAsia="仿宋_GB2312" w:cs="仿宋_GB2312"/>
          <w:bCs/>
          <w:sz w:val="32"/>
          <w:szCs w:val="32"/>
        </w:rPr>
        <w:t>寸正面免冠彩照。可以是胶质照片，也可以是直接打印的照片，照片必须清晰可辨。</w:t>
      </w:r>
    </w:p>
    <w:p>
      <w:pPr>
        <w:spacing w:line="600" w:lineRule="exact"/>
        <w:ind w:firstLine="640" w:firstLineChars="200"/>
        <w:rPr>
          <w:rFonts w:ascii="黑体" w:hAnsi="黑体" w:eastAsia="黑体" w:cs="黑体"/>
          <w:bCs/>
          <w:sz w:val="32"/>
          <w:szCs w:val="32"/>
        </w:rPr>
      </w:pPr>
      <w:r>
        <w:rPr>
          <w:rFonts w:hint="eastAsia" w:ascii="黑体" w:hAnsi="黑体" w:eastAsia="黑体" w:cs="黑体"/>
          <w:bCs/>
          <w:sz w:val="32"/>
          <w:szCs w:val="32"/>
        </w:rPr>
        <w:t>（三）最高学历（学位）毕业院校及专业</w:t>
      </w:r>
    </w:p>
    <w:p>
      <w:pPr>
        <w:adjustRightInd w:val="0"/>
        <w:snapToGrid w:val="0"/>
        <w:spacing w:line="600" w:lineRule="exact"/>
        <w:ind w:firstLine="582" w:firstLineChars="182"/>
        <w:rPr>
          <w:rFonts w:ascii="仿宋_GB2312" w:hAnsi="仿宋_GB2312" w:eastAsia="仿宋_GB2312" w:cs="仿宋_GB2312"/>
          <w:bCs/>
          <w:sz w:val="32"/>
          <w:szCs w:val="32"/>
        </w:rPr>
      </w:pPr>
      <w:r>
        <w:rPr>
          <w:rFonts w:hint="eastAsia" w:ascii="仿宋_GB2312" w:hAnsi="仿宋_GB2312" w:eastAsia="仿宋_GB2312" w:cs="仿宋_GB2312"/>
          <w:bCs/>
          <w:sz w:val="32"/>
          <w:szCs w:val="32"/>
        </w:rPr>
        <w:t>请填写申报人所获最高学历（学位）的毕业院校、专业及学历学位的全称。如：“山东大学 金融学专业 研究生 经济学博士”。</w:t>
      </w:r>
    </w:p>
    <w:p>
      <w:pPr>
        <w:spacing w:line="600" w:lineRule="exact"/>
        <w:ind w:firstLine="640" w:firstLineChars="200"/>
        <w:rPr>
          <w:rFonts w:ascii="仿宋_GB2312" w:hAnsi="仿宋_GB2312" w:eastAsia="仿宋_GB2312" w:cs="仿宋_GB2312"/>
          <w:bCs/>
          <w:sz w:val="32"/>
          <w:szCs w:val="32"/>
        </w:rPr>
      </w:pPr>
      <w:r>
        <w:rPr>
          <w:rFonts w:hint="eastAsia" w:ascii="黑体" w:hAnsi="黑体" w:eastAsia="黑体" w:cs="黑体"/>
          <w:bCs/>
          <w:sz w:val="32"/>
          <w:szCs w:val="32"/>
        </w:rPr>
        <w:t>（四）工作单位、部门及职务</w:t>
      </w:r>
    </w:p>
    <w:p>
      <w:pPr>
        <w:spacing w:line="60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指申报人目前工作关系所在单位及其现任部门、职务。</w:t>
      </w:r>
    </w:p>
    <w:p>
      <w:pPr>
        <w:adjustRightInd w:val="0"/>
        <w:snapToGrid w:val="0"/>
        <w:spacing w:line="500" w:lineRule="exact"/>
        <w:ind w:firstLine="582" w:firstLineChars="182"/>
        <w:rPr>
          <w:rFonts w:ascii="仿宋_GB2312" w:hAnsi="仿宋_GB2312" w:eastAsia="仿宋_GB2312" w:cs="仿宋_GB2312"/>
          <w:bCs/>
          <w:sz w:val="32"/>
          <w:szCs w:val="32"/>
        </w:rPr>
        <w:sectPr>
          <w:pgSz w:w="11906" w:h="16838"/>
          <w:pgMar w:top="1440" w:right="1800" w:bottom="1440" w:left="1800" w:header="851" w:footer="992" w:gutter="0"/>
          <w:cols w:space="720" w:num="1"/>
          <w:docGrid w:type="lines" w:linePitch="312" w:charSpace="0"/>
        </w:sectPr>
      </w:pPr>
    </w:p>
    <w:tbl>
      <w:tblPr>
        <w:tblStyle w:val="6"/>
        <w:tblW w:w="964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56"/>
        <w:gridCol w:w="1345"/>
        <w:gridCol w:w="956"/>
        <w:gridCol w:w="947"/>
        <w:gridCol w:w="1394"/>
        <w:gridCol w:w="1365"/>
        <w:gridCol w:w="18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5" w:hRule="exact"/>
          <w:jc w:val="center"/>
        </w:trPr>
        <w:tc>
          <w:tcPr>
            <w:tcW w:w="1761"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姓名</w:t>
            </w:r>
          </w:p>
        </w:tc>
        <w:tc>
          <w:tcPr>
            <w:tcW w:w="1354" w:type="dxa"/>
            <w:vAlign w:val="center"/>
          </w:tcPr>
          <w:p>
            <w:pPr>
              <w:spacing w:line="340" w:lineRule="exact"/>
              <w:jc w:val="center"/>
              <w:rPr>
                <w:rFonts w:ascii="仿宋_GB2312" w:hAnsi="仿宋_GB2312" w:eastAsia="仿宋_GB2312" w:cs="仿宋_GB2312"/>
                <w:szCs w:val="21"/>
                <w:lang w:val="zh-CN"/>
              </w:rPr>
            </w:pPr>
          </w:p>
        </w:tc>
        <w:tc>
          <w:tcPr>
            <w:tcW w:w="961"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性别</w:t>
            </w:r>
          </w:p>
        </w:tc>
        <w:tc>
          <w:tcPr>
            <w:tcW w:w="892" w:type="dxa"/>
            <w:vAlign w:val="center"/>
          </w:tcPr>
          <w:p>
            <w:pPr>
              <w:spacing w:line="340" w:lineRule="exact"/>
              <w:jc w:val="center"/>
              <w:rPr>
                <w:rFonts w:ascii="仿宋_GB2312" w:hAnsi="仿宋_GB2312" w:eastAsia="仿宋_GB2312" w:cs="仿宋_GB2312"/>
                <w:szCs w:val="21"/>
                <w:lang w:val="zh-CN"/>
              </w:rPr>
            </w:pPr>
          </w:p>
        </w:tc>
        <w:tc>
          <w:tcPr>
            <w:tcW w:w="1403"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出生年月</w:t>
            </w:r>
          </w:p>
        </w:tc>
        <w:tc>
          <w:tcPr>
            <w:tcW w:w="1373"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 xml:space="preserve">  </w:t>
            </w:r>
          </w:p>
        </w:tc>
        <w:tc>
          <w:tcPr>
            <w:tcW w:w="1891" w:type="dxa"/>
            <w:vMerge w:val="restart"/>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照</w:t>
            </w:r>
          </w:p>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3" w:hRule="exact"/>
          <w:jc w:val="center"/>
        </w:trPr>
        <w:tc>
          <w:tcPr>
            <w:tcW w:w="1761" w:type="dxa"/>
            <w:vAlign w:val="center"/>
          </w:tcPr>
          <w:p>
            <w:pPr>
              <w:spacing w:line="2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最高学历（学位）毕业院校及专业</w:t>
            </w:r>
          </w:p>
        </w:tc>
        <w:tc>
          <w:tcPr>
            <w:tcW w:w="5983" w:type="dxa"/>
            <w:gridSpan w:val="5"/>
            <w:vAlign w:val="center"/>
          </w:tcPr>
          <w:p>
            <w:pPr>
              <w:spacing w:line="340" w:lineRule="exact"/>
              <w:jc w:val="center"/>
              <w:rPr>
                <w:rFonts w:ascii="仿宋_GB2312" w:hAnsi="仿宋_GB2312" w:eastAsia="仿宋_GB2312" w:cs="仿宋_GB2312"/>
                <w:szCs w:val="21"/>
                <w:lang w:val="zh-CN"/>
              </w:rPr>
            </w:pPr>
          </w:p>
        </w:tc>
        <w:tc>
          <w:tcPr>
            <w:tcW w:w="1891" w:type="dxa"/>
            <w:vMerge w:val="continue"/>
            <w:vAlign w:val="center"/>
          </w:tcPr>
          <w:p>
            <w:pPr>
              <w:spacing w:line="340" w:lineRule="exact"/>
              <w:jc w:val="center"/>
              <w:rPr>
                <w:rFonts w:ascii="仿宋_GB2312" w:hAnsi="仿宋_GB2312" w:eastAsia="仿宋_GB2312" w:cs="仿宋_GB2312"/>
                <w:szCs w:val="21"/>
                <w:lang w:val="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exact"/>
          <w:jc w:val="center"/>
        </w:trPr>
        <w:tc>
          <w:tcPr>
            <w:tcW w:w="1761"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工作单位</w:t>
            </w:r>
          </w:p>
        </w:tc>
        <w:tc>
          <w:tcPr>
            <w:tcW w:w="5983" w:type="dxa"/>
            <w:gridSpan w:val="5"/>
            <w:vAlign w:val="center"/>
          </w:tcPr>
          <w:p>
            <w:pPr>
              <w:spacing w:line="340" w:lineRule="exact"/>
              <w:jc w:val="center"/>
              <w:rPr>
                <w:rFonts w:ascii="仿宋_GB2312" w:hAnsi="仿宋_GB2312" w:eastAsia="仿宋_GB2312" w:cs="仿宋_GB2312"/>
                <w:szCs w:val="21"/>
                <w:lang w:val="zh-CN"/>
              </w:rPr>
            </w:pPr>
          </w:p>
        </w:tc>
        <w:tc>
          <w:tcPr>
            <w:tcW w:w="1891" w:type="dxa"/>
            <w:vMerge w:val="continue"/>
            <w:vAlign w:val="center"/>
          </w:tcPr>
          <w:p>
            <w:pPr>
              <w:spacing w:line="340" w:lineRule="exact"/>
              <w:jc w:val="center"/>
              <w:rPr>
                <w:rFonts w:ascii="仿宋_GB2312" w:hAnsi="仿宋_GB2312" w:eastAsia="仿宋_GB2312" w:cs="仿宋_GB2312"/>
                <w:szCs w:val="21"/>
                <w:lang w:val="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2" w:hRule="exact"/>
          <w:jc w:val="center"/>
        </w:trPr>
        <w:tc>
          <w:tcPr>
            <w:tcW w:w="1761"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工作年限</w:t>
            </w:r>
          </w:p>
        </w:tc>
        <w:tc>
          <w:tcPr>
            <w:tcW w:w="3267" w:type="dxa"/>
            <w:gridSpan w:val="3"/>
            <w:vAlign w:val="center"/>
          </w:tcPr>
          <w:p>
            <w:pPr>
              <w:spacing w:line="340" w:lineRule="exact"/>
              <w:jc w:val="center"/>
              <w:rPr>
                <w:rFonts w:ascii="仿宋_GB2312" w:hAnsi="仿宋_GB2312" w:eastAsia="仿宋_GB2312" w:cs="仿宋_GB2312"/>
                <w:szCs w:val="21"/>
                <w:lang w:val="zh-CN"/>
              </w:rPr>
            </w:pPr>
          </w:p>
        </w:tc>
        <w:tc>
          <w:tcPr>
            <w:tcW w:w="1343" w:type="dxa"/>
            <w:vAlign w:val="center"/>
          </w:tcPr>
          <w:p>
            <w:pPr>
              <w:spacing w:line="340" w:lineRule="exact"/>
              <w:jc w:val="center"/>
              <w:rPr>
                <w:rFonts w:ascii="仿宋_GB2312" w:hAnsi="仿宋_GB2312" w:eastAsia="仿宋_GB2312" w:cs="仿宋_GB2312"/>
                <w:szCs w:val="21"/>
              </w:rPr>
            </w:pPr>
            <w:r>
              <w:rPr>
                <w:rFonts w:hint="eastAsia" w:ascii="仿宋_GB2312" w:hAnsi="仿宋_GB2312" w:eastAsia="仿宋_GB2312" w:cs="仿宋_GB2312"/>
                <w:szCs w:val="21"/>
              </w:rPr>
              <w:t>信用等级</w:t>
            </w:r>
          </w:p>
        </w:tc>
        <w:tc>
          <w:tcPr>
            <w:tcW w:w="3264" w:type="dxa"/>
            <w:gridSpan w:val="2"/>
            <w:vAlign w:val="center"/>
          </w:tcPr>
          <w:p>
            <w:pPr>
              <w:spacing w:line="340" w:lineRule="exact"/>
              <w:jc w:val="center"/>
              <w:rPr>
                <w:rFonts w:ascii="仿宋_GB2312" w:hAnsi="仿宋_GB2312" w:eastAsia="仿宋_GB2312" w:cs="仿宋_GB2312"/>
                <w:szCs w:val="21"/>
                <w:lang w:val="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3" w:hRule="exact"/>
          <w:jc w:val="center"/>
        </w:trPr>
        <w:tc>
          <w:tcPr>
            <w:tcW w:w="1761"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专业技术职称</w:t>
            </w:r>
          </w:p>
        </w:tc>
        <w:tc>
          <w:tcPr>
            <w:tcW w:w="3267" w:type="dxa"/>
            <w:gridSpan w:val="3"/>
            <w:vAlign w:val="center"/>
          </w:tcPr>
          <w:p>
            <w:pPr>
              <w:spacing w:line="340" w:lineRule="exact"/>
              <w:jc w:val="center"/>
              <w:rPr>
                <w:rFonts w:ascii="仿宋_GB2312" w:hAnsi="仿宋_GB2312" w:eastAsia="仿宋_GB2312" w:cs="仿宋_GB2312"/>
                <w:szCs w:val="21"/>
                <w:lang w:val="zh-CN"/>
              </w:rPr>
            </w:pPr>
          </w:p>
        </w:tc>
        <w:tc>
          <w:tcPr>
            <w:tcW w:w="1343"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业态分类</w:t>
            </w:r>
          </w:p>
        </w:tc>
        <w:tc>
          <w:tcPr>
            <w:tcW w:w="3264" w:type="dxa"/>
            <w:gridSpan w:val="2"/>
            <w:vAlign w:val="center"/>
          </w:tcPr>
          <w:p>
            <w:pPr>
              <w:spacing w:line="240" w:lineRule="exact"/>
              <w:rPr>
                <w:rFonts w:ascii="仿宋_GB2312" w:hAnsi="仿宋_GB2312" w:eastAsia="仿宋_GB2312" w:cs="仿宋_GB2312"/>
                <w:szCs w:val="21"/>
                <w:lang w:val="zh-CN"/>
              </w:rPr>
            </w:pPr>
            <w:r>
              <w:rPr>
                <w:rFonts w:hint="eastAsia" w:ascii="仿宋_GB2312" w:hAnsi="仿宋_GB2312" w:eastAsia="仿宋_GB2312" w:cs="仿宋_GB2312"/>
                <w:szCs w:val="21"/>
                <w:lang w:val="zh-CN"/>
              </w:rPr>
              <w:t>（可从银行、保险、证券、基金、</w:t>
            </w:r>
            <w:r>
              <w:rPr>
                <w:rFonts w:hint="eastAsia" w:ascii="仿宋_GB2312" w:hAnsi="仿宋_GB2312" w:eastAsia="仿宋_GB2312" w:cs="仿宋_GB2312"/>
                <w:color w:val="000000"/>
                <w:szCs w:val="21"/>
              </w:rPr>
              <w:t>地方金融组织或其他中选择填写</w:t>
            </w:r>
            <w:r>
              <w:rPr>
                <w:rFonts w:hint="eastAsia" w:ascii="仿宋_GB2312" w:hAnsi="仿宋_GB2312" w:eastAsia="仿宋_GB2312" w:cs="仿宋_GB2312"/>
                <w:szCs w:val="21"/>
                <w:lang w:val="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3" w:hRule="exact"/>
          <w:jc w:val="center"/>
        </w:trPr>
        <w:tc>
          <w:tcPr>
            <w:tcW w:w="1761"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工作部门</w:t>
            </w:r>
          </w:p>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及职务</w:t>
            </w:r>
          </w:p>
        </w:tc>
        <w:tc>
          <w:tcPr>
            <w:tcW w:w="3267" w:type="dxa"/>
            <w:gridSpan w:val="3"/>
            <w:vAlign w:val="center"/>
          </w:tcPr>
          <w:p>
            <w:pPr>
              <w:spacing w:line="340" w:lineRule="exact"/>
              <w:jc w:val="center"/>
              <w:rPr>
                <w:rFonts w:ascii="仿宋_GB2312" w:hAnsi="仿宋_GB2312" w:eastAsia="仿宋_GB2312" w:cs="仿宋_GB2312"/>
                <w:szCs w:val="21"/>
                <w:lang w:val="zh-CN"/>
              </w:rPr>
            </w:pPr>
          </w:p>
        </w:tc>
        <w:tc>
          <w:tcPr>
            <w:tcW w:w="1343"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身份证号</w:t>
            </w:r>
          </w:p>
        </w:tc>
        <w:tc>
          <w:tcPr>
            <w:tcW w:w="3264" w:type="dxa"/>
            <w:gridSpan w:val="2"/>
            <w:vAlign w:val="center"/>
          </w:tcPr>
          <w:p>
            <w:pPr>
              <w:spacing w:line="340" w:lineRule="exact"/>
              <w:jc w:val="center"/>
              <w:rPr>
                <w:rFonts w:ascii="仿宋_GB2312" w:hAnsi="仿宋_GB2312" w:eastAsia="仿宋_GB2312" w:cs="仿宋_GB2312"/>
                <w:szCs w:val="21"/>
                <w:lang w:val="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3" w:hRule="exact"/>
          <w:jc w:val="center"/>
        </w:trPr>
        <w:tc>
          <w:tcPr>
            <w:tcW w:w="1761"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电子邮箱</w:t>
            </w:r>
          </w:p>
        </w:tc>
        <w:tc>
          <w:tcPr>
            <w:tcW w:w="3267" w:type="dxa"/>
            <w:gridSpan w:val="3"/>
            <w:vAlign w:val="center"/>
          </w:tcPr>
          <w:p>
            <w:pPr>
              <w:spacing w:line="340" w:lineRule="exact"/>
              <w:jc w:val="center"/>
              <w:rPr>
                <w:rFonts w:ascii="仿宋_GB2312" w:hAnsi="仿宋_GB2312" w:eastAsia="仿宋_GB2312" w:cs="仿宋_GB2312"/>
                <w:szCs w:val="21"/>
                <w:lang w:val="zh-CN"/>
              </w:rPr>
            </w:pPr>
          </w:p>
        </w:tc>
        <w:tc>
          <w:tcPr>
            <w:tcW w:w="1343" w:type="dxa"/>
            <w:vAlign w:val="center"/>
          </w:tcPr>
          <w:p>
            <w:pPr>
              <w:spacing w:line="340" w:lineRule="exact"/>
              <w:jc w:val="center"/>
              <w:rPr>
                <w:rFonts w:ascii="仿宋_GB2312" w:hAnsi="仿宋_GB2312" w:eastAsia="仿宋_GB2312" w:cs="仿宋_GB2312"/>
                <w:szCs w:val="21"/>
                <w:lang w:val="zh-CN"/>
              </w:rPr>
            </w:pPr>
            <w:r>
              <w:rPr>
                <w:rFonts w:hint="eastAsia" w:ascii="仿宋_GB2312" w:hAnsi="仿宋_GB2312" w:eastAsia="仿宋_GB2312" w:cs="仿宋_GB2312"/>
                <w:szCs w:val="21"/>
                <w:lang w:val="zh-CN"/>
              </w:rPr>
              <w:t>手机号码</w:t>
            </w:r>
          </w:p>
        </w:tc>
        <w:tc>
          <w:tcPr>
            <w:tcW w:w="3264" w:type="dxa"/>
            <w:gridSpan w:val="2"/>
            <w:vAlign w:val="center"/>
          </w:tcPr>
          <w:p>
            <w:pPr>
              <w:spacing w:line="340" w:lineRule="exact"/>
              <w:jc w:val="center"/>
              <w:rPr>
                <w:rFonts w:ascii="仿宋_GB2312" w:hAnsi="仿宋_GB2312" w:eastAsia="仿宋_GB2312" w:cs="仿宋_GB2312"/>
                <w:szCs w:val="21"/>
                <w:lang w:val="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jc w:val="center"/>
        </w:trPr>
        <w:tc>
          <w:tcPr>
            <w:tcW w:w="9635" w:type="dxa"/>
            <w:gridSpan w:val="7"/>
            <w:vAlign w:val="center"/>
          </w:tcPr>
          <w:p>
            <w:pPr>
              <w:spacing w:line="340" w:lineRule="exact"/>
              <w:ind w:firstLine="360" w:firstLineChars="150"/>
              <w:jc w:val="center"/>
              <w:rPr>
                <w:sz w:val="24"/>
                <w:lang w:val="zh-CN"/>
              </w:rPr>
            </w:pPr>
            <w:r>
              <w:rPr>
                <w:rFonts w:eastAsia="黑体"/>
                <w:sz w:val="24"/>
                <w:lang w:val="zh-CN"/>
              </w:rPr>
              <w:t>教育和工作经历情况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2" w:hRule="atLeast"/>
          <w:jc w:val="center"/>
        </w:trPr>
        <w:tc>
          <w:tcPr>
            <w:tcW w:w="1761" w:type="dxa"/>
            <w:vAlign w:val="center"/>
          </w:tcPr>
          <w:p>
            <w:pPr>
              <w:spacing w:line="340" w:lineRule="exact"/>
              <w:jc w:val="center"/>
              <w:rPr>
                <w:sz w:val="24"/>
                <w:lang w:val="zh-CN"/>
              </w:rPr>
            </w:pPr>
            <w:r>
              <w:rPr>
                <w:rFonts w:hint="eastAsia" w:ascii="仿宋_GB2312" w:hAnsi="仿宋_GB2312" w:eastAsia="仿宋_GB2312" w:cs="仿宋_GB2312"/>
                <w:sz w:val="24"/>
                <w:lang w:val="zh-CN"/>
              </w:rPr>
              <w:t>教育经历</w:t>
            </w:r>
          </w:p>
        </w:tc>
        <w:tc>
          <w:tcPr>
            <w:tcW w:w="7874" w:type="dxa"/>
            <w:gridSpan w:val="6"/>
          </w:tcPr>
          <w:p>
            <w:pPr>
              <w:spacing w:line="340" w:lineRule="exact"/>
              <w:ind w:firstLine="240" w:firstLineChars="100"/>
              <w:rPr>
                <w:sz w:val="24"/>
                <w:lang w:val="zh-CN"/>
              </w:rPr>
            </w:pPr>
            <w:r>
              <w:rPr>
                <w:rFonts w:eastAsia="楷体_GB2312"/>
                <w:sz w:val="24"/>
                <w:szCs w:val="21"/>
              </w:rPr>
              <w:t>起止年月       院校        专业</w:t>
            </w:r>
            <w:r>
              <w:rPr>
                <w:rFonts w:hint="eastAsia" w:eastAsia="楷体_GB2312"/>
                <w:sz w:val="24"/>
                <w:szCs w:val="21"/>
              </w:rPr>
              <w:t xml:space="preserve">        </w:t>
            </w:r>
            <w:r>
              <w:rPr>
                <w:rFonts w:eastAsia="楷体_GB2312"/>
                <w:sz w:val="24"/>
                <w:szCs w:val="21"/>
              </w:rPr>
              <w:t>学历</w:t>
            </w:r>
            <w:r>
              <w:rPr>
                <w:rFonts w:hint="eastAsia" w:eastAsia="楷体_GB2312"/>
                <w:sz w:val="24"/>
                <w:szCs w:val="21"/>
              </w:rPr>
              <w:t xml:space="preserve">      </w:t>
            </w:r>
            <w:r>
              <w:rPr>
                <w:rFonts w:eastAsia="楷体_GB2312"/>
                <w:sz w:val="24"/>
                <w:szCs w:val="21"/>
              </w:rPr>
              <w:t>学位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6" w:hRule="atLeast"/>
          <w:jc w:val="center"/>
        </w:trPr>
        <w:tc>
          <w:tcPr>
            <w:tcW w:w="1761" w:type="dxa"/>
            <w:vAlign w:val="center"/>
          </w:tcPr>
          <w:p>
            <w:pPr>
              <w:spacing w:line="340" w:lineRule="exact"/>
              <w:jc w:val="center"/>
              <w:rPr>
                <w:rFonts w:ascii="仿宋_GB2312" w:hAnsi="仿宋_GB2312" w:eastAsia="仿宋_GB2312" w:cs="仿宋_GB2312"/>
                <w:sz w:val="24"/>
                <w:lang w:val="zh-CN"/>
              </w:rPr>
            </w:pPr>
            <w:r>
              <w:rPr>
                <w:rFonts w:hint="eastAsia" w:ascii="仿宋_GB2312" w:hAnsi="仿宋_GB2312" w:eastAsia="仿宋_GB2312" w:cs="仿宋_GB2312"/>
                <w:sz w:val="24"/>
                <w:lang w:val="zh-CN"/>
              </w:rPr>
              <w:t>工作经历</w:t>
            </w:r>
          </w:p>
          <w:p>
            <w:pPr>
              <w:spacing w:line="340" w:lineRule="exact"/>
              <w:jc w:val="center"/>
              <w:rPr>
                <w:rFonts w:ascii="仿宋_GB2312" w:hAnsi="仿宋_GB2312" w:eastAsia="仿宋_GB2312" w:cs="仿宋_GB2312"/>
                <w:sz w:val="24"/>
              </w:rPr>
            </w:pPr>
            <w:r>
              <w:rPr>
                <w:rFonts w:hint="eastAsia" w:ascii="仿宋_GB2312" w:hAnsi="仿宋_GB2312" w:eastAsia="仿宋_GB2312" w:cs="仿宋_GB2312"/>
                <w:sz w:val="24"/>
              </w:rPr>
              <w:t>和社会兼职</w:t>
            </w:r>
          </w:p>
          <w:p>
            <w:pPr>
              <w:spacing w:line="340" w:lineRule="exact"/>
              <w:jc w:val="center"/>
              <w:rPr>
                <w:sz w:val="24"/>
              </w:rPr>
            </w:pPr>
            <w:r>
              <w:rPr>
                <w:rFonts w:hint="eastAsia" w:ascii="仿宋_GB2312" w:hAnsi="仿宋_GB2312" w:eastAsia="仿宋_GB2312" w:cs="仿宋_GB2312"/>
                <w:sz w:val="24"/>
              </w:rPr>
              <w:t>情况</w:t>
            </w:r>
          </w:p>
        </w:tc>
        <w:tc>
          <w:tcPr>
            <w:tcW w:w="7874" w:type="dxa"/>
            <w:gridSpan w:val="6"/>
          </w:tcPr>
          <w:p>
            <w:pPr>
              <w:spacing w:line="340" w:lineRule="exact"/>
              <w:ind w:firstLine="240" w:firstLineChars="100"/>
              <w:rPr>
                <w:rFonts w:eastAsia="楷体_GB2312"/>
                <w:sz w:val="24"/>
                <w:szCs w:val="21"/>
              </w:rPr>
            </w:pPr>
            <w:r>
              <w:rPr>
                <w:rFonts w:eastAsia="楷体_GB2312"/>
                <w:sz w:val="24"/>
              </w:rPr>
              <w:t xml:space="preserve">起止年月   </w:t>
            </w:r>
            <w:r>
              <w:rPr>
                <w:rFonts w:hint="eastAsia" w:eastAsia="楷体_GB2312"/>
                <w:sz w:val="24"/>
              </w:rPr>
              <w:t xml:space="preserve">    </w:t>
            </w:r>
            <w:r>
              <w:rPr>
                <w:rFonts w:eastAsia="楷体_GB2312"/>
                <w:sz w:val="24"/>
              </w:rPr>
              <w:t xml:space="preserve">   工作单位、部门 </w:t>
            </w:r>
            <w:r>
              <w:rPr>
                <w:rFonts w:hint="eastAsia" w:eastAsia="楷体_GB2312"/>
                <w:sz w:val="24"/>
              </w:rPr>
              <w:t xml:space="preserve">     </w:t>
            </w:r>
            <w:r>
              <w:rPr>
                <w:rFonts w:eastAsia="楷体_GB2312"/>
                <w:sz w:val="24"/>
              </w:rPr>
              <w:t xml:space="preserve">   </w:t>
            </w:r>
            <w:r>
              <w:rPr>
                <w:rFonts w:hint="eastAsia" w:eastAsia="楷体_GB2312"/>
                <w:sz w:val="24"/>
              </w:rPr>
              <w:t xml:space="preserve">  </w:t>
            </w:r>
            <w:r>
              <w:rPr>
                <w:rFonts w:eastAsia="楷体_GB2312"/>
                <w:sz w:val="24"/>
              </w:rPr>
              <w:t xml:space="preserve">  职务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8" w:hRule="exact"/>
          <w:jc w:val="center"/>
        </w:trPr>
        <w:tc>
          <w:tcPr>
            <w:tcW w:w="9635" w:type="dxa"/>
            <w:gridSpan w:val="7"/>
            <w:shd w:val="clear" w:color="000000" w:fill="auto"/>
            <w:vAlign w:val="center"/>
          </w:tcPr>
          <w:p>
            <w:pPr>
              <w:spacing w:line="340" w:lineRule="exact"/>
              <w:jc w:val="center"/>
              <w:rPr>
                <w:rFonts w:eastAsia="黑体"/>
                <w:sz w:val="24"/>
                <w:lang w:val="zh-CN"/>
              </w:rPr>
            </w:pPr>
            <w:r>
              <w:rPr>
                <w:rFonts w:eastAsia="黑体"/>
                <w:sz w:val="24"/>
                <w:lang w:val="zh-CN"/>
              </w:rPr>
              <w:t>主要成绩、贡献和有关情况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9" w:hRule="atLeast"/>
          <w:jc w:val="center"/>
        </w:trPr>
        <w:tc>
          <w:tcPr>
            <w:tcW w:w="1761" w:type="dxa"/>
            <w:shd w:val="clear" w:color="000000" w:fill="auto"/>
            <w:vAlign w:val="center"/>
          </w:tcPr>
          <w:p>
            <w:pPr>
              <w:spacing w:line="340" w:lineRule="exact"/>
              <w:jc w:val="center"/>
              <w:rPr>
                <w:rFonts w:eastAsia="黑体"/>
                <w:sz w:val="24"/>
                <w:lang w:val="zh-CN"/>
              </w:rPr>
            </w:pPr>
            <w:r>
              <w:rPr>
                <w:rFonts w:eastAsia="黑体"/>
                <w:sz w:val="24"/>
                <w:lang w:val="zh-CN"/>
              </w:rPr>
              <w:t>项目</w:t>
            </w:r>
          </w:p>
        </w:tc>
        <w:tc>
          <w:tcPr>
            <w:tcW w:w="7874" w:type="dxa"/>
            <w:gridSpan w:val="6"/>
            <w:shd w:val="clear" w:color="000000" w:fill="auto"/>
            <w:vAlign w:val="center"/>
          </w:tcPr>
          <w:p>
            <w:pPr>
              <w:spacing w:line="340" w:lineRule="exact"/>
              <w:jc w:val="center"/>
              <w:rPr>
                <w:rFonts w:eastAsia="黑体"/>
                <w:sz w:val="24"/>
                <w:lang w:val="zh-CN"/>
              </w:rPr>
            </w:pPr>
            <w:r>
              <w:rPr>
                <w:rFonts w:eastAsia="黑体"/>
                <w:sz w:val="24"/>
                <w:lang w:val="zh-CN"/>
              </w:rPr>
              <w:t>内          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365" w:hRule="atLeast"/>
          <w:jc w:val="center"/>
        </w:trPr>
        <w:tc>
          <w:tcPr>
            <w:tcW w:w="1761" w:type="dxa"/>
            <w:shd w:val="clear" w:color="000000" w:fill="auto"/>
            <w:vAlign w:val="center"/>
          </w:tcPr>
          <w:p>
            <w:pPr>
              <w:spacing w:line="340" w:lineRule="exact"/>
              <w:jc w:val="center"/>
              <w:rPr>
                <w:rFonts w:eastAsia="楷体_GB2312"/>
                <w:sz w:val="24"/>
                <w:lang w:val="zh-CN"/>
              </w:rPr>
            </w:pPr>
            <w:r>
              <w:rPr>
                <w:rFonts w:hint="eastAsia" w:ascii="仿宋_GB2312" w:hAnsi="仿宋_GB2312" w:eastAsia="仿宋_GB2312" w:cs="仿宋_GB2312"/>
                <w:sz w:val="24"/>
                <w:lang w:val="zh-CN"/>
              </w:rPr>
              <w:t>个人主要业绩、成果和贡献</w:t>
            </w:r>
            <w:r>
              <w:rPr>
                <w:rFonts w:eastAsia="楷体_GB2312"/>
                <w:sz w:val="24"/>
                <w:lang w:val="zh-CN"/>
              </w:rPr>
              <w:t>（</w:t>
            </w:r>
            <w:r>
              <w:rPr>
                <w:rFonts w:hint="eastAsia" w:eastAsia="楷体_GB2312"/>
                <w:sz w:val="24"/>
              </w:rPr>
              <w:t>2</w:t>
            </w:r>
            <w:r>
              <w:rPr>
                <w:rFonts w:eastAsia="楷体_GB2312"/>
                <w:sz w:val="24"/>
                <w:lang w:val="zh-CN"/>
              </w:rPr>
              <w:t>000字以内）</w:t>
            </w:r>
          </w:p>
        </w:tc>
        <w:tc>
          <w:tcPr>
            <w:tcW w:w="7874" w:type="dxa"/>
            <w:gridSpan w:val="6"/>
            <w:shd w:val="clear" w:color="000000" w:fill="auto"/>
          </w:tcPr>
          <w:p>
            <w:pPr>
              <w:spacing w:line="340" w:lineRule="exact"/>
              <w:rPr>
                <w:rFonts w:eastAsia="楷体_GB2312"/>
                <w:sz w:val="24"/>
              </w:rPr>
            </w:pPr>
            <w:r>
              <w:rPr>
                <w:rFonts w:hint="eastAsia" w:ascii="楷体_GB2312" w:hAnsi="楷体_GB2312" w:eastAsia="楷体_GB2312" w:cs="楷体_GB2312"/>
                <w:sz w:val="24"/>
              </w:rPr>
              <w:t>围绕《荣成市金融之星选拔管理办法》中“选拔条件”，结合主要成绩和贡献进行描述</w:t>
            </w:r>
            <w:r>
              <w:rPr>
                <w:rFonts w:eastAsia="楷体_GB2312"/>
                <w:sz w:val="24"/>
              </w:rPr>
              <w:t>。</w:t>
            </w:r>
          </w:p>
          <w:p>
            <w:pPr>
              <w:spacing w:line="340" w:lineRule="exact"/>
              <w:rPr>
                <w:rFonts w:eastAsia="黑体"/>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3631" w:hRule="atLeast"/>
          <w:jc w:val="center"/>
        </w:trPr>
        <w:tc>
          <w:tcPr>
            <w:tcW w:w="1761" w:type="dxa"/>
            <w:shd w:val="clear" w:color="000000" w:fill="auto"/>
            <w:vAlign w:val="center"/>
          </w:tcPr>
          <w:p>
            <w:pPr>
              <w:spacing w:line="340" w:lineRule="exact"/>
              <w:jc w:val="center"/>
              <w:rPr>
                <w:rFonts w:eastAsia="楷体_GB2312"/>
                <w:sz w:val="24"/>
                <w:lang w:val="zh-CN"/>
              </w:rPr>
            </w:pPr>
            <w:r>
              <w:rPr>
                <w:rFonts w:hint="eastAsia" w:ascii="仿宋_GB2312" w:hAnsi="仿宋_GB2312" w:eastAsia="仿宋_GB2312" w:cs="仿宋_GB2312"/>
                <w:sz w:val="24"/>
                <w:lang w:val="zh-CN"/>
              </w:rPr>
              <w:t>所任职金融机构近三年服务当地经济社会发展情况</w:t>
            </w:r>
            <w:r>
              <w:rPr>
                <w:rFonts w:hint="eastAsia" w:eastAsia="楷体_GB2312"/>
                <w:sz w:val="24"/>
              </w:rPr>
              <w:t>10</w:t>
            </w:r>
            <w:r>
              <w:rPr>
                <w:rFonts w:eastAsia="楷体_GB2312"/>
                <w:sz w:val="24"/>
                <w:lang w:val="zh-CN"/>
              </w:rPr>
              <w:t>00字以内）</w:t>
            </w:r>
          </w:p>
        </w:tc>
        <w:tc>
          <w:tcPr>
            <w:tcW w:w="7874" w:type="dxa"/>
            <w:gridSpan w:val="6"/>
            <w:shd w:val="clear" w:color="000000" w:fill="auto"/>
          </w:tcPr>
          <w:p>
            <w:pPr>
              <w:spacing w:line="340" w:lineRule="exact"/>
              <w:rPr>
                <w:sz w:val="24"/>
              </w:rPr>
            </w:pPr>
            <w:r>
              <w:rPr>
                <w:rFonts w:eastAsia="楷体_GB2312"/>
                <w:sz w:val="24"/>
              </w:rPr>
              <w:t>应体现出上年度金融机构（组织）发展情况及对我市经济社会发展的服务和贡献情况。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607" w:hRule="atLeast"/>
          <w:jc w:val="center"/>
        </w:trPr>
        <w:tc>
          <w:tcPr>
            <w:tcW w:w="1761" w:type="dxa"/>
            <w:shd w:val="clear" w:color="000000" w:fill="auto"/>
            <w:vAlign w:val="center"/>
          </w:tcPr>
          <w:p>
            <w:pPr>
              <w:spacing w:line="340" w:lineRule="exact"/>
              <w:jc w:val="center"/>
              <w:rPr>
                <w:rFonts w:ascii="仿宋_GB2312" w:hAnsi="仿宋_GB2312" w:eastAsia="仿宋_GB2312" w:cs="仿宋_GB2312"/>
                <w:sz w:val="24"/>
                <w:lang w:val="zh-CN"/>
              </w:rPr>
            </w:pPr>
            <w:r>
              <w:rPr>
                <w:rFonts w:hint="eastAsia" w:ascii="仿宋_GB2312" w:hAnsi="仿宋_GB2312" w:eastAsia="仿宋_GB2312" w:cs="仿宋_GB2312"/>
                <w:sz w:val="24"/>
                <w:lang w:val="zh-CN"/>
              </w:rPr>
              <w:t>个人在市级以上金融系统各类技能比赛中获奖或获得市级以上政府奖励表彰情况</w:t>
            </w:r>
            <w:r>
              <w:rPr>
                <w:rFonts w:eastAsia="楷体_GB2312"/>
                <w:sz w:val="24"/>
                <w:lang w:val="zh-CN"/>
              </w:rPr>
              <w:t>（需提供证明材料。如未提供，将视同无效）</w:t>
            </w:r>
          </w:p>
        </w:tc>
        <w:tc>
          <w:tcPr>
            <w:tcW w:w="7874" w:type="dxa"/>
            <w:gridSpan w:val="6"/>
            <w:shd w:val="clear" w:color="000000" w:fill="auto"/>
          </w:tcPr>
          <w:p>
            <w:pPr>
              <w:spacing w:line="340" w:lineRule="exact"/>
              <w:ind w:firstLine="240" w:firstLineChars="100"/>
              <w:rPr>
                <w:rFonts w:eastAsia="楷体_GB2312"/>
                <w:sz w:val="24"/>
              </w:rPr>
            </w:pPr>
            <w:r>
              <w:rPr>
                <w:rFonts w:hint="eastAsia" w:eastAsia="楷体_GB2312"/>
                <w:sz w:val="24"/>
              </w:rPr>
              <w:t>获奖时间          奖项（荣誉称号）          评选单位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4074" w:hRule="atLeast"/>
          <w:jc w:val="center"/>
        </w:trPr>
        <w:tc>
          <w:tcPr>
            <w:tcW w:w="1761" w:type="dxa"/>
            <w:shd w:val="clear" w:color="000000" w:fill="auto"/>
            <w:vAlign w:val="center"/>
          </w:tcPr>
          <w:p>
            <w:pPr>
              <w:spacing w:line="340" w:lineRule="exact"/>
              <w:jc w:val="center"/>
              <w:rPr>
                <w:rFonts w:eastAsia="楷体_GB2312"/>
                <w:sz w:val="24"/>
                <w:lang w:val="zh-CN"/>
              </w:rPr>
            </w:pPr>
            <w:r>
              <w:rPr>
                <w:rFonts w:hint="eastAsia" w:ascii="仿宋_GB2312" w:hAnsi="仿宋_GB2312" w:eastAsia="仿宋_GB2312" w:cs="仿宋_GB2312"/>
                <w:sz w:val="24"/>
                <w:lang w:val="zh-CN"/>
              </w:rPr>
              <w:t>所任职金融机构上年度获得市级以上政府和市级以上金融监管部门奖励表彰情况</w:t>
            </w:r>
            <w:r>
              <w:rPr>
                <w:rFonts w:eastAsia="楷体_GB2312"/>
                <w:sz w:val="24"/>
                <w:lang w:val="zh-CN"/>
              </w:rPr>
              <w:t>（需提供证明材料。如未提供，将视同无效）</w:t>
            </w:r>
          </w:p>
        </w:tc>
        <w:tc>
          <w:tcPr>
            <w:tcW w:w="7874" w:type="dxa"/>
            <w:gridSpan w:val="6"/>
            <w:shd w:val="clear" w:color="000000" w:fill="auto"/>
          </w:tcPr>
          <w:p>
            <w:pPr>
              <w:tabs>
                <w:tab w:val="left" w:pos="2310"/>
                <w:tab w:val="left" w:pos="5460"/>
              </w:tabs>
              <w:spacing w:line="340" w:lineRule="exact"/>
              <w:ind w:firstLine="240" w:firstLineChars="100"/>
              <w:rPr>
                <w:rFonts w:eastAsia="楷体_GB2312"/>
                <w:sz w:val="24"/>
              </w:rPr>
            </w:pPr>
            <w:r>
              <w:rPr>
                <w:rFonts w:hint="eastAsia" w:eastAsia="楷体_GB2312"/>
                <w:sz w:val="24"/>
              </w:rPr>
              <w:t>获奖时间          奖项（荣誉称号）          评选单位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5" w:hRule="atLeast"/>
          <w:jc w:val="center"/>
        </w:trPr>
        <w:tc>
          <w:tcPr>
            <w:tcW w:w="1761" w:type="dxa"/>
            <w:vAlign w:val="center"/>
          </w:tcPr>
          <w:p>
            <w:pPr>
              <w:spacing w:line="340" w:lineRule="exact"/>
              <w:jc w:val="center"/>
              <w:rPr>
                <w:rFonts w:ascii="仿宋_GB2312" w:hAnsi="仿宋_GB2312" w:eastAsia="仿宋_GB2312" w:cs="仿宋_GB2312"/>
                <w:sz w:val="24"/>
                <w:lang w:val="zh-CN"/>
              </w:rPr>
            </w:pPr>
            <w:r>
              <w:rPr>
                <w:rFonts w:hint="eastAsia" w:ascii="仿宋_GB2312" w:hAnsi="仿宋_GB2312" w:eastAsia="仿宋_GB2312" w:cs="仿宋_GB2312"/>
                <w:sz w:val="24"/>
                <w:lang w:val="zh-CN"/>
              </w:rPr>
              <w:t>个人获得金融职业资格认证情况</w:t>
            </w:r>
            <w:r>
              <w:rPr>
                <w:rFonts w:eastAsia="楷体_GB2312"/>
                <w:sz w:val="24"/>
                <w:lang w:val="zh-CN"/>
              </w:rPr>
              <w:t>（需提供证明材料。如未提供，将视同无效）</w:t>
            </w:r>
          </w:p>
        </w:tc>
        <w:tc>
          <w:tcPr>
            <w:tcW w:w="7874" w:type="dxa"/>
            <w:gridSpan w:val="6"/>
          </w:tcPr>
          <w:p>
            <w:pPr>
              <w:spacing w:line="340" w:lineRule="exact"/>
              <w:ind w:firstLine="480" w:firstLineChars="200"/>
              <w:rPr>
                <w:sz w:val="24"/>
              </w:rPr>
            </w:pPr>
            <w:r>
              <w:rPr>
                <w:rFonts w:hint="eastAsia" w:eastAsia="楷体_GB2312"/>
                <w:sz w:val="24"/>
              </w:rPr>
              <w:t>获得时间          资格认证名称           认证单位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3082" w:hRule="atLeast"/>
          <w:jc w:val="center"/>
        </w:trPr>
        <w:tc>
          <w:tcPr>
            <w:tcW w:w="1761" w:type="dxa"/>
            <w:shd w:val="clear" w:color="000000" w:fill="auto"/>
            <w:vAlign w:val="center"/>
          </w:tcPr>
          <w:p>
            <w:pPr>
              <w:spacing w:line="340" w:lineRule="exact"/>
              <w:jc w:val="center"/>
              <w:rPr>
                <w:sz w:val="24"/>
                <w:lang w:val="zh-CN"/>
              </w:rPr>
            </w:pPr>
            <w:r>
              <w:rPr>
                <w:rFonts w:hint="eastAsia" w:ascii="仿宋_GB2312" w:hAnsi="仿宋_GB2312" w:eastAsia="仿宋_GB2312" w:cs="仿宋_GB2312"/>
                <w:sz w:val="24"/>
                <w:lang w:val="zh-CN"/>
              </w:rPr>
              <w:t>受到处罚处分的情况</w:t>
            </w:r>
          </w:p>
        </w:tc>
        <w:tc>
          <w:tcPr>
            <w:tcW w:w="7874" w:type="dxa"/>
            <w:gridSpan w:val="6"/>
            <w:shd w:val="clear" w:color="000000" w:fill="auto"/>
          </w:tcPr>
          <w:p>
            <w:pPr>
              <w:spacing w:line="340" w:lineRule="exact"/>
              <w:rPr>
                <w:rFonts w:eastAsia="楷体_GB2312"/>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733" w:hRule="atLeast"/>
          <w:jc w:val="center"/>
        </w:trPr>
        <w:tc>
          <w:tcPr>
            <w:tcW w:w="9635" w:type="dxa"/>
            <w:gridSpan w:val="7"/>
            <w:shd w:val="clear" w:color="000000" w:fill="auto"/>
            <w:vAlign w:val="center"/>
          </w:tcPr>
          <w:p>
            <w:pPr>
              <w:spacing w:line="340" w:lineRule="exact"/>
              <w:jc w:val="center"/>
              <w:rPr>
                <w:rFonts w:eastAsia="楷体_GB2312"/>
                <w:sz w:val="24"/>
              </w:rPr>
            </w:pPr>
            <w:r>
              <w:rPr>
                <w:rFonts w:eastAsia="黑体"/>
                <w:sz w:val="24"/>
                <w:lang w:val="zh-CN"/>
              </w:rPr>
              <w:t>个人承诺情况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3560" w:hRule="atLeast"/>
          <w:jc w:val="center"/>
        </w:trPr>
        <w:tc>
          <w:tcPr>
            <w:tcW w:w="9635" w:type="dxa"/>
            <w:gridSpan w:val="7"/>
            <w:shd w:val="clear" w:color="000000" w:fill="auto"/>
            <w:vAlign w:val="center"/>
          </w:tcPr>
          <w:p>
            <w:pPr>
              <w:ind w:firstLine="560" w:firstLineChars="200"/>
              <w:rPr>
                <w:rFonts w:ascii="黑体" w:hAnsi="黑体" w:eastAsia="黑体"/>
                <w:sz w:val="28"/>
                <w:szCs w:val="28"/>
              </w:rPr>
            </w:pPr>
            <w:r>
              <w:rPr>
                <w:rFonts w:ascii="黑体" w:hAnsi="黑体" w:eastAsia="黑体"/>
                <w:sz w:val="28"/>
                <w:szCs w:val="28"/>
              </w:rPr>
              <w:t>本人作出如下承诺，并愿承担相关法律责任。</w:t>
            </w:r>
          </w:p>
          <w:p>
            <w:pPr>
              <w:ind w:firstLine="560" w:firstLineChars="200"/>
              <w:rPr>
                <w:rFonts w:ascii="黑体" w:hAnsi="黑体" w:eastAsia="黑体"/>
                <w:sz w:val="28"/>
                <w:szCs w:val="28"/>
              </w:rPr>
            </w:pPr>
            <w:r>
              <w:rPr>
                <w:rFonts w:ascii="黑体" w:hAnsi="黑体" w:eastAsia="黑体"/>
                <w:sz w:val="28"/>
                <w:szCs w:val="28"/>
              </w:rPr>
              <w:t>所填报的</w:t>
            </w:r>
            <w:r>
              <w:rPr>
                <w:rFonts w:ascii="黑体" w:hAnsi="黑体" w:eastAsia="黑体"/>
                <w:sz w:val="28"/>
                <w:szCs w:val="28"/>
                <w:u w:val="single"/>
              </w:rPr>
              <w:t xml:space="preserve">      </w:t>
            </w:r>
            <w:r>
              <w:rPr>
                <w:rFonts w:ascii="黑体" w:hAnsi="黑体" w:eastAsia="黑体"/>
                <w:sz w:val="28"/>
                <w:szCs w:val="28"/>
              </w:rPr>
              <w:t>年荣成市金融之星申报表及相关证书和佐证材料，内容信息真实、准确、完整，无谎报、虚报、错报等情况。本人没有国家金融监管部门规定的不良记录。</w:t>
            </w:r>
          </w:p>
          <w:p>
            <w:pPr>
              <w:rPr>
                <w:rFonts w:eastAsia="黑体"/>
                <w:sz w:val="28"/>
                <w:szCs w:val="28"/>
              </w:rPr>
            </w:pPr>
          </w:p>
          <w:p>
            <w:pPr>
              <w:rPr>
                <w:rFonts w:eastAsia="黑体"/>
                <w:sz w:val="28"/>
                <w:szCs w:val="28"/>
              </w:rPr>
            </w:pPr>
            <w:r>
              <w:rPr>
                <w:rFonts w:eastAsia="黑体"/>
                <w:sz w:val="28"/>
                <w:szCs w:val="28"/>
              </w:rPr>
              <w:t xml:space="preserve">                                     申报人签字：</w:t>
            </w:r>
          </w:p>
          <w:p>
            <w:pPr>
              <w:rPr>
                <w:rFonts w:eastAsia="黑体"/>
                <w:sz w:val="28"/>
                <w:szCs w:val="28"/>
              </w:rPr>
            </w:pPr>
          </w:p>
          <w:p>
            <w:pPr>
              <w:rPr>
                <w:sz w:val="28"/>
                <w:szCs w:val="28"/>
              </w:rPr>
            </w:pPr>
            <w:r>
              <w:rPr>
                <w:sz w:val="28"/>
                <w:szCs w:val="28"/>
              </w:rPr>
              <w:t xml:space="preserve">                                  </w:t>
            </w:r>
            <w:r>
              <w:rPr>
                <w:rFonts w:hint="eastAsia" w:ascii="仿宋_GB2312" w:hAnsi="仿宋_GB2312" w:eastAsia="仿宋_GB2312" w:cs="仿宋_GB2312"/>
                <w:sz w:val="28"/>
                <w:szCs w:val="28"/>
              </w:rPr>
              <w:t xml:space="preserve">      年   月   日</w:t>
            </w:r>
          </w:p>
          <w:p>
            <w:pPr>
              <w:spacing w:line="340" w:lineRule="exact"/>
              <w:jc w:val="center"/>
              <w:rPr>
                <w:rFonts w:eastAsia="黑体"/>
                <w:sz w:val="24"/>
                <w:lang w:val="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cantSplit/>
          <w:trHeight w:val="597" w:hRule="atLeast"/>
          <w:jc w:val="center"/>
        </w:trPr>
        <w:tc>
          <w:tcPr>
            <w:tcW w:w="9635" w:type="dxa"/>
            <w:gridSpan w:val="7"/>
            <w:shd w:val="clear" w:color="000000" w:fill="auto"/>
            <w:vAlign w:val="center"/>
          </w:tcPr>
          <w:p>
            <w:pPr>
              <w:spacing w:line="340" w:lineRule="exact"/>
              <w:jc w:val="center"/>
              <w:rPr>
                <w:rFonts w:eastAsia="黑体"/>
                <w:sz w:val="24"/>
                <w:lang w:val="zh-CN"/>
              </w:rPr>
            </w:pPr>
            <w:r>
              <w:rPr>
                <w:rFonts w:eastAsia="黑体"/>
                <w:sz w:val="24"/>
                <w:lang w:val="zh-CN"/>
              </w:rPr>
              <w:t>推荐意见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shd w:val="clear" w:color="000000" w:fill="auto"/>
          <w:tblCellMar>
            <w:top w:w="0" w:type="dxa"/>
            <w:left w:w="108" w:type="dxa"/>
            <w:bottom w:w="0" w:type="dxa"/>
            <w:right w:w="108" w:type="dxa"/>
          </w:tblCellMar>
        </w:tblPrEx>
        <w:trPr>
          <w:trHeight w:val="3849" w:hRule="atLeast"/>
          <w:jc w:val="center"/>
        </w:trPr>
        <w:tc>
          <w:tcPr>
            <w:tcW w:w="1768" w:type="dxa"/>
            <w:shd w:val="clear" w:color="000000" w:fill="auto"/>
            <w:vAlign w:val="center"/>
          </w:tcPr>
          <w:p>
            <w:pPr>
              <w:spacing w:line="340" w:lineRule="exact"/>
              <w:jc w:val="center"/>
              <w:rPr>
                <w:rFonts w:eastAsia="楷体_GB2312"/>
                <w:sz w:val="24"/>
                <w:lang w:val="zh-CN"/>
              </w:rPr>
            </w:pPr>
            <w:r>
              <w:rPr>
                <w:rFonts w:hint="eastAsia" w:ascii="仿宋_GB2312" w:hAnsi="仿宋_GB2312" w:eastAsia="仿宋_GB2312" w:cs="仿宋_GB2312"/>
                <w:sz w:val="24"/>
                <w:lang w:val="zh-CN"/>
              </w:rPr>
              <w:t>所在单位推荐意见</w:t>
            </w:r>
          </w:p>
        </w:tc>
        <w:tc>
          <w:tcPr>
            <w:tcW w:w="7874" w:type="dxa"/>
            <w:gridSpan w:val="6"/>
            <w:shd w:val="clear" w:color="000000" w:fill="auto"/>
          </w:tcPr>
          <w:p>
            <w:pPr>
              <w:spacing w:line="360" w:lineRule="exact"/>
              <w:rPr>
                <w:sz w:val="24"/>
                <w:lang w:val="zh-CN"/>
              </w:rPr>
            </w:pPr>
          </w:p>
          <w:p>
            <w:pPr>
              <w:spacing w:line="360" w:lineRule="exact"/>
              <w:ind w:firstLine="1519"/>
              <w:rPr>
                <w:sz w:val="24"/>
                <w:lang w:val="zh-CN"/>
              </w:rPr>
            </w:pPr>
          </w:p>
          <w:p>
            <w:pPr>
              <w:spacing w:line="360" w:lineRule="exact"/>
              <w:ind w:firstLine="5896"/>
              <w:rPr>
                <w:sz w:val="24"/>
                <w:lang w:val="zh-CN"/>
              </w:rPr>
            </w:pPr>
          </w:p>
          <w:p>
            <w:pPr>
              <w:spacing w:line="360" w:lineRule="exact"/>
              <w:ind w:firstLine="5896"/>
              <w:rPr>
                <w:sz w:val="24"/>
                <w:lang w:val="zh-CN"/>
              </w:rPr>
            </w:pPr>
          </w:p>
          <w:p>
            <w:pPr>
              <w:spacing w:line="360" w:lineRule="exact"/>
              <w:ind w:firstLine="5896"/>
              <w:rPr>
                <w:sz w:val="24"/>
                <w:lang w:val="zh-CN"/>
              </w:rPr>
            </w:pPr>
          </w:p>
          <w:p>
            <w:pPr>
              <w:spacing w:line="360" w:lineRule="exact"/>
              <w:ind w:firstLine="5896"/>
              <w:rPr>
                <w:sz w:val="24"/>
                <w:lang w:val="zh-CN"/>
              </w:rPr>
            </w:pPr>
          </w:p>
          <w:p>
            <w:pPr>
              <w:spacing w:line="360" w:lineRule="exact"/>
              <w:ind w:firstLine="5896"/>
              <w:rPr>
                <w:rFonts w:ascii="仿宋_GB2312" w:hAnsi="仿宋_GB2312" w:eastAsia="仿宋_GB2312" w:cs="仿宋_GB2312"/>
                <w:sz w:val="24"/>
                <w:lang w:val="zh-CN"/>
              </w:rPr>
            </w:pPr>
          </w:p>
          <w:p>
            <w:pPr>
              <w:spacing w:line="360" w:lineRule="exact"/>
              <w:ind w:firstLine="5280" w:firstLineChars="2200"/>
              <w:rPr>
                <w:sz w:val="24"/>
                <w:lang w:val="zh-CN"/>
              </w:rPr>
            </w:pPr>
            <w:r>
              <w:rPr>
                <w:rFonts w:hint="eastAsia" w:ascii="仿宋_GB2312" w:hAnsi="仿宋_GB2312" w:eastAsia="仿宋_GB2312" w:cs="仿宋_GB2312"/>
                <w:sz w:val="24"/>
                <w:lang w:val="zh-CN"/>
              </w:rPr>
              <w:t>（盖章）</w:t>
            </w:r>
          </w:p>
          <w:p>
            <w:pPr>
              <w:spacing w:line="360" w:lineRule="exact"/>
              <w:ind w:firstLine="4920" w:firstLineChars="2050"/>
              <w:rPr>
                <w:rFonts w:ascii="仿宋_GB2312" w:hAnsi="仿宋_GB2312" w:eastAsia="仿宋_GB2312" w:cs="仿宋_GB2312"/>
                <w:sz w:val="24"/>
                <w:lang w:val="zh-CN"/>
              </w:rPr>
            </w:pPr>
          </w:p>
          <w:p>
            <w:pPr>
              <w:spacing w:line="360" w:lineRule="exact"/>
              <w:ind w:firstLine="4920" w:firstLineChars="2050"/>
              <w:rPr>
                <w:sz w:val="24"/>
                <w:lang w:val="zh-CN"/>
              </w:rPr>
            </w:pPr>
            <w:r>
              <w:rPr>
                <w:rFonts w:hint="eastAsia" w:ascii="仿宋_GB2312" w:hAnsi="仿宋_GB2312" w:eastAsia="仿宋_GB2312" w:cs="仿宋_GB2312"/>
                <w:sz w:val="24"/>
                <w:lang w:val="zh-CN"/>
              </w:rPr>
              <w:t>年   月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shd w:val="clear" w:color="000000" w:fill="auto"/>
          <w:tblCellMar>
            <w:top w:w="0" w:type="dxa"/>
            <w:left w:w="108" w:type="dxa"/>
            <w:bottom w:w="0" w:type="dxa"/>
            <w:right w:w="108" w:type="dxa"/>
          </w:tblCellMar>
        </w:tblPrEx>
        <w:trPr>
          <w:trHeight w:val="3203" w:hRule="atLeast"/>
          <w:jc w:val="center"/>
        </w:trPr>
        <w:tc>
          <w:tcPr>
            <w:tcW w:w="1768" w:type="dxa"/>
            <w:shd w:val="clear" w:color="000000" w:fill="auto"/>
            <w:vAlign w:val="center"/>
          </w:tcPr>
          <w:p>
            <w:pPr>
              <w:spacing w:line="340" w:lineRule="exact"/>
              <w:jc w:val="center"/>
              <w:rPr>
                <w:rFonts w:ascii="仿宋_GB2312" w:hAnsi="仿宋_GB2312" w:eastAsia="仿宋_GB2312" w:cs="仿宋_GB2312"/>
                <w:sz w:val="24"/>
                <w:lang w:val="zh-CN"/>
              </w:rPr>
            </w:pPr>
            <w:r>
              <w:rPr>
                <w:rFonts w:hint="eastAsia" w:ascii="仿宋_GB2312" w:hAnsi="仿宋_GB2312" w:eastAsia="仿宋_GB2312" w:cs="仿宋_GB2312"/>
                <w:sz w:val="24"/>
                <w:lang w:val="zh-CN"/>
              </w:rPr>
              <w:t>纪检监察部门</w:t>
            </w:r>
          </w:p>
          <w:p>
            <w:pPr>
              <w:spacing w:line="340" w:lineRule="exact"/>
              <w:jc w:val="center"/>
              <w:rPr>
                <w:rFonts w:ascii="仿宋_GB2312" w:hAnsi="仿宋_GB2312" w:eastAsia="仿宋_GB2312" w:cs="仿宋_GB2312"/>
                <w:sz w:val="24"/>
                <w:lang w:val="zh-CN"/>
              </w:rPr>
            </w:pPr>
            <w:r>
              <w:rPr>
                <w:rFonts w:hint="eastAsia" w:ascii="仿宋_GB2312" w:hAnsi="仿宋_GB2312" w:eastAsia="仿宋_GB2312" w:cs="仿宋_GB2312"/>
                <w:sz w:val="24"/>
                <w:lang w:val="zh-CN"/>
              </w:rPr>
              <w:t>审查意见</w:t>
            </w:r>
          </w:p>
          <w:p>
            <w:pPr>
              <w:spacing w:line="340" w:lineRule="exact"/>
              <w:jc w:val="center"/>
              <w:rPr>
                <w:sz w:val="24"/>
                <w:lang w:val="zh-CN"/>
              </w:rPr>
            </w:pPr>
            <w:r>
              <w:rPr>
                <w:rFonts w:eastAsia="楷体_GB2312"/>
                <w:sz w:val="24"/>
                <w:lang w:val="zh-CN"/>
              </w:rPr>
              <w:t>（按照干部管理权限由纪检监察部门出具）</w:t>
            </w:r>
          </w:p>
        </w:tc>
        <w:tc>
          <w:tcPr>
            <w:tcW w:w="7874" w:type="dxa"/>
            <w:gridSpan w:val="6"/>
            <w:shd w:val="clear" w:color="000000" w:fill="auto"/>
          </w:tcPr>
          <w:p>
            <w:pPr>
              <w:spacing w:line="360" w:lineRule="exact"/>
              <w:rPr>
                <w:sz w:val="24"/>
                <w:lang w:val="zh-CN"/>
              </w:rPr>
            </w:pPr>
          </w:p>
          <w:p>
            <w:pPr>
              <w:spacing w:line="360" w:lineRule="exact"/>
              <w:rPr>
                <w:sz w:val="24"/>
                <w:lang w:val="zh-CN"/>
              </w:rPr>
            </w:pPr>
          </w:p>
          <w:p>
            <w:pPr>
              <w:spacing w:line="360" w:lineRule="exact"/>
              <w:rPr>
                <w:sz w:val="24"/>
                <w:lang w:val="zh-CN"/>
              </w:rPr>
            </w:pPr>
          </w:p>
          <w:p>
            <w:pPr>
              <w:spacing w:line="360" w:lineRule="exact"/>
              <w:rPr>
                <w:sz w:val="24"/>
                <w:lang w:val="zh-CN"/>
              </w:rPr>
            </w:pPr>
          </w:p>
          <w:p>
            <w:pPr>
              <w:spacing w:line="360" w:lineRule="exact"/>
              <w:rPr>
                <w:sz w:val="24"/>
                <w:lang w:val="zh-CN"/>
              </w:rPr>
            </w:pPr>
          </w:p>
          <w:p>
            <w:pPr>
              <w:spacing w:line="360" w:lineRule="exact"/>
              <w:rPr>
                <w:sz w:val="24"/>
                <w:lang w:val="zh-CN"/>
              </w:rPr>
            </w:pPr>
          </w:p>
          <w:p>
            <w:pPr>
              <w:spacing w:line="360" w:lineRule="exact"/>
              <w:ind w:left="210" w:leftChars="100" w:firstLine="240" w:firstLineChars="100"/>
              <w:rPr>
                <w:rFonts w:ascii="仿宋_GB2312" w:hAnsi="仿宋_GB2312" w:eastAsia="仿宋_GB2312" w:cs="仿宋_GB2312"/>
                <w:sz w:val="24"/>
                <w:lang w:val="zh-CN"/>
              </w:rPr>
            </w:pPr>
            <w:r>
              <w:rPr>
                <w:sz w:val="24"/>
                <w:lang w:val="zh-CN"/>
              </w:rPr>
              <w:t xml:space="preserve">                                         （</w:t>
            </w:r>
            <w:r>
              <w:rPr>
                <w:rFonts w:hint="eastAsia" w:ascii="仿宋_GB2312" w:hAnsi="仿宋_GB2312" w:eastAsia="仿宋_GB2312" w:cs="仿宋_GB2312"/>
                <w:sz w:val="24"/>
                <w:lang w:val="zh-CN"/>
              </w:rPr>
              <w:t>盖章）</w:t>
            </w:r>
          </w:p>
          <w:p>
            <w:pPr>
              <w:spacing w:line="360" w:lineRule="exact"/>
              <w:ind w:left="210" w:leftChars="100" w:firstLine="4800" w:firstLineChars="2000"/>
              <w:rPr>
                <w:sz w:val="24"/>
                <w:lang w:val="zh-CN"/>
              </w:rPr>
            </w:pPr>
          </w:p>
          <w:p>
            <w:pPr>
              <w:spacing w:line="360" w:lineRule="exact"/>
              <w:ind w:left="210" w:leftChars="100" w:firstLine="4800" w:firstLineChars="2000"/>
              <w:rPr>
                <w:sz w:val="24"/>
                <w:lang w:val="zh-CN"/>
              </w:rPr>
            </w:pPr>
            <w:r>
              <w:rPr>
                <w:rFonts w:hint="eastAsia" w:ascii="仿宋_GB2312" w:hAnsi="仿宋_GB2312" w:eastAsia="仿宋_GB2312" w:cs="仿宋_GB2312"/>
                <w:sz w:val="24"/>
                <w:lang w:val="zh-CN"/>
              </w:rPr>
              <w:t>年   月   日</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shd w:val="clear" w:color="000000" w:fill="auto"/>
          <w:tblCellMar>
            <w:top w:w="0" w:type="dxa"/>
            <w:left w:w="108" w:type="dxa"/>
            <w:bottom w:w="0" w:type="dxa"/>
            <w:right w:w="108" w:type="dxa"/>
          </w:tblCellMar>
        </w:tblPrEx>
        <w:trPr>
          <w:trHeight w:val="3049" w:hRule="atLeast"/>
          <w:jc w:val="center"/>
        </w:trPr>
        <w:tc>
          <w:tcPr>
            <w:tcW w:w="1768" w:type="dxa"/>
            <w:shd w:val="clear" w:color="000000" w:fill="auto"/>
            <w:vAlign w:val="center"/>
          </w:tcPr>
          <w:p>
            <w:pPr>
              <w:spacing w:line="360" w:lineRule="exact"/>
              <w:jc w:val="center"/>
              <w:rPr>
                <w:rFonts w:ascii="仿宋_GB2312" w:hAnsi="仿宋_GB2312" w:eastAsia="仿宋_GB2312" w:cs="仿宋_GB2312"/>
                <w:sz w:val="24"/>
                <w:lang w:val="zh-CN"/>
              </w:rPr>
            </w:pPr>
            <w:r>
              <w:rPr>
                <w:rFonts w:hint="eastAsia" w:ascii="仿宋_GB2312" w:hAnsi="仿宋_GB2312" w:eastAsia="仿宋_GB2312" w:cs="仿宋_GB2312"/>
                <w:sz w:val="24"/>
                <w:lang w:val="zh-CN"/>
              </w:rPr>
              <w:t>市地方金融服务中心审查</w:t>
            </w:r>
          </w:p>
          <w:p>
            <w:pPr>
              <w:spacing w:line="360" w:lineRule="exact"/>
              <w:jc w:val="center"/>
              <w:rPr>
                <w:sz w:val="24"/>
                <w:lang w:val="zh-CN"/>
              </w:rPr>
            </w:pPr>
            <w:r>
              <w:rPr>
                <w:rFonts w:hint="eastAsia" w:ascii="仿宋_GB2312" w:hAnsi="仿宋_GB2312" w:eastAsia="仿宋_GB2312" w:cs="仿宋_GB2312"/>
                <w:sz w:val="24"/>
                <w:lang w:val="zh-CN"/>
              </w:rPr>
              <w:t>意见</w:t>
            </w:r>
          </w:p>
        </w:tc>
        <w:tc>
          <w:tcPr>
            <w:tcW w:w="7874" w:type="dxa"/>
            <w:gridSpan w:val="6"/>
            <w:shd w:val="clear" w:color="000000" w:fill="auto"/>
          </w:tcPr>
          <w:p>
            <w:pPr>
              <w:spacing w:line="360" w:lineRule="exact"/>
              <w:rPr>
                <w:sz w:val="24"/>
                <w:lang w:val="zh-CN"/>
              </w:rPr>
            </w:pPr>
          </w:p>
          <w:p>
            <w:pPr>
              <w:spacing w:line="360" w:lineRule="exact"/>
              <w:ind w:firstLine="5896"/>
              <w:rPr>
                <w:sz w:val="24"/>
                <w:lang w:val="zh-CN"/>
              </w:rPr>
            </w:pPr>
          </w:p>
          <w:p>
            <w:pPr>
              <w:spacing w:line="360" w:lineRule="exact"/>
              <w:ind w:firstLine="5896"/>
              <w:rPr>
                <w:sz w:val="24"/>
                <w:lang w:val="zh-CN"/>
              </w:rPr>
            </w:pPr>
          </w:p>
          <w:p>
            <w:pPr>
              <w:spacing w:line="360" w:lineRule="exact"/>
              <w:ind w:firstLine="5896"/>
              <w:rPr>
                <w:sz w:val="24"/>
                <w:lang w:val="zh-CN"/>
              </w:rPr>
            </w:pPr>
          </w:p>
          <w:p>
            <w:pPr>
              <w:spacing w:line="360" w:lineRule="exact"/>
              <w:ind w:firstLine="5896"/>
              <w:rPr>
                <w:sz w:val="24"/>
                <w:lang w:val="zh-CN"/>
              </w:rPr>
            </w:pPr>
          </w:p>
          <w:p>
            <w:pPr>
              <w:spacing w:line="360" w:lineRule="exact"/>
              <w:rPr>
                <w:sz w:val="24"/>
                <w:lang w:val="zh-CN"/>
              </w:rPr>
            </w:pPr>
          </w:p>
          <w:p>
            <w:pPr>
              <w:spacing w:line="360" w:lineRule="exact"/>
              <w:ind w:firstLine="5520" w:firstLineChars="2300"/>
              <w:rPr>
                <w:rFonts w:ascii="仿宋_GB2312" w:hAnsi="仿宋_GB2312" w:eastAsia="仿宋_GB2312" w:cs="仿宋_GB2312"/>
                <w:sz w:val="24"/>
                <w:lang w:val="zh-CN"/>
              </w:rPr>
            </w:pPr>
            <w:r>
              <w:rPr>
                <w:rFonts w:hint="eastAsia" w:ascii="仿宋_GB2312" w:hAnsi="仿宋_GB2312" w:eastAsia="仿宋_GB2312" w:cs="仿宋_GB2312"/>
                <w:sz w:val="24"/>
                <w:lang w:val="zh-CN"/>
              </w:rPr>
              <w:t>（盖章）</w:t>
            </w:r>
          </w:p>
          <w:p>
            <w:pPr>
              <w:spacing w:line="360" w:lineRule="exact"/>
              <w:ind w:firstLine="5160" w:firstLineChars="2150"/>
              <w:rPr>
                <w:rFonts w:ascii="仿宋_GB2312" w:hAnsi="仿宋_GB2312" w:eastAsia="仿宋_GB2312" w:cs="仿宋_GB2312"/>
                <w:sz w:val="24"/>
                <w:lang w:val="zh-CN"/>
              </w:rPr>
            </w:pPr>
          </w:p>
          <w:p>
            <w:pPr>
              <w:spacing w:line="360" w:lineRule="exact"/>
              <w:ind w:firstLine="5160" w:firstLineChars="2150"/>
              <w:rPr>
                <w:sz w:val="24"/>
                <w:lang w:val="zh-CN"/>
              </w:rPr>
            </w:pPr>
            <w:r>
              <w:rPr>
                <w:rFonts w:hint="eastAsia" w:ascii="仿宋_GB2312" w:hAnsi="仿宋_GB2312" w:eastAsia="仿宋_GB2312" w:cs="仿宋_GB2312"/>
                <w:sz w:val="24"/>
                <w:lang w:val="zh-CN"/>
              </w:rPr>
              <w:t>年   月   日</w:t>
            </w:r>
          </w:p>
          <w:p>
            <w:pPr>
              <w:spacing w:line="360" w:lineRule="exact"/>
              <w:rPr>
                <w:sz w:val="24"/>
                <w:lang w:val="zh-CN"/>
              </w:rPr>
            </w:pPr>
          </w:p>
          <w:p>
            <w:pPr>
              <w:spacing w:line="360" w:lineRule="exact"/>
              <w:rPr>
                <w:sz w:val="24"/>
                <w:lang w:val="zh-CN"/>
              </w:rPr>
            </w:pPr>
          </w:p>
        </w:tc>
      </w:tr>
    </w:tbl>
    <w:p/>
    <w:p>
      <w:pPr>
        <w:pStyle w:val="2"/>
        <w:rPr>
          <w:rFonts w:ascii="Times New Roman" w:hAnsi="Times New Roman"/>
        </w:rPr>
        <w:sectPr>
          <w:headerReference r:id="rId5" w:type="default"/>
          <w:footerReference r:id="rId6" w:type="default"/>
          <w:pgSz w:w="11850" w:h="16783"/>
          <w:pgMar w:top="2098" w:right="1474" w:bottom="1984" w:left="1587" w:header="850" w:footer="1417" w:gutter="0"/>
          <w:cols w:space="720" w:num="1"/>
          <w:docGrid w:type="lines" w:linePitch="435" w:charSpace="0"/>
        </w:sectPr>
      </w:pPr>
    </w:p>
    <w:p>
      <w:pPr>
        <w:pStyle w:val="2"/>
        <w:rPr>
          <w:rFonts w:ascii="Times New Roman" w:hAnsi="Times New Roman"/>
        </w:rPr>
      </w:pPr>
    </w:p>
    <w:p>
      <w:pPr>
        <w:pStyle w:val="2"/>
        <w:rPr>
          <w:rFonts w:ascii="Times New Roman" w:hAnsi="Times New Roman"/>
        </w:rPr>
        <w:sectPr>
          <w:type w:val="continuous"/>
          <w:pgSz w:w="11850" w:h="16783"/>
          <w:pgMar w:top="2098" w:right="1474" w:bottom="1984" w:left="1587" w:header="850" w:footer="1417" w:gutter="0"/>
          <w:cols w:space="720" w:num="1"/>
          <w:docGrid w:type="lines" w:linePitch="435" w:charSpace="0"/>
        </w:sectPr>
      </w:pPr>
    </w:p>
    <w:p>
      <w:pPr>
        <w:spacing w:line="560" w:lineRule="exact"/>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附件2：</w:t>
      </w:r>
    </w:p>
    <w:p>
      <w:pPr>
        <w:jc w:val="center"/>
        <w:rPr>
          <w:rFonts w:eastAsia="方正小标宋简体"/>
          <w:sz w:val="44"/>
          <w:szCs w:val="44"/>
          <w:lang w:val="zh-CN"/>
        </w:rPr>
      </w:pPr>
      <w:r>
        <w:rPr>
          <w:rFonts w:eastAsia="方正小标宋简体"/>
          <w:sz w:val="44"/>
          <w:szCs w:val="44"/>
          <w:lang w:val="zh-CN"/>
        </w:rPr>
        <w:t>荣成市金融之星申报人选推荐汇总表</w:t>
      </w:r>
    </w:p>
    <w:p>
      <w:pPr>
        <w:spacing w:line="560" w:lineRule="exact"/>
        <w:ind w:left="-283" w:leftChars="-135" w:firstLine="720" w:firstLineChars="300"/>
        <w:rPr>
          <w:rFonts w:eastAsia="方正小标宋简体"/>
          <w:color w:val="000000"/>
          <w:kern w:val="0"/>
          <w:sz w:val="24"/>
        </w:rPr>
      </w:pPr>
      <w:r>
        <w:rPr>
          <w:color w:val="000000"/>
          <w:sz w:val="24"/>
        </w:rPr>
        <w:t>推荐单位（盖章）：</w:t>
      </w:r>
    </w:p>
    <w:tbl>
      <w:tblPr>
        <w:tblStyle w:val="6"/>
        <w:tblW w:w="13857" w:type="dxa"/>
        <w:jc w:val="center"/>
        <w:tblLayout w:type="fixed"/>
        <w:tblCellMar>
          <w:top w:w="0" w:type="dxa"/>
          <w:left w:w="108" w:type="dxa"/>
          <w:bottom w:w="0" w:type="dxa"/>
          <w:right w:w="108" w:type="dxa"/>
        </w:tblCellMar>
      </w:tblPr>
      <w:tblGrid>
        <w:gridCol w:w="811"/>
        <w:gridCol w:w="984"/>
        <w:gridCol w:w="709"/>
        <w:gridCol w:w="1307"/>
        <w:gridCol w:w="1250"/>
        <w:gridCol w:w="2048"/>
        <w:gridCol w:w="1134"/>
        <w:gridCol w:w="1585"/>
        <w:gridCol w:w="1850"/>
        <w:gridCol w:w="1183"/>
        <w:gridCol w:w="996"/>
      </w:tblGrid>
      <w:tr>
        <w:tblPrEx>
          <w:tblCellMar>
            <w:top w:w="0" w:type="dxa"/>
            <w:left w:w="108" w:type="dxa"/>
            <w:bottom w:w="0" w:type="dxa"/>
            <w:right w:w="108" w:type="dxa"/>
          </w:tblCellMar>
        </w:tblPrEx>
        <w:trPr>
          <w:trHeight w:val="1017" w:hRule="exact"/>
          <w:jc w:val="center"/>
        </w:trPr>
        <w:tc>
          <w:tcPr>
            <w:tcW w:w="81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eastAsia="黑体"/>
                <w:color w:val="000000"/>
                <w:kern w:val="0"/>
                <w:sz w:val="24"/>
              </w:rPr>
            </w:pPr>
            <w:r>
              <w:rPr>
                <w:rFonts w:eastAsia="黑体"/>
                <w:color w:val="000000"/>
                <w:kern w:val="0"/>
                <w:sz w:val="24"/>
              </w:rPr>
              <w:t>序号</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eastAsia="黑体"/>
                <w:color w:val="000000"/>
                <w:kern w:val="0"/>
                <w:sz w:val="24"/>
              </w:rPr>
            </w:pPr>
            <w:r>
              <w:rPr>
                <w:rFonts w:eastAsia="黑体"/>
                <w:color w:val="000000"/>
                <w:kern w:val="0"/>
                <w:sz w:val="24"/>
              </w:rPr>
              <w:t>姓名</w:t>
            </w:r>
          </w:p>
        </w:tc>
        <w:tc>
          <w:tcPr>
            <w:tcW w:w="709" w:type="dxa"/>
            <w:tcBorders>
              <w:top w:val="single" w:color="auto" w:sz="4" w:space="0"/>
              <w:left w:val="nil"/>
              <w:bottom w:val="single" w:color="auto" w:sz="4" w:space="0"/>
              <w:right w:val="single" w:color="auto" w:sz="4" w:space="0"/>
            </w:tcBorders>
            <w:vAlign w:val="center"/>
          </w:tcPr>
          <w:p>
            <w:pPr>
              <w:widowControl/>
              <w:snapToGrid w:val="0"/>
              <w:jc w:val="center"/>
              <w:rPr>
                <w:rFonts w:eastAsia="黑体"/>
                <w:color w:val="000000"/>
                <w:kern w:val="0"/>
                <w:sz w:val="24"/>
              </w:rPr>
            </w:pPr>
            <w:r>
              <w:rPr>
                <w:rFonts w:eastAsia="黑体"/>
                <w:color w:val="000000"/>
                <w:kern w:val="0"/>
                <w:sz w:val="24"/>
              </w:rPr>
              <w:t>性别</w:t>
            </w:r>
          </w:p>
        </w:tc>
        <w:tc>
          <w:tcPr>
            <w:tcW w:w="1307" w:type="dxa"/>
            <w:tcBorders>
              <w:top w:val="single" w:color="auto" w:sz="4" w:space="0"/>
              <w:left w:val="nil"/>
              <w:bottom w:val="single" w:color="auto" w:sz="4" w:space="0"/>
              <w:right w:val="single" w:color="auto" w:sz="4" w:space="0"/>
            </w:tcBorders>
            <w:vAlign w:val="center"/>
          </w:tcPr>
          <w:p>
            <w:pPr>
              <w:widowControl/>
              <w:snapToGrid w:val="0"/>
              <w:jc w:val="center"/>
              <w:rPr>
                <w:rFonts w:eastAsia="黑体"/>
                <w:color w:val="000000"/>
                <w:kern w:val="0"/>
                <w:sz w:val="24"/>
              </w:rPr>
            </w:pPr>
            <w:r>
              <w:rPr>
                <w:rFonts w:hint="eastAsia" w:eastAsia="黑体"/>
                <w:color w:val="000000"/>
                <w:kern w:val="0"/>
                <w:sz w:val="24"/>
              </w:rPr>
              <w:t>出生年月</w:t>
            </w:r>
          </w:p>
        </w:tc>
        <w:tc>
          <w:tcPr>
            <w:tcW w:w="1250"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eastAsia="黑体"/>
                <w:color w:val="000000"/>
                <w:kern w:val="0"/>
                <w:sz w:val="24"/>
              </w:rPr>
            </w:pPr>
            <w:r>
              <w:rPr>
                <w:rFonts w:eastAsia="黑体"/>
                <w:color w:val="000000"/>
                <w:kern w:val="0"/>
                <w:sz w:val="24"/>
              </w:rPr>
              <w:t>学历学位</w:t>
            </w:r>
          </w:p>
        </w:tc>
        <w:tc>
          <w:tcPr>
            <w:tcW w:w="2048"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eastAsia="黑体"/>
                <w:color w:val="000000"/>
                <w:kern w:val="0"/>
                <w:sz w:val="24"/>
              </w:rPr>
            </w:pPr>
            <w:r>
              <w:rPr>
                <w:rFonts w:eastAsia="黑体"/>
                <w:color w:val="000000"/>
                <w:kern w:val="0"/>
                <w:sz w:val="24"/>
              </w:rPr>
              <w:t>工作单位</w:t>
            </w:r>
          </w:p>
        </w:tc>
        <w:tc>
          <w:tcPr>
            <w:tcW w:w="1134" w:type="dxa"/>
            <w:tcBorders>
              <w:top w:val="single" w:color="auto" w:sz="4" w:space="0"/>
              <w:left w:val="nil"/>
              <w:bottom w:val="single" w:color="auto" w:sz="4" w:space="0"/>
              <w:right w:val="single" w:color="auto" w:sz="4" w:space="0"/>
            </w:tcBorders>
            <w:vAlign w:val="center"/>
          </w:tcPr>
          <w:p>
            <w:pPr>
              <w:widowControl/>
              <w:snapToGrid w:val="0"/>
              <w:jc w:val="center"/>
              <w:rPr>
                <w:rFonts w:eastAsia="黑体"/>
                <w:color w:val="000000"/>
                <w:kern w:val="0"/>
                <w:sz w:val="24"/>
              </w:rPr>
            </w:pPr>
            <w:r>
              <w:rPr>
                <w:rFonts w:eastAsia="黑体"/>
                <w:color w:val="000000"/>
                <w:kern w:val="0"/>
                <w:sz w:val="24"/>
              </w:rPr>
              <w:t>职务</w:t>
            </w:r>
          </w:p>
          <w:p>
            <w:pPr>
              <w:widowControl/>
              <w:snapToGrid w:val="0"/>
              <w:jc w:val="center"/>
              <w:rPr>
                <w:rFonts w:eastAsia="黑体"/>
                <w:color w:val="000000"/>
                <w:kern w:val="0"/>
                <w:sz w:val="24"/>
              </w:rPr>
            </w:pPr>
            <w:r>
              <w:rPr>
                <w:rFonts w:eastAsia="黑体"/>
                <w:color w:val="000000"/>
                <w:kern w:val="0"/>
                <w:sz w:val="24"/>
              </w:rPr>
              <w:t>（岗位）</w:t>
            </w:r>
          </w:p>
        </w:tc>
        <w:tc>
          <w:tcPr>
            <w:tcW w:w="158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eastAsia="黑体"/>
                <w:color w:val="000000"/>
                <w:kern w:val="0"/>
                <w:sz w:val="24"/>
              </w:rPr>
            </w:pPr>
            <w:r>
              <w:rPr>
                <w:rFonts w:hint="eastAsia" w:eastAsia="黑体"/>
                <w:color w:val="000000"/>
                <w:kern w:val="0"/>
                <w:sz w:val="24"/>
              </w:rPr>
              <w:t>政治面貌</w:t>
            </w:r>
          </w:p>
        </w:tc>
        <w:tc>
          <w:tcPr>
            <w:tcW w:w="1850"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eastAsia="黑体"/>
                <w:color w:val="000000"/>
                <w:kern w:val="0"/>
                <w:sz w:val="24"/>
              </w:rPr>
            </w:pPr>
            <w:r>
              <w:rPr>
                <w:rFonts w:hint="eastAsia" w:eastAsia="黑体"/>
                <w:color w:val="000000"/>
                <w:kern w:val="0"/>
                <w:sz w:val="24"/>
              </w:rPr>
              <w:t>从事金融相关工作年限</w:t>
            </w:r>
          </w:p>
        </w:tc>
        <w:tc>
          <w:tcPr>
            <w:tcW w:w="118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rFonts w:eastAsia="黑体"/>
                <w:color w:val="000000"/>
                <w:kern w:val="0"/>
                <w:sz w:val="24"/>
              </w:rPr>
            </w:pPr>
            <w:r>
              <w:rPr>
                <w:rFonts w:eastAsia="黑体"/>
                <w:color w:val="000000"/>
                <w:kern w:val="0"/>
                <w:sz w:val="24"/>
              </w:rPr>
              <w:t>业态</w:t>
            </w:r>
          </w:p>
          <w:p>
            <w:pPr>
              <w:widowControl/>
              <w:snapToGrid w:val="0"/>
              <w:jc w:val="center"/>
              <w:rPr>
                <w:rFonts w:eastAsia="黑体"/>
                <w:color w:val="000000"/>
                <w:kern w:val="0"/>
                <w:sz w:val="24"/>
              </w:rPr>
            </w:pPr>
            <w:r>
              <w:rPr>
                <w:rFonts w:eastAsia="黑体"/>
                <w:color w:val="000000"/>
                <w:kern w:val="0"/>
                <w:sz w:val="24"/>
              </w:rPr>
              <w:t>分类</w:t>
            </w:r>
          </w:p>
        </w:tc>
        <w:tc>
          <w:tcPr>
            <w:tcW w:w="996" w:type="dxa"/>
            <w:tcBorders>
              <w:top w:val="single" w:color="auto" w:sz="4" w:space="0"/>
              <w:left w:val="single" w:color="auto" w:sz="4" w:space="0"/>
              <w:bottom w:val="single" w:color="auto" w:sz="4" w:space="0"/>
              <w:right w:val="single" w:color="auto" w:sz="4" w:space="0"/>
            </w:tcBorders>
            <w:vAlign w:val="center"/>
          </w:tcPr>
          <w:p>
            <w:pPr>
              <w:snapToGrid w:val="0"/>
              <w:jc w:val="center"/>
              <w:rPr>
                <w:rFonts w:eastAsia="黑体"/>
                <w:color w:val="000000"/>
                <w:kern w:val="0"/>
                <w:sz w:val="24"/>
              </w:rPr>
            </w:pPr>
            <w:r>
              <w:rPr>
                <w:rFonts w:eastAsia="黑体"/>
                <w:color w:val="000000"/>
                <w:kern w:val="0"/>
                <w:sz w:val="24"/>
              </w:rPr>
              <w:t>备注</w:t>
            </w:r>
          </w:p>
        </w:tc>
      </w:tr>
      <w:tr>
        <w:tblPrEx>
          <w:tblCellMar>
            <w:top w:w="0" w:type="dxa"/>
            <w:left w:w="108" w:type="dxa"/>
            <w:bottom w:w="0" w:type="dxa"/>
            <w:right w:w="108" w:type="dxa"/>
          </w:tblCellMar>
        </w:tblPrEx>
        <w:trPr>
          <w:trHeight w:val="454" w:hRule="atLeast"/>
          <w:jc w:val="center"/>
        </w:trPr>
        <w:tc>
          <w:tcPr>
            <w:tcW w:w="8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000000"/>
                <w:kern w:val="0"/>
                <w:sz w:val="24"/>
                <w:szCs w:val="32"/>
              </w:rPr>
            </w:pPr>
            <w:r>
              <w:rPr>
                <w:color w:val="000000"/>
                <w:kern w:val="0"/>
                <w:sz w:val="24"/>
                <w:szCs w:val="32"/>
              </w:rPr>
              <w:t>1</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709"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307"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2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2048"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34" w:type="dxa"/>
            <w:tcBorders>
              <w:top w:val="single" w:color="auto" w:sz="4" w:space="0"/>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8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83"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996"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r>
      <w:tr>
        <w:tblPrEx>
          <w:tblCellMar>
            <w:top w:w="0" w:type="dxa"/>
            <w:left w:w="108" w:type="dxa"/>
            <w:bottom w:w="0" w:type="dxa"/>
            <w:right w:w="108" w:type="dxa"/>
          </w:tblCellMar>
        </w:tblPrEx>
        <w:trPr>
          <w:trHeight w:val="454" w:hRule="atLeast"/>
          <w:jc w:val="center"/>
        </w:trPr>
        <w:tc>
          <w:tcPr>
            <w:tcW w:w="8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000000"/>
                <w:kern w:val="0"/>
                <w:sz w:val="24"/>
                <w:szCs w:val="32"/>
              </w:rPr>
            </w:pPr>
            <w:r>
              <w:rPr>
                <w:color w:val="000000"/>
                <w:kern w:val="0"/>
                <w:sz w:val="24"/>
                <w:szCs w:val="32"/>
              </w:rPr>
              <w:t>2</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709"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307"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2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2048"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34" w:type="dxa"/>
            <w:tcBorders>
              <w:top w:val="single" w:color="auto" w:sz="4" w:space="0"/>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8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83"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996"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r>
      <w:tr>
        <w:tblPrEx>
          <w:tblCellMar>
            <w:top w:w="0" w:type="dxa"/>
            <w:left w:w="108" w:type="dxa"/>
            <w:bottom w:w="0" w:type="dxa"/>
            <w:right w:w="108" w:type="dxa"/>
          </w:tblCellMar>
        </w:tblPrEx>
        <w:trPr>
          <w:trHeight w:val="454" w:hRule="atLeast"/>
          <w:jc w:val="center"/>
        </w:trPr>
        <w:tc>
          <w:tcPr>
            <w:tcW w:w="8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000000"/>
                <w:kern w:val="0"/>
                <w:sz w:val="24"/>
                <w:szCs w:val="32"/>
              </w:rPr>
            </w:pPr>
            <w:r>
              <w:rPr>
                <w:color w:val="000000"/>
                <w:kern w:val="0"/>
                <w:sz w:val="24"/>
                <w:szCs w:val="32"/>
              </w:rPr>
              <w:t>3</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709"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307"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2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2048"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34" w:type="dxa"/>
            <w:tcBorders>
              <w:top w:val="single" w:color="auto" w:sz="4" w:space="0"/>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8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83"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996"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r>
      <w:tr>
        <w:tblPrEx>
          <w:tblCellMar>
            <w:top w:w="0" w:type="dxa"/>
            <w:left w:w="108" w:type="dxa"/>
            <w:bottom w:w="0" w:type="dxa"/>
            <w:right w:w="108" w:type="dxa"/>
          </w:tblCellMar>
        </w:tblPrEx>
        <w:trPr>
          <w:trHeight w:val="454" w:hRule="atLeast"/>
          <w:jc w:val="center"/>
        </w:trPr>
        <w:tc>
          <w:tcPr>
            <w:tcW w:w="8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000000"/>
                <w:kern w:val="0"/>
                <w:sz w:val="24"/>
                <w:szCs w:val="32"/>
              </w:rPr>
            </w:pPr>
            <w:r>
              <w:rPr>
                <w:color w:val="000000"/>
                <w:kern w:val="0"/>
                <w:sz w:val="24"/>
                <w:szCs w:val="32"/>
              </w:rPr>
              <w:t>4</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709"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307"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2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2048"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34" w:type="dxa"/>
            <w:tcBorders>
              <w:top w:val="single" w:color="auto" w:sz="4" w:space="0"/>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8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83"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996"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r>
      <w:tr>
        <w:tblPrEx>
          <w:tblCellMar>
            <w:top w:w="0" w:type="dxa"/>
            <w:left w:w="108" w:type="dxa"/>
            <w:bottom w:w="0" w:type="dxa"/>
            <w:right w:w="108" w:type="dxa"/>
          </w:tblCellMar>
        </w:tblPrEx>
        <w:trPr>
          <w:trHeight w:val="454" w:hRule="atLeast"/>
          <w:jc w:val="center"/>
        </w:trPr>
        <w:tc>
          <w:tcPr>
            <w:tcW w:w="8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000000"/>
                <w:kern w:val="0"/>
                <w:sz w:val="24"/>
                <w:szCs w:val="32"/>
              </w:rPr>
            </w:pPr>
            <w:r>
              <w:rPr>
                <w:color w:val="000000"/>
                <w:kern w:val="0"/>
                <w:sz w:val="24"/>
                <w:szCs w:val="32"/>
              </w:rPr>
              <w:t>5</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709"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307"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2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2048"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34" w:type="dxa"/>
            <w:tcBorders>
              <w:top w:val="single" w:color="auto" w:sz="4" w:space="0"/>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8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83"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996"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r>
      <w:tr>
        <w:tblPrEx>
          <w:tblCellMar>
            <w:top w:w="0" w:type="dxa"/>
            <w:left w:w="108" w:type="dxa"/>
            <w:bottom w:w="0" w:type="dxa"/>
            <w:right w:w="108" w:type="dxa"/>
          </w:tblCellMar>
        </w:tblPrEx>
        <w:trPr>
          <w:trHeight w:val="454" w:hRule="atLeast"/>
          <w:jc w:val="center"/>
        </w:trPr>
        <w:tc>
          <w:tcPr>
            <w:tcW w:w="8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000000"/>
                <w:kern w:val="0"/>
                <w:sz w:val="24"/>
                <w:szCs w:val="32"/>
              </w:rPr>
            </w:pPr>
            <w:r>
              <w:rPr>
                <w:color w:val="000000"/>
                <w:kern w:val="0"/>
                <w:sz w:val="24"/>
                <w:szCs w:val="32"/>
              </w:rPr>
              <w:t>6</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709"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307"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2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2048"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34" w:type="dxa"/>
            <w:tcBorders>
              <w:top w:val="single" w:color="auto" w:sz="4" w:space="0"/>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8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83"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996"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r>
      <w:tr>
        <w:tblPrEx>
          <w:tblCellMar>
            <w:top w:w="0" w:type="dxa"/>
            <w:left w:w="108" w:type="dxa"/>
            <w:bottom w:w="0" w:type="dxa"/>
            <w:right w:w="108" w:type="dxa"/>
          </w:tblCellMar>
        </w:tblPrEx>
        <w:trPr>
          <w:trHeight w:val="454" w:hRule="atLeast"/>
          <w:jc w:val="center"/>
        </w:trPr>
        <w:tc>
          <w:tcPr>
            <w:tcW w:w="8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000000"/>
                <w:kern w:val="0"/>
                <w:sz w:val="24"/>
                <w:szCs w:val="32"/>
              </w:rPr>
            </w:pPr>
            <w:r>
              <w:rPr>
                <w:color w:val="000000"/>
                <w:kern w:val="0"/>
                <w:sz w:val="24"/>
                <w:szCs w:val="32"/>
              </w:rPr>
              <w:t>7</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709"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307"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2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2048"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34" w:type="dxa"/>
            <w:tcBorders>
              <w:top w:val="single" w:color="auto" w:sz="4" w:space="0"/>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8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83"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996"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r>
      <w:tr>
        <w:tblPrEx>
          <w:tblCellMar>
            <w:top w:w="0" w:type="dxa"/>
            <w:left w:w="108" w:type="dxa"/>
            <w:bottom w:w="0" w:type="dxa"/>
            <w:right w:w="108" w:type="dxa"/>
          </w:tblCellMar>
        </w:tblPrEx>
        <w:trPr>
          <w:trHeight w:val="454" w:hRule="atLeast"/>
          <w:jc w:val="center"/>
        </w:trPr>
        <w:tc>
          <w:tcPr>
            <w:tcW w:w="8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000000"/>
                <w:kern w:val="0"/>
                <w:sz w:val="24"/>
                <w:szCs w:val="32"/>
              </w:rPr>
            </w:pPr>
            <w:r>
              <w:rPr>
                <w:color w:val="000000"/>
                <w:kern w:val="0"/>
                <w:sz w:val="24"/>
                <w:szCs w:val="32"/>
              </w:rPr>
              <w:t>8</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709"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307"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2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2048"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34" w:type="dxa"/>
            <w:tcBorders>
              <w:top w:val="single" w:color="auto" w:sz="4" w:space="0"/>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8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83"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996"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r>
      <w:tr>
        <w:tblPrEx>
          <w:tblCellMar>
            <w:top w:w="0" w:type="dxa"/>
            <w:left w:w="108" w:type="dxa"/>
            <w:bottom w:w="0" w:type="dxa"/>
            <w:right w:w="108" w:type="dxa"/>
          </w:tblCellMar>
        </w:tblPrEx>
        <w:trPr>
          <w:trHeight w:val="454" w:hRule="atLeast"/>
          <w:jc w:val="center"/>
        </w:trPr>
        <w:tc>
          <w:tcPr>
            <w:tcW w:w="8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000000"/>
                <w:kern w:val="0"/>
                <w:sz w:val="24"/>
                <w:szCs w:val="32"/>
              </w:rPr>
            </w:pPr>
            <w:r>
              <w:rPr>
                <w:color w:val="000000"/>
                <w:kern w:val="0"/>
                <w:sz w:val="24"/>
                <w:szCs w:val="32"/>
              </w:rPr>
              <w:t>9</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709"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307"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2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2048"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34" w:type="dxa"/>
            <w:tcBorders>
              <w:top w:val="single" w:color="auto" w:sz="4" w:space="0"/>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8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83"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996"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r>
      <w:tr>
        <w:tblPrEx>
          <w:tblCellMar>
            <w:top w:w="0" w:type="dxa"/>
            <w:left w:w="108" w:type="dxa"/>
            <w:bottom w:w="0" w:type="dxa"/>
            <w:right w:w="108" w:type="dxa"/>
          </w:tblCellMar>
        </w:tblPrEx>
        <w:trPr>
          <w:trHeight w:val="454" w:hRule="atLeast"/>
          <w:jc w:val="center"/>
        </w:trPr>
        <w:tc>
          <w:tcPr>
            <w:tcW w:w="81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rPr>
                <w:color w:val="000000"/>
                <w:kern w:val="0"/>
                <w:sz w:val="24"/>
                <w:szCs w:val="32"/>
              </w:rPr>
            </w:pPr>
            <w:r>
              <w:rPr>
                <w:color w:val="000000"/>
                <w:kern w:val="0"/>
                <w:sz w:val="24"/>
                <w:szCs w:val="32"/>
              </w:rPr>
              <w:t>10</w:t>
            </w:r>
          </w:p>
        </w:tc>
        <w:tc>
          <w:tcPr>
            <w:tcW w:w="984"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709"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307" w:type="dxa"/>
            <w:tcBorders>
              <w:top w:val="nil"/>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2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2048"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34" w:type="dxa"/>
            <w:tcBorders>
              <w:top w:val="single" w:color="auto" w:sz="4" w:space="0"/>
              <w:left w:val="nil"/>
              <w:bottom w:val="single" w:color="auto" w:sz="4" w:space="0"/>
              <w:right w:val="single" w:color="auto" w:sz="4" w:space="0"/>
            </w:tcBorders>
            <w:vAlign w:val="center"/>
          </w:tcPr>
          <w:p>
            <w:pPr>
              <w:widowControl/>
              <w:spacing w:line="360" w:lineRule="exact"/>
              <w:jc w:val="center"/>
              <w:rPr>
                <w:color w:val="000000"/>
                <w:kern w:val="0"/>
                <w:szCs w:val="21"/>
              </w:rPr>
            </w:pPr>
          </w:p>
        </w:tc>
        <w:tc>
          <w:tcPr>
            <w:tcW w:w="1585"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850"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1183" w:type="dxa"/>
            <w:tcBorders>
              <w:top w:val="single" w:color="auto" w:sz="4" w:space="0"/>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c>
          <w:tcPr>
            <w:tcW w:w="996" w:type="dxa"/>
            <w:tcBorders>
              <w:top w:val="nil"/>
              <w:left w:val="single" w:color="auto" w:sz="4" w:space="0"/>
              <w:bottom w:val="single" w:color="auto" w:sz="4" w:space="0"/>
              <w:right w:val="single" w:color="auto" w:sz="4" w:space="0"/>
            </w:tcBorders>
            <w:vAlign w:val="center"/>
          </w:tcPr>
          <w:p>
            <w:pPr>
              <w:widowControl/>
              <w:spacing w:line="360" w:lineRule="exact"/>
              <w:jc w:val="center"/>
              <w:rPr>
                <w:color w:val="000000"/>
                <w:kern w:val="0"/>
                <w:szCs w:val="21"/>
              </w:rPr>
            </w:pPr>
          </w:p>
        </w:tc>
      </w:tr>
    </w:tbl>
    <w:p>
      <w:pPr>
        <w:spacing w:line="300" w:lineRule="exact"/>
        <w:ind w:left="-210" w:leftChars="-100"/>
        <w:rPr>
          <w:color w:val="000000"/>
          <w:sz w:val="24"/>
        </w:rPr>
      </w:pPr>
    </w:p>
    <w:p>
      <w:pPr>
        <w:pStyle w:val="2"/>
      </w:pPr>
      <w:r>
        <w:rPr>
          <w:rFonts w:hint="eastAsia" w:ascii="黑体" w:hAnsi="黑体" w:eastAsia="黑体" w:cs="黑体"/>
        </w:rPr>
        <w:t>注：工作单位“业态分类”从“银行、保险、证券、基金、地方金融组织及其他”中选择填写</w:t>
      </w:r>
    </w:p>
    <w:sectPr>
      <w:pgSz w:w="16838" w:h="11906" w:orient="landscape"/>
      <w:pgMar w:top="1633" w:right="1440" w:bottom="1633" w:left="1440"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jc w:val="center"/>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lang w:val="zh-CN"/>
                            </w:rPr>
                            <w:t>2</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lxGWcABAACN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ZyDUgvDkmLFz6yagT1FwMp1QYzRuV1+DxvWQ9/EXbP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BaXEZZwAEAAI0DAAAOAAAAAAAAAAEAIAAAAB4BAABkcnMvZTJvRG9jLnhtbFBLBQYA&#10;AAAABgAGAFkBAABQBQAAAAA=&#10;">
              <v:fill on="f" focussize="0,0"/>
              <v:stroke on="f"/>
              <v:imagedata o:title=""/>
              <o:lock v:ext="edit" aspectratio="f"/>
              <v:textbox inset="0mm,0mm,0mm,0mm" style="mso-fit-shape-to-text:t;">
                <w:txbxContent>
                  <w:p>
                    <w:pPr>
                      <w:pStyle w:val="3"/>
                      <w:jc w:val="center"/>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lang w:val="zh-CN"/>
                      </w:rPr>
                      <w:t>2</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Ju61xDCAQAAjQMAAA4AAAAAAAAAAQAgAAAAHgEAAGRycy9lMm9Eb2MueG1sUEsF&#10;BgAAAAAGAAYAWQEAAFIFAAAAAA==&#10;">
              <v:fill on="f" focussize="0,0"/>
              <v:stroke on="f"/>
              <v:imagedata o:title=""/>
              <o:lock v:ext="edit" aspectratio="f"/>
              <v:textbox inset="0mm,0mm,0mm,0mm" style="mso-fit-shape-to-text:t;">
                <w:txbxContent>
                  <w:p>
                    <w:pPr>
                      <w:snapToGrid w:val="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14</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QHJYcIBAACN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m5BoTbQ8LCpZ+MOkJNxXBKhdG0UXkNHt9L1sNftPk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OUByWHCAQAAjQMAAA4AAAAAAAAAAQAgAAAAHgEAAGRycy9lMm9Eb2MueG1sUEsF&#10;BgAAAAAGAAYAWQEAAFIFAAAAAA==&#10;">
              <v:fill on="f" focussize="0,0"/>
              <v:stroke on="f"/>
              <v:imagedata o:title=""/>
              <o:lock v:ext="edit" aspectratio="f"/>
              <v:textbox inset="0mm,0mm,0mm,0mm" style="mso-fit-shape-to-text:t;">
                <w:txbxContent>
                  <w:p>
                    <w:pPr>
                      <w:snapToGrid w:val="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14</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ZlODRjNTc3OWQ3MGU4YjlkODVjYjZiM2RiNzU0OWEifQ=="/>
  </w:docVars>
  <w:rsids>
    <w:rsidRoot w:val="00AF7A8F"/>
    <w:rsid w:val="001C6837"/>
    <w:rsid w:val="00AF7A8F"/>
    <w:rsid w:val="00B00181"/>
    <w:rsid w:val="02663EAD"/>
    <w:rsid w:val="08167EB9"/>
    <w:rsid w:val="0A0C1573"/>
    <w:rsid w:val="0D270472"/>
    <w:rsid w:val="1B1738D4"/>
    <w:rsid w:val="27327271"/>
    <w:rsid w:val="28EF5E90"/>
    <w:rsid w:val="2FE63DAE"/>
    <w:rsid w:val="31E77D87"/>
    <w:rsid w:val="33997124"/>
    <w:rsid w:val="36C546D4"/>
    <w:rsid w:val="37545239"/>
    <w:rsid w:val="39C57CCC"/>
    <w:rsid w:val="3C217EE4"/>
    <w:rsid w:val="3F4C5993"/>
    <w:rsid w:val="3F820EE0"/>
    <w:rsid w:val="469861F2"/>
    <w:rsid w:val="49CA4084"/>
    <w:rsid w:val="5C073450"/>
    <w:rsid w:val="5C646F9E"/>
    <w:rsid w:val="62CE7653"/>
    <w:rsid w:val="681E586F"/>
    <w:rsid w:val="6B266BE4"/>
    <w:rsid w:val="7A5944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675</Words>
  <Characters>3853</Characters>
  <Lines>32</Lines>
  <Paragraphs>9</Paragraphs>
  <TotalTime>65</TotalTime>
  <ScaleCrop>false</ScaleCrop>
  <LinksUpToDate>false</LinksUpToDate>
  <CharactersWithSpaces>4519</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2023-09-21T07:00:00Z</dcterms:created>
  <dc:creator>Administrator</dc:creator>
  <cp:lastModifiedBy>WPS_1612428719</cp:lastModifiedBy>
  <cp:lastPrinted>2023-10-07T06:57:00Z</cp:lastPrinted>
  <dcterms:modified xsi:type="dcterms:W3CDTF">2023-11-13T08:45:22Z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393482133A8448D093AAC3A3BBAD9947_12</vt:lpwstr>
  </property>
</Properties>
</file>