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eastAsia" w:ascii="黑体" w:hAnsi="黑体" w:eastAsia="黑体"/>
          <w:sz w:val="32"/>
          <w:szCs w:val="32"/>
        </w:rPr>
      </w:pPr>
      <w:r>
        <w:rPr>
          <w:rFonts w:hint="eastAsia" w:ascii="黑体" w:hAnsi="黑体" w:eastAsia="黑体"/>
          <w:sz w:val="32"/>
          <w:szCs w:val="32"/>
          <w:lang w:eastAsia="zh-CN"/>
        </w:rPr>
        <w:t>附件</w:t>
      </w:r>
      <w:r>
        <w:rPr>
          <w:rFonts w:hint="eastAsia" w:ascii="黑体" w:hAnsi="黑体" w:eastAsia="黑体"/>
          <w:sz w:val="32"/>
          <w:szCs w:val="32"/>
          <w:lang w:val="en-US" w:eastAsia="zh-CN"/>
        </w:rPr>
        <w:t>1</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缴费流程</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val="0"/>
          <w:bCs w:val="0"/>
          <w:sz w:val="44"/>
          <w:szCs w:val="44"/>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1</w:t>
      </w:r>
      <w:bookmarkStart w:id="0" w:name="OLE_LINK2"/>
      <w:r>
        <w:rPr>
          <w:rFonts w:hint="eastAsia" w:ascii="仿宋_GB2312" w:hAnsi="仿宋_GB2312" w:eastAsia="仿宋_GB2312" w:cs="仿宋_GB2312"/>
          <w:sz w:val="32"/>
          <w:szCs w:val="32"/>
          <w:lang w:val="en-US" w:eastAsia="zh-CN"/>
        </w:rPr>
        <w:t>.</w:t>
      </w:r>
      <w:bookmarkEnd w:id="0"/>
      <w:r>
        <w:rPr>
          <w:rFonts w:hint="eastAsia" w:ascii="Times New Roman" w:hAnsi="Times New Roman" w:eastAsia="仿宋_GB2312" w:cs="Times New Roman"/>
          <w:sz w:val="32"/>
          <w:szCs w:val="32"/>
          <w:lang w:eastAsia="zh-CN"/>
        </w:rPr>
        <w:t>缴款人将在本通知下发后</w:t>
      </w:r>
      <w:r>
        <w:rPr>
          <w:rFonts w:hint="eastAsia" w:ascii="Times New Roman" w:hAnsi="Times New Roman" w:eastAsia="仿宋_GB2312" w:cs="Times New Roman"/>
          <w:sz w:val="32"/>
          <w:szCs w:val="32"/>
          <w:highlight w:val="none"/>
          <w:lang w:val="en-US" w:eastAsia="zh-CN"/>
        </w:rPr>
        <w:t>1-2</w:t>
      </w:r>
      <w:r>
        <w:rPr>
          <w:rFonts w:hint="eastAsia" w:ascii="Times New Roman" w:hAnsi="Times New Roman" w:eastAsia="仿宋_GB2312" w:cs="Times New Roman"/>
          <w:sz w:val="32"/>
          <w:szCs w:val="32"/>
          <w:lang w:val="en-US" w:eastAsia="zh-CN"/>
        </w:rPr>
        <w:t>个工作日内收到平台推送的缴费短信提示，内含</w:t>
      </w:r>
      <w:r>
        <w:rPr>
          <w:rFonts w:hint="eastAsia" w:ascii="Times New Roman" w:hAnsi="Times New Roman" w:eastAsia="仿宋_GB2312" w:cs="Times New Roman"/>
          <w:b w:val="0"/>
          <w:bCs w:val="0"/>
          <w:sz w:val="32"/>
          <w:szCs w:val="32"/>
          <w:lang w:val="en-US" w:eastAsia="zh-CN"/>
        </w:rPr>
        <w:t>20位缴款码</w:t>
      </w:r>
      <w:r>
        <w:rPr>
          <w:rFonts w:hint="eastAsia" w:ascii="Times New Roman" w:hAnsi="Times New Roman" w:eastAsia="仿宋_GB2312" w:cs="Times New Roman"/>
          <w:b/>
          <w:bCs/>
          <w:sz w:val="32"/>
          <w:szCs w:val="32"/>
          <w:lang w:val="en-US" w:eastAsia="zh-CN"/>
        </w:rPr>
        <w:t>，请勿删除短信</w:t>
      </w:r>
      <w:r>
        <w:rPr>
          <w:rFonts w:hint="eastAsia" w:ascii="Times New Roman" w:hAnsi="Times New Roman" w:eastAsia="仿宋_GB2312" w:cs="Times New Roman"/>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2</w:t>
      </w:r>
      <w:r>
        <w:rPr>
          <w:rFonts w:hint="eastAsia" w:ascii="仿宋_GB2312" w:hAnsi="仿宋_GB2312" w:eastAsia="仿宋_GB2312" w:cs="仿宋_GB2312"/>
          <w:sz w:val="32"/>
          <w:szCs w:val="32"/>
          <w:lang w:val="en-US" w:eastAsia="zh-CN"/>
        </w:rPr>
        <w:t>.</w:t>
      </w:r>
      <w:r>
        <w:rPr>
          <w:rFonts w:hint="eastAsia" w:ascii="Times New Roman" w:hAnsi="Times New Roman" w:eastAsia="仿宋_GB2312" w:cs="Times New Roman"/>
          <w:sz w:val="32"/>
          <w:szCs w:val="32"/>
          <w:lang w:val="en-US" w:eastAsia="zh-CN"/>
        </w:rPr>
        <w:t>缴费途径（任选其一）：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val="en-US" w:eastAsia="zh-CN"/>
        </w:rPr>
        <w:t>可</w:t>
      </w:r>
      <w:r>
        <w:rPr>
          <w:rFonts w:hint="default" w:ascii="Times New Roman" w:hAnsi="Times New Roman" w:eastAsia="仿宋_GB2312" w:cs="Times New Roman"/>
          <w:sz w:val="32"/>
          <w:szCs w:val="32"/>
        </w:rPr>
        <w:t>通过微信或者支付宝</w:t>
      </w:r>
      <w:r>
        <w:rPr>
          <w:rFonts w:hint="default" w:ascii="Times New Roman" w:hAnsi="Times New Roman" w:eastAsia="仿宋_GB2312" w:cs="Times New Roman"/>
          <w:sz w:val="32"/>
          <w:szCs w:val="32"/>
          <w:lang w:eastAsia="zh-CN"/>
        </w:rPr>
        <w:t>搜索公众号“山东非税统缴平台”录</w:t>
      </w:r>
      <w:r>
        <w:rPr>
          <w:rFonts w:hint="default" w:ascii="Times New Roman" w:hAnsi="Times New Roman" w:eastAsia="仿宋_GB2312" w:cs="Times New Roman"/>
          <w:sz w:val="32"/>
          <w:szCs w:val="32"/>
        </w:rPr>
        <w:t>入</w:t>
      </w:r>
      <w:r>
        <w:rPr>
          <w:rFonts w:hint="default" w:ascii="Times New Roman" w:hAnsi="Times New Roman" w:eastAsia="仿宋_GB2312" w:cs="Times New Roman"/>
          <w:sz w:val="32"/>
          <w:szCs w:val="32"/>
          <w:lang w:eastAsia="zh-CN"/>
        </w:rPr>
        <w:t>开具的</w:t>
      </w:r>
      <w:r>
        <w:rPr>
          <w:rFonts w:hint="default" w:ascii="Times New Roman" w:hAnsi="Times New Roman" w:eastAsia="仿宋_GB2312" w:cs="Times New Roman"/>
          <w:sz w:val="32"/>
          <w:szCs w:val="32"/>
        </w:rPr>
        <w:t>20位缴款码完成缴费</w:t>
      </w:r>
      <w:r>
        <w:rPr>
          <w:rFonts w:hint="eastAsia" w:ascii="Times New Roman" w:hAnsi="Times New Roman" w:eastAsia="仿宋_GB2312" w:cs="Times New Roman"/>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可通过电脑登录山东财政厅进入网页版非税收入通缴平台录入缴款码</w:t>
      </w:r>
      <w:r>
        <w:rPr>
          <w:rFonts w:hint="default" w:ascii="Times New Roman" w:hAnsi="Times New Roman" w:eastAsia="仿宋_GB2312" w:cs="Times New Roman"/>
          <w:sz w:val="32"/>
          <w:szCs w:val="32"/>
          <w:lang w:eastAsia="zh-CN"/>
        </w:rPr>
        <w:t>通过</w:t>
      </w:r>
      <w:bookmarkStart w:id="4" w:name="_GoBack"/>
      <w:bookmarkEnd w:id="4"/>
      <w:r>
        <w:rPr>
          <w:rFonts w:hint="default" w:ascii="Times New Roman" w:hAnsi="Times New Roman" w:eastAsia="仿宋_GB2312" w:cs="Times New Roman"/>
          <w:sz w:val="32"/>
          <w:szCs w:val="32"/>
        </w:rPr>
        <w:t>网银、对公转账等缴费</w:t>
      </w:r>
      <w:r>
        <w:rPr>
          <w:rFonts w:hint="default" w:ascii="Times New Roman" w:hAnsi="Times New Roman" w:eastAsia="仿宋_GB2312" w:cs="Times New Roman"/>
          <w:sz w:val="32"/>
          <w:szCs w:val="32"/>
          <w:lang w:eastAsia="zh-CN"/>
        </w:rPr>
        <w:t>。网</w:t>
      </w:r>
      <w:r>
        <w:rPr>
          <w:rFonts w:hint="default" w:ascii="Times New Roman" w:hAnsi="Times New Roman" w:eastAsia="仿宋_GB2312" w:cs="Times New Roman"/>
          <w:sz w:val="32"/>
          <w:szCs w:val="32"/>
        </w:rPr>
        <w:t>页地</w:t>
      </w:r>
      <w:r>
        <w:rPr>
          <w:rFonts w:hint="eastAsia" w:ascii="Times New Roman" w:hAnsi="Times New Roman" w:eastAsia="仿宋_GB2312" w:cs="Times New Roman"/>
          <w:sz w:val="32"/>
          <w:szCs w:val="32"/>
          <w:lang w:eastAsia="zh-CN"/>
        </w:rPr>
        <w:t>址</w:t>
      </w:r>
      <w:r>
        <w:rPr>
          <w:rFonts w:hint="default" w:ascii="Times New Roman" w:hAnsi="Times New Roman" w:eastAsia="仿宋_GB2312" w:cs="Times New Roman"/>
          <w:sz w:val="32"/>
          <w:szCs w:val="32"/>
        </w:rPr>
        <w:t>：</w:t>
      </w:r>
      <w:bookmarkStart w:id="1" w:name="OLE_LINK1"/>
      <w:r>
        <w:rPr>
          <w:rFonts w:hint="default" w:ascii="Times New Roman" w:hAnsi="Times New Roman" w:eastAsia="仿宋_GB2312" w:cs="Times New Roman"/>
          <w:sz w:val="32"/>
          <w:szCs w:val="32"/>
        </w:rPr>
        <w:t>https://yaoyao.cebbank.com/LifePaymentSocket/webPc/sdFeiShui/index.html?canal=sdszwpt&amp;code=637934244#/home/pay/page1</w:t>
      </w:r>
      <w:bookmarkEnd w:id="1"/>
      <w:r>
        <w:rPr>
          <w:rFonts w:hint="eastAsia" w:ascii="Times New Roman" w:hAnsi="Times New Roman" w:eastAsia="仿宋_GB2312" w:cs="Times New Roman"/>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val="en-US" w:eastAsia="zh-CN"/>
        </w:rPr>
        <w:t>可持缴款码到银行柜台通过现金、支票、银行卡等缴费。</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textAlignment w:val="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3</w:t>
      </w:r>
      <w:bookmarkStart w:id="2" w:name="OLE_LINK3"/>
      <w:r>
        <w:rPr>
          <w:rFonts w:hint="eastAsia" w:ascii="仿宋_GB2312" w:hAnsi="仿宋_GB2312" w:eastAsia="仿宋_GB2312" w:cs="仿宋_GB2312"/>
          <w:sz w:val="32"/>
          <w:szCs w:val="32"/>
          <w:lang w:val="en-US" w:eastAsia="zh-CN"/>
        </w:rPr>
        <w:t>.</w:t>
      </w:r>
      <w:bookmarkEnd w:id="2"/>
      <w:r>
        <w:rPr>
          <w:rFonts w:hint="default" w:ascii="Times New Roman" w:hAnsi="Times New Roman" w:eastAsia="仿宋_GB2312" w:cs="Times New Roman"/>
          <w:sz w:val="32"/>
          <w:szCs w:val="32"/>
          <w:lang w:val="en-US" w:eastAsia="zh-CN"/>
        </w:rPr>
        <w:t>请参加面试考生于5月2</w:t>
      </w:r>
      <w:r>
        <w:rPr>
          <w:rFonts w:hint="eastAsia"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lang w:val="en-US" w:eastAsia="zh-CN"/>
        </w:rPr>
        <w:t>日前进行缴费</w:t>
      </w:r>
      <w:r>
        <w:rPr>
          <w:rFonts w:hint="eastAsia" w:ascii="仿宋_GB2312" w:hAnsi="仿宋_GB2312" w:eastAsia="仿宋_GB2312" w:cs="仿宋_GB2312"/>
          <w:sz w:val="32"/>
          <w:szCs w:val="32"/>
          <w:lang w:val="en-US" w:eastAsia="zh-CN"/>
        </w:rPr>
        <w:t>。</w:t>
      </w:r>
      <w:bookmarkStart w:id="3" w:name="OLE_LINK4"/>
      <w:r>
        <w:rPr>
          <w:rFonts w:hint="eastAsia" w:ascii="Times New Roman" w:hAnsi="Times New Roman" w:eastAsia="仿宋_GB2312" w:cs="Times New Roman"/>
          <w:sz w:val="32"/>
          <w:szCs w:val="32"/>
          <w:lang w:val="en-US" w:eastAsia="zh-CN"/>
        </w:rPr>
        <w:t>缴费</w:t>
      </w:r>
      <w:bookmarkEnd w:id="3"/>
      <w:r>
        <w:rPr>
          <w:rFonts w:hint="eastAsia" w:ascii="Times New Roman" w:hAnsi="Times New Roman" w:eastAsia="仿宋_GB2312" w:cs="Times New Roman"/>
          <w:sz w:val="32"/>
          <w:szCs w:val="32"/>
          <w:lang w:val="en-US" w:eastAsia="zh-CN"/>
        </w:rPr>
        <w:t>完成后，缴费</w:t>
      </w:r>
      <w:r>
        <w:rPr>
          <w:rFonts w:hint="eastAsia" w:ascii="Times New Roman" w:hAnsi="Times New Roman" w:eastAsia="仿宋_GB2312" w:cs="Times New Roman"/>
          <w:sz w:val="32"/>
          <w:szCs w:val="32"/>
        </w:rPr>
        <w:t>通知书界面会出现</w:t>
      </w:r>
      <w:r>
        <w:rPr>
          <w:rFonts w:hint="eastAsia" w:ascii="Times New Roman" w:hAnsi="Times New Roman" w:eastAsia="仿宋_GB2312" w:cs="Times New Roman"/>
          <w:b w:val="0"/>
          <w:bCs w:val="0"/>
          <w:sz w:val="32"/>
          <w:szCs w:val="32"/>
        </w:rPr>
        <w:t>已缴款字</w:t>
      </w:r>
      <w:r>
        <w:rPr>
          <w:rFonts w:hint="eastAsia" w:ascii="Times New Roman" w:hAnsi="Times New Roman" w:eastAsia="仿宋_GB2312" w:cs="Times New Roman"/>
          <w:sz w:val="32"/>
          <w:szCs w:val="32"/>
        </w:rPr>
        <w:t>样</w:t>
      </w:r>
      <w:r>
        <w:rPr>
          <w:rFonts w:hint="eastAsia" w:ascii="Times New Roman" w:hAnsi="Times New Roman" w:eastAsia="仿宋_GB2312" w:cs="Times New Roman"/>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textAlignment w:val="auto"/>
        <w:rPr>
          <w:rFonts w:hint="eastAsia" w:eastAsia="宋体"/>
          <w:lang w:eastAsia="zh-CN"/>
        </w:rPr>
      </w:pPr>
      <w:r>
        <w:rPr>
          <w:rFonts w:hint="eastAsia" w:ascii="Times New Roman" w:hAnsi="Times New Roman" w:eastAsia="仿宋_GB2312" w:cs="Times New Roman"/>
          <w:sz w:val="32"/>
          <w:szCs w:val="32"/>
          <w:lang w:val="en-US" w:eastAsia="zh-CN"/>
        </w:rPr>
        <w:t>4</w:t>
      </w:r>
      <w:r>
        <w:rPr>
          <w:rFonts w:hint="eastAsia" w:ascii="仿宋_GB2312" w:hAnsi="仿宋_GB2312" w:eastAsia="仿宋_GB2312" w:cs="仿宋_GB2312"/>
          <w:sz w:val="32"/>
          <w:szCs w:val="32"/>
          <w:lang w:val="en-US" w:eastAsia="zh-CN"/>
        </w:rPr>
        <w:t>.</w:t>
      </w:r>
      <w:r>
        <w:rPr>
          <w:rFonts w:hint="eastAsia" w:ascii="Times New Roman" w:hAnsi="Times New Roman" w:eastAsia="仿宋_GB2312" w:cs="Times New Roman"/>
          <w:sz w:val="32"/>
          <w:szCs w:val="32"/>
          <w:lang w:eastAsia="zh-CN"/>
        </w:rPr>
        <w:t>待接收到平台推送的电子票据后，及时下载保存。领取面试通知书当日，请向工作人员出示电子票据。</w:t>
      </w:r>
    </w:p>
    <w:p>
      <w:pPr>
        <w:jc w:val="left"/>
        <w:rPr>
          <w:rFonts w:hint="eastAsia" w:ascii="黑体" w:hAnsi="黑体" w:eastAsia="黑体"/>
          <w:sz w:val="3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M3ZWUxZTQ4ZWQ5NWI2YTE2Y2VkZDU2MTllODIwZTgifQ=="/>
  </w:docVars>
  <w:rsids>
    <w:rsidRoot w:val="628E756F"/>
    <w:rsid w:val="628E75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2026-05-21T01:06:00Z</dcterms:created>
  <dc:creator>111</dc:creator>
  <cp:lastModifiedBy>111</cp:lastModifiedBy>
  <dcterms:modified xsi:type="dcterms:W3CDTF">2026-05-21T01:07:25Z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A338FEA1821148F3A0AF57B6C2AC355B_11</vt:lpwstr>
  </property>
</Properties>
</file>