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1311" w:rsidRPr="00F504B8" w:rsidRDefault="00F504B8" w:rsidP="00F504B8">
      <w:pPr>
        <w:spacing w:line="220" w:lineRule="atLeast"/>
        <w:jc w:val="center"/>
        <w:rPr>
          <w:rFonts w:ascii="黑体" w:eastAsia="黑体" w:hAnsi="黑体" w:hint="eastAsia"/>
          <w:sz w:val="36"/>
          <w:szCs w:val="36"/>
        </w:rPr>
      </w:pPr>
      <w:r w:rsidRPr="00F504B8">
        <w:rPr>
          <w:rFonts w:ascii="黑体" w:eastAsia="黑体" w:hAnsi="黑体" w:hint="eastAsia"/>
          <w:sz w:val="36"/>
          <w:szCs w:val="36"/>
        </w:rPr>
        <w:t>重大执法决定法制审核目录清单</w:t>
      </w:r>
    </w:p>
    <w:p w:rsidR="00281311" w:rsidRDefault="00281311" w:rsidP="00D31D50">
      <w:pPr>
        <w:spacing w:line="220" w:lineRule="atLeast"/>
        <w:rPr>
          <w:rFonts w:eastAsia="仿宋_GB2312" w:hint="eastAsia"/>
          <w:sz w:val="32"/>
          <w:szCs w:val="32"/>
        </w:rPr>
      </w:pPr>
    </w:p>
    <w:p w:rsidR="00281311" w:rsidRDefault="00281311" w:rsidP="00281311">
      <w:pPr>
        <w:spacing w:line="220" w:lineRule="atLeast"/>
        <w:ind w:firstLineChars="200" w:firstLine="640"/>
        <w:jc w:val="both"/>
        <w:rPr>
          <w:rFonts w:cs="Times New Roman" w:hint="eastAsia"/>
        </w:rPr>
      </w:pPr>
      <w:r>
        <w:rPr>
          <w:rFonts w:eastAsia="仿宋_GB2312"/>
          <w:sz w:val="32"/>
          <w:szCs w:val="32"/>
        </w:rPr>
        <w:t>行政执法机关法制机构应当对下列</w:t>
      </w:r>
      <w:r>
        <w:rPr>
          <w:rFonts w:eastAsia="仿宋_GB2312" w:hint="eastAsia"/>
          <w:sz w:val="32"/>
          <w:szCs w:val="32"/>
        </w:rPr>
        <w:t>执法事项</w:t>
      </w:r>
      <w:r>
        <w:rPr>
          <w:rFonts w:eastAsia="仿宋_GB2312"/>
          <w:sz w:val="32"/>
          <w:szCs w:val="32"/>
        </w:rPr>
        <w:t>进行审核：</w:t>
      </w:r>
    </w:p>
    <w:p w:rsidR="00281311" w:rsidRDefault="00281311" w:rsidP="00281311">
      <w:pPr>
        <w:spacing w:line="220" w:lineRule="atLeast"/>
        <w:ind w:firstLineChars="200" w:firstLine="640"/>
        <w:jc w:val="both"/>
        <w:rPr>
          <w:rFonts w:ascii="仿宋_GB2312" w:eastAsia="仿宋_GB2312" w:hint="eastAsia"/>
          <w:sz w:val="32"/>
          <w:szCs w:val="32"/>
        </w:rPr>
      </w:pPr>
      <w:r w:rsidRPr="00281311">
        <w:rPr>
          <w:rFonts w:ascii="仿宋_GB2312" w:eastAsia="仿宋_GB2312" w:hint="eastAsia"/>
          <w:sz w:val="32"/>
          <w:szCs w:val="32"/>
        </w:rPr>
        <w:t>1.</w:t>
      </w:r>
      <w:r w:rsidR="006A045B" w:rsidRPr="00281311">
        <w:rPr>
          <w:rFonts w:ascii="仿宋_GB2312" w:eastAsia="仿宋_GB2312" w:hint="eastAsia"/>
          <w:sz w:val="32"/>
          <w:szCs w:val="32"/>
        </w:rPr>
        <w:t>未经许可，擅自经营劳务派遣业务;违反劳务派遣规定，逾期不改正的处罚</w:t>
      </w:r>
      <w:r>
        <w:rPr>
          <w:rFonts w:ascii="仿宋_GB2312" w:eastAsia="仿宋_GB2312" w:hint="eastAsia"/>
          <w:sz w:val="32"/>
          <w:szCs w:val="32"/>
        </w:rPr>
        <w:t>；</w:t>
      </w:r>
    </w:p>
    <w:p w:rsidR="006A045B" w:rsidRPr="00281311" w:rsidRDefault="00281311" w:rsidP="00281311">
      <w:pPr>
        <w:spacing w:line="220" w:lineRule="atLeast"/>
        <w:ind w:firstLineChars="200" w:firstLine="640"/>
        <w:jc w:val="both"/>
        <w:rPr>
          <w:rFonts w:ascii="仿宋_GB2312" w:eastAsia="仿宋_GB2312" w:hint="eastAsia"/>
          <w:sz w:val="32"/>
          <w:szCs w:val="32"/>
        </w:rPr>
      </w:pPr>
      <w:r w:rsidRPr="00281311">
        <w:rPr>
          <w:rFonts w:ascii="仿宋_GB2312" w:eastAsia="仿宋_GB2312" w:hint="eastAsia"/>
          <w:sz w:val="32"/>
          <w:szCs w:val="32"/>
        </w:rPr>
        <w:t>2.</w:t>
      </w:r>
      <w:r w:rsidR="006A045B" w:rsidRPr="00281311">
        <w:rPr>
          <w:rFonts w:ascii="仿宋_GB2312" w:eastAsia="仿宋_GB2312" w:hint="eastAsia"/>
          <w:sz w:val="32"/>
          <w:szCs w:val="32"/>
        </w:rPr>
        <w:t>用人单位以担保或者其他名义向劳动者收取财物的；劳动者依法解除或者终止劳动合同，用人单位扣押劳动者档案或者其他物品的处罚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sidRPr="00281311">
        <w:rPr>
          <w:rFonts w:ascii="仿宋_GB2312" w:eastAsia="仿宋_GB2312" w:hint="eastAsia"/>
          <w:sz w:val="32"/>
          <w:szCs w:val="32"/>
        </w:rPr>
        <w:t>3.</w:t>
      </w:r>
      <w:r w:rsidR="006A045B" w:rsidRPr="00281311">
        <w:rPr>
          <w:rFonts w:ascii="仿宋_GB2312" w:eastAsia="仿宋_GB2312" w:hint="eastAsia"/>
          <w:sz w:val="32"/>
          <w:szCs w:val="32"/>
        </w:rPr>
        <w:t>用人单位违反劳动合同法有关建立职工名册规定，逾期不改的处罚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sidRPr="00281311">
        <w:rPr>
          <w:rFonts w:ascii="仿宋_GB2312" w:eastAsia="仿宋_GB2312" w:hint="eastAsia"/>
          <w:sz w:val="32"/>
          <w:szCs w:val="32"/>
        </w:rPr>
        <w:t>4.</w:t>
      </w:r>
      <w:r w:rsidR="006A045B" w:rsidRPr="00281311">
        <w:rPr>
          <w:rFonts w:ascii="仿宋_GB2312" w:eastAsia="仿宋_GB2312" w:hint="eastAsia"/>
          <w:sz w:val="32"/>
          <w:szCs w:val="32"/>
        </w:rPr>
        <w:t>用人单位违法延长劳动者工作时间的处罚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5.</w:t>
      </w:r>
      <w:r w:rsidR="006A045B" w:rsidRPr="00281311">
        <w:rPr>
          <w:rFonts w:ascii="仿宋_GB2312" w:eastAsia="仿宋_GB2312" w:hint="eastAsia"/>
          <w:sz w:val="32"/>
          <w:szCs w:val="32"/>
        </w:rPr>
        <w:t>用人单位违反女职工和未成年工特殊保护规定处罚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6.</w:t>
      </w:r>
      <w:r w:rsidR="006A045B" w:rsidRPr="00281311">
        <w:rPr>
          <w:rFonts w:ascii="仿宋_GB2312" w:eastAsia="仿宋_GB2312" w:hint="eastAsia"/>
          <w:sz w:val="32"/>
          <w:szCs w:val="32"/>
        </w:rPr>
        <w:t>用人单位违反国家有关规定裁减人员的处罚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7.</w:t>
      </w:r>
      <w:r w:rsidR="006A045B" w:rsidRPr="00281311">
        <w:rPr>
          <w:rFonts w:ascii="仿宋_GB2312" w:eastAsia="仿宋_GB2312" w:hint="eastAsia"/>
          <w:sz w:val="32"/>
          <w:szCs w:val="32"/>
        </w:rPr>
        <w:t>企业未按规定将工资有关制度备案或弄虚作假、隐匿、销毁企业工资支付表和其他应当保存的工资支付资料的，逾期不改正的处罚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8.</w:t>
      </w:r>
      <w:r w:rsidR="006A045B" w:rsidRPr="00281311">
        <w:rPr>
          <w:rFonts w:ascii="仿宋_GB2312" w:eastAsia="仿宋_GB2312" w:hint="eastAsia"/>
          <w:sz w:val="32"/>
          <w:szCs w:val="32"/>
        </w:rPr>
        <w:t>用人单位强迫劳动者在高温天气期间工作的，或者未按规定标准发放防暑降温费，逾期未改正的处罚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9.</w:t>
      </w:r>
      <w:r w:rsidR="006A045B" w:rsidRPr="00281311">
        <w:rPr>
          <w:rFonts w:ascii="仿宋_GB2312" w:eastAsia="仿宋_GB2312" w:hint="eastAsia"/>
          <w:sz w:val="32"/>
          <w:szCs w:val="32"/>
        </w:rPr>
        <w:t>用人单位使用童工的处罚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10.</w:t>
      </w:r>
      <w:r w:rsidR="006A045B" w:rsidRPr="00281311">
        <w:rPr>
          <w:rFonts w:ascii="仿宋_GB2312" w:eastAsia="仿宋_GB2312" w:hint="eastAsia"/>
          <w:sz w:val="32"/>
          <w:szCs w:val="32"/>
        </w:rPr>
        <w:t>为不满16周岁的未成年人介绍就业的处罚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11.</w:t>
      </w:r>
      <w:r w:rsidR="006A045B" w:rsidRPr="00281311">
        <w:rPr>
          <w:rFonts w:ascii="仿宋_GB2312" w:eastAsia="仿宋_GB2312" w:hint="eastAsia"/>
          <w:sz w:val="32"/>
          <w:szCs w:val="32"/>
        </w:rPr>
        <w:t>用人单位未按规定保存录用登记材料，或者伪造录用登记材料的处罚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12.</w:t>
      </w:r>
      <w:r w:rsidR="006A045B" w:rsidRPr="00281311">
        <w:rPr>
          <w:rFonts w:ascii="仿宋_GB2312" w:eastAsia="仿宋_GB2312" w:hint="eastAsia"/>
          <w:sz w:val="32"/>
          <w:szCs w:val="32"/>
        </w:rPr>
        <w:t>无营业执照、被依法吊销营业执照的单位以及未依法登记、备案的单位使用童工或者介绍童工就业的处罚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13.</w:t>
      </w:r>
      <w:r w:rsidR="006A045B" w:rsidRPr="00281311">
        <w:rPr>
          <w:rFonts w:ascii="仿宋_GB2312" w:eastAsia="仿宋_GB2312" w:hint="eastAsia"/>
          <w:sz w:val="32"/>
          <w:szCs w:val="32"/>
        </w:rPr>
        <w:t>用人单位不办理社会保险登记，逾期不改正的处罚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lastRenderedPageBreak/>
        <w:t>14.</w:t>
      </w:r>
      <w:r w:rsidR="006A045B" w:rsidRPr="00281311">
        <w:rPr>
          <w:rFonts w:ascii="仿宋_GB2312" w:eastAsia="仿宋_GB2312" w:hint="eastAsia"/>
          <w:sz w:val="32"/>
          <w:szCs w:val="32"/>
        </w:rPr>
        <w:t>用人单位未按时足额缴纳社会保险费，经责令限期缴纳或者补足，逾期仍不缴纳的处罚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15.</w:t>
      </w:r>
      <w:r w:rsidR="006A045B" w:rsidRPr="00281311">
        <w:rPr>
          <w:rFonts w:ascii="仿宋_GB2312" w:eastAsia="仿宋_GB2312" w:hint="eastAsia"/>
          <w:sz w:val="32"/>
          <w:szCs w:val="32"/>
        </w:rPr>
        <w:t>未经许可和登记，擅自从事职业中介活动的处罚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16.</w:t>
      </w:r>
      <w:r w:rsidR="006A045B" w:rsidRPr="00281311">
        <w:rPr>
          <w:rFonts w:ascii="仿宋_GB2312" w:eastAsia="仿宋_GB2312" w:hint="eastAsia"/>
          <w:sz w:val="32"/>
          <w:szCs w:val="32"/>
        </w:rPr>
        <w:t>中外合资（合作）职业中介机构提供虚假就业信息，为无合法证照的用人单位提供职业中介服务，伪造、涂改、转让职业中介许可证的处罚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17.</w:t>
      </w:r>
      <w:r w:rsidR="006A045B" w:rsidRPr="00281311">
        <w:rPr>
          <w:rFonts w:ascii="仿宋_GB2312" w:eastAsia="仿宋_GB2312" w:hint="eastAsia"/>
          <w:sz w:val="32"/>
          <w:szCs w:val="32"/>
        </w:rPr>
        <w:t>中外合资（合作）职业中介机构向劳动者收取押金的处罚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18.</w:t>
      </w:r>
      <w:r w:rsidR="006A045B" w:rsidRPr="00281311">
        <w:rPr>
          <w:rFonts w:ascii="仿宋_GB2312" w:eastAsia="仿宋_GB2312" w:hint="eastAsia"/>
          <w:sz w:val="32"/>
          <w:szCs w:val="32"/>
        </w:rPr>
        <w:t>未经批准擅自设立人才中介服务机构或从事人才中介服务的处罚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19.</w:t>
      </w:r>
      <w:r w:rsidR="006A045B" w:rsidRPr="00281311">
        <w:rPr>
          <w:rFonts w:ascii="仿宋_GB2312" w:eastAsia="仿宋_GB2312" w:hint="eastAsia"/>
          <w:sz w:val="32"/>
          <w:szCs w:val="32"/>
        </w:rPr>
        <w:t>人才中介服务机构违法擅自扩大许可业务范围、不依法接受检查或提供虚假材料，不按规定办理许可证变更等手续或超出许可业务范围接受代理的的处罚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20.</w:t>
      </w:r>
      <w:r w:rsidR="006A045B" w:rsidRPr="00281311">
        <w:rPr>
          <w:rFonts w:ascii="仿宋_GB2312" w:eastAsia="仿宋_GB2312" w:hint="eastAsia"/>
          <w:sz w:val="32"/>
          <w:szCs w:val="32"/>
        </w:rPr>
        <w:t>用人单位提供虚假招聘信息，发布虚假招聘广告、招用无合法身份证件的人员、以招用人员为名牟取不正当利益或进行其他违法活动的处罚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21.</w:t>
      </w:r>
      <w:r w:rsidR="006A045B" w:rsidRPr="00281311">
        <w:rPr>
          <w:rFonts w:ascii="仿宋_GB2312" w:eastAsia="仿宋_GB2312" w:hint="eastAsia"/>
          <w:sz w:val="32"/>
          <w:szCs w:val="32"/>
        </w:rPr>
        <w:t>职业中介机构未建立服务台账，或虽建立服务台账但未记录服务对象、服务过程、服务结果和收费情况的处罚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22.</w:t>
      </w:r>
      <w:r w:rsidR="006A045B" w:rsidRPr="00281311">
        <w:rPr>
          <w:rFonts w:ascii="仿宋_GB2312" w:eastAsia="仿宋_GB2312" w:hint="eastAsia"/>
          <w:sz w:val="32"/>
          <w:szCs w:val="32"/>
        </w:rPr>
        <w:t>职业中介机构在职业中介服务不成功后未向劳动者退还所收取的中介服务费的处罚</w:t>
      </w:r>
      <w:r>
        <w:rPr>
          <w:rFonts w:ascii="仿宋_GB2312" w:eastAsia="仿宋_GB2312" w:hint="eastAsia"/>
          <w:sz w:val="32"/>
          <w:szCs w:val="32"/>
        </w:rPr>
        <w:t>；</w:t>
      </w:r>
    </w:p>
    <w:p w:rsidR="006A045B" w:rsidRPr="00281311"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23.</w:t>
      </w:r>
      <w:r w:rsidR="006A045B" w:rsidRPr="00281311">
        <w:rPr>
          <w:rFonts w:ascii="仿宋_GB2312" w:eastAsia="仿宋_GB2312" w:hint="eastAsia"/>
          <w:sz w:val="32"/>
          <w:szCs w:val="32"/>
        </w:rPr>
        <w:t>用人单位拒绝参加劳动和社会保障年度检查，打击报复证人和监察人员的处罚</w:t>
      </w:r>
      <w:r>
        <w:rPr>
          <w:rFonts w:ascii="仿宋_GB2312" w:eastAsia="仿宋_GB2312" w:hint="eastAsia"/>
          <w:sz w:val="32"/>
          <w:szCs w:val="32"/>
        </w:rPr>
        <w:t>；</w:t>
      </w:r>
    </w:p>
    <w:p w:rsidR="006A045B" w:rsidRDefault="00281311" w:rsidP="00281311">
      <w:pPr>
        <w:ind w:firstLineChars="200" w:firstLine="640"/>
        <w:jc w:val="both"/>
        <w:rPr>
          <w:rFonts w:ascii="仿宋_GB2312" w:eastAsia="仿宋_GB2312" w:hint="eastAsia"/>
          <w:sz w:val="32"/>
          <w:szCs w:val="32"/>
        </w:rPr>
      </w:pPr>
      <w:r>
        <w:rPr>
          <w:rFonts w:ascii="仿宋_GB2312" w:eastAsia="仿宋_GB2312" w:hint="eastAsia"/>
          <w:sz w:val="32"/>
          <w:szCs w:val="32"/>
        </w:rPr>
        <w:t>24.</w:t>
      </w:r>
      <w:r w:rsidR="006A045B" w:rsidRPr="00281311">
        <w:rPr>
          <w:rFonts w:ascii="仿宋_GB2312" w:eastAsia="仿宋_GB2312" w:hint="eastAsia"/>
          <w:sz w:val="32"/>
          <w:szCs w:val="32"/>
        </w:rPr>
        <w:t>用人单位阻挠劳动和社会保障监察部门实施检查，隐瞒证据材料、拒不履行处理决定或者打击报复举报人员的处罚</w:t>
      </w:r>
      <w:r>
        <w:rPr>
          <w:rFonts w:ascii="仿宋_GB2312" w:eastAsia="仿宋_GB2312" w:hint="eastAsia"/>
          <w:sz w:val="32"/>
          <w:szCs w:val="32"/>
        </w:rPr>
        <w:t>；</w:t>
      </w:r>
    </w:p>
    <w:p w:rsidR="00281311" w:rsidRPr="00281311" w:rsidRDefault="00281311" w:rsidP="00281311">
      <w:pPr>
        <w:ind w:firstLineChars="200" w:firstLine="640"/>
        <w:jc w:val="both"/>
        <w:rPr>
          <w:rFonts w:ascii="仿宋_GB2312" w:eastAsia="仿宋_GB2312"/>
          <w:sz w:val="32"/>
          <w:szCs w:val="32"/>
        </w:rPr>
      </w:pPr>
      <w:r>
        <w:rPr>
          <w:rFonts w:ascii="仿宋_GB2312" w:eastAsia="仿宋_GB2312" w:hint="eastAsia"/>
          <w:sz w:val="32"/>
          <w:szCs w:val="32"/>
        </w:rPr>
        <w:t>25.其他涉及重大公共利益的执法事项。</w:t>
      </w:r>
    </w:p>
    <w:sectPr w:rsidR="00281311" w:rsidRPr="00281311" w:rsidSect="004358A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微软雅黑">
    <w:panose1 w:val="020B0503020204020204"/>
    <w:charset w:val="86"/>
    <w:family w:val="swiss"/>
    <w:pitch w:val="variable"/>
    <w:sig w:usb0="80000287" w:usb1="280F3C52" w:usb2="00000016" w:usb3="00000000" w:csb0="0004001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720"/>
  <w:characterSpacingControl w:val="doNotCompress"/>
  <w:compat>
    <w:useFELayout/>
  </w:compat>
  <w:rsids>
    <w:rsidRoot w:val="00D31D50"/>
    <w:rsid w:val="00281311"/>
    <w:rsid w:val="00323B43"/>
    <w:rsid w:val="003D37D8"/>
    <w:rsid w:val="00426133"/>
    <w:rsid w:val="004358AB"/>
    <w:rsid w:val="006A045B"/>
    <w:rsid w:val="00866B4B"/>
    <w:rsid w:val="008B7726"/>
    <w:rsid w:val="00D31D50"/>
    <w:rsid w:val="00F504B8"/>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微软雅黑" w:hAnsiTheme="minorHAnsi" w:cstheme="minorBidi"/>
        <w:sz w:val="22"/>
        <w:szCs w:val="22"/>
        <w:lang w:val="en-US" w:eastAsia="zh-CN" w:bidi="ar-SA"/>
      </w:rPr>
    </w:rPrDefault>
    <w:pPrDefault>
      <w:pPr>
        <w:spacing w:after="200" w:line="220" w:lineRule="atLeast"/>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23B43"/>
    <w:pPr>
      <w:adjustRightInd w:val="0"/>
      <w:snapToGrid w:val="0"/>
      <w:spacing w:line="240" w:lineRule="auto"/>
    </w:pPr>
    <w:rPr>
      <w:rFonts w:ascii="Tahoma" w:hAnsi="Tahom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TotalTime>
  <Pages>2</Pages>
  <Words>156</Words>
  <Characters>894</Characters>
  <Application>Microsoft Office Word</Application>
  <DocSecurity>0</DocSecurity>
  <Lines>7</Lines>
  <Paragraphs>2</Paragraphs>
  <ScaleCrop>false</ScaleCrop>
  <Company/>
  <LinksUpToDate>false</LinksUpToDate>
  <CharactersWithSpaces>1048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xbany</cp:lastModifiedBy>
  <cp:revision>4</cp:revision>
  <dcterms:created xsi:type="dcterms:W3CDTF">2008-09-11T17:20:00Z</dcterms:created>
  <dcterms:modified xsi:type="dcterms:W3CDTF">2019-12-19T02:08:00Z</dcterms:modified>
</cp:coreProperties>
</file>