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EFB8CE8">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方正小标宋简体" w:hAnsi="方正小标宋简体" w:eastAsia="方正小标宋简体" w:cs="方正小标宋简体"/>
          <w:i w:val="0"/>
          <w:caps w:val="0"/>
          <w:color w:val="000000"/>
          <w:spacing w:val="0"/>
          <w:sz w:val="44"/>
          <w:szCs w:val="44"/>
        </w:rPr>
      </w:pPr>
      <w:bookmarkStart w:id="0" w:name="_GoBack"/>
      <w:bookmarkEnd w:id="0"/>
      <w:r>
        <w:rPr>
          <w:rFonts w:hint="eastAsia" w:ascii="方正小标宋简体" w:hAnsi="方正小标宋简体" w:eastAsia="方正小标宋简体" w:cs="方正小标宋简体"/>
          <w:i w:val="0"/>
          <w:caps w:val="0"/>
          <w:color w:val="000000"/>
          <w:spacing w:val="0"/>
          <w:sz w:val="44"/>
          <w:szCs w:val="44"/>
        </w:rPr>
        <w:t>政策依据</w:t>
      </w:r>
    </w:p>
    <w:p w14:paraId="302E333E">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textAlignment w:val="auto"/>
        <w:rPr>
          <w:rFonts w:hint="eastAsia" w:ascii="Times New Roman" w:hAnsi="Times New Roman" w:eastAsia="仿宋_GB2312" w:cs="Times New Roman"/>
          <w:i w:val="0"/>
          <w:caps w:val="0"/>
          <w:color w:val="000000"/>
          <w:spacing w:val="0"/>
          <w:sz w:val="32"/>
          <w:szCs w:val="32"/>
          <w:lang w:val="en-US" w:eastAsia="zh-CN"/>
        </w:rPr>
      </w:pPr>
    </w:p>
    <w:p w14:paraId="6A2F5C9A">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i w:val="0"/>
          <w:iCs w:val="0"/>
          <w:caps w:val="0"/>
          <w:color w:val="auto"/>
          <w:spacing w:val="0"/>
          <w:sz w:val="32"/>
          <w:szCs w:val="32"/>
          <w:lang w:eastAsia="zh-CN"/>
        </w:rPr>
      </w:pPr>
      <w:r>
        <w:rPr>
          <w:rFonts w:hint="default" w:ascii="Times New Roman" w:hAnsi="Times New Roman" w:eastAsia="仿宋_GB2312" w:cs="Times New Roman"/>
          <w:i w:val="0"/>
          <w:iCs w:val="0"/>
          <w:caps w:val="0"/>
          <w:color w:val="auto"/>
          <w:spacing w:val="0"/>
          <w:sz w:val="32"/>
          <w:szCs w:val="32"/>
          <w:lang w:val="en-US" w:eastAsia="zh-CN"/>
        </w:rPr>
        <w:t>1.</w:t>
      </w:r>
      <w:r>
        <w:rPr>
          <w:rFonts w:hint="default" w:ascii="Times New Roman" w:hAnsi="Times New Roman" w:eastAsia="仿宋_GB2312" w:cs="Times New Roman"/>
          <w:i w:val="0"/>
          <w:iCs w:val="0"/>
          <w:caps w:val="0"/>
          <w:color w:val="auto"/>
          <w:spacing w:val="0"/>
          <w:sz w:val="32"/>
          <w:szCs w:val="32"/>
          <w:lang w:eastAsia="zh-CN"/>
        </w:rPr>
        <w:t>《山东省人民政府关于落实节水优先方针全面推进水资源节约集约利用的意见》（鲁政发〔20</w:t>
      </w:r>
      <w:r>
        <w:rPr>
          <w:rFonts w:hint="default" w:ascii="Times New Roman" w:hAnsi="Times New Roman" w:eastAsia="仿宋_GB2312" w:cs="Times New Roman"/>
          <w:i w:val="0"/>
          <w:iCs w:val="0"/>
          <w:caps w:val="0"/>
          <w:color w:val="auto"/>
          <w:spacing w:val="0"/>
          <w:sz w:val="32"/>
          <w:szCs w:val="32"/>
          <w:lang w:val="en-US" w:eastAsia="zh-CN"/>
        </w:rPr>
        <w:t>25</w:t>
      </w:r>
      <w:r>
        <w:rPr>
          <w:rFonts w:hint="default" w:ascii="Times New Roman" w:hAnsi="Times New Roman" w:eastAsia="仿宋_GB2312" w:cs="Times New Roman"/>
          <w:i w:val="0"/>
          <w:iCs w:val="0"/>
          <w:caps w:val="0"/>
          <w:color w:val="auto"/>
          <w:spacing w:val="0"/>
          <w:sz w:val="32"/>
          <w:szCs w:val="32"/>
          <w:lang w:eastAsia="zh-CN"/>
        </w:rPr>
        <w:t>〕1</w:t>
      </w:r>
      <w:r>
        <w:rPr>
          <w:rFonts w:hint="default" w:ascii="Times New Roman" w:hAnsi="Times New Roman" w:eastAsia="仿宋_GB2312" w:cs="Times New Roman"/>
          <w:i w:val="0"/>
          <w:iCs w:val="0"/>
          <w:caps w:val="0"/>
          <w:color w:val="auto"/>
          <w:spacing w:val="0"/>
          <w:sz w:val="32"/>
          <w:szCs w:val="32"/>
          <w:lang w:val="en-US" w:eastAsia="zh-CN"/>
        </w:rPr>
        <w:t>2</w:t>
      </w:r>
      <w:r>
        <w:rPr>
          <w:rFonts w:hint="default" w:ascii="Times New Roman" w:hAnsi="Times New Roman" w:eastAsia="仿宋_GB2312" w:cs="Times New Roman"/>
          <w:i w:val="0"/>
          <w:iCs w:val="0"/>
          <w:caps w:val="0"/>
          <w:color w:val="auto"/>
          <w:spacing w:val="0"/>
          <w:sz w:val="32"/>
          <w:szCs w:val="32"/>
          <w:lang w:eastAsia="zh-CN"/>
        </w:rPr>
        <w:t>号）</w:t>
      </w:r>
    </w:p>
    <w:p w14:paraId="20004A57">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i w:val="0"/>
          <w:iCs w:val="0"/>
          <w:caps w:val="0"/>
          <w:color w:val="auto"/>
          <w:spacing w:val="0"/>
          <w:sz w:val="32"/>
          <w:szCs w:val="32"/>
          <w:lang w:eastAsia="zh-CN"/>
        </w:rPr>
      </w:pPr>
      <w:r>
        <w:rPr>
          <w:rFonts w:hint="default" w:ascii="Times New Roman" w:hAnsi="Times New Roman" w:eastAsia="仿宋_GB2312" w:cs="Times New Roman"/>
          <w:i w:val="0"/>
          <w:iCs w:val="0"/>
          <w:caps w:val="0"/>
          <w:color w:val="auto"/>
          <w:spacing w:val="0"/>
          <w:sz w:val="32"/>
          <w:szCs w:val="32"/>
          <w:lang w:val="en-US" w:eastAsia="zh-CN"/>
        </w:rPr>
        <w:t>2.</w:t>
      </w:r>
      <w:r>
        <w:rPr>
          <w:rFonts w:hint="default" w:ascii="Times New Roman" w:hAnsi="Times New Roman" w:eastAsia="仿宋_GB2312" w:cs="Times New Roman"/>
          <w:i w:val="0"/>
          <w:iCs w:val="0"/>
          <w:caps w:val="0"/>
          <w:color w:val="auto"/>
          <w:spacing w:val="0"/>
          <w:sz w:val="32"/>
          <w:szCs w:val="32"/>
          <w:lang w:eastAsia="zh-CN"/>
        </w:rPr>
        <w:t>省发展改革委等</w:t>
      </w:r>
      <w:r>
        <w:rPr>
          <w:rFonts w:hint="default" w:ascii="Times New Roman" w:hAnsi="Times New Roman" w:eastAsia="仿宋_GB2312" w:cs="Times New Roman"/>
          <w:i w:val="0"/>
          <w:iCs w:val="0"/>
          <w:caps w:val="0"/>
          <w:color w:val="auto"/>
          <w:spacing w:val="0"/>
          <w:sz w:val="32"/>
          <w:szCs w:val="32"/>
          <w:lang w:val="en-US" w:eastAsia="zh-CN"/>
        </w:rPr>
        <w:t>9</w:t>
      </w:r>
      <w:r>
        <w:rPr>
          <w:rFonts w:hint="default" w:ascii="Times New Roman" w:hAnsi="Times New Roman" w:eastAsia="仿宋_GB2312" w:cs="Times New Roman"/>
          <w:i w:val="0"/>
          <w:iCs w:val="0"/>
          <w:caps w:val="0"/>
          <w:color w:val="auto"/>
          <w:spacing w:val="0"/>
          <w:sz w:val="32"/>
          <w:szCs w:val="32"/>
          <w:lang w:eastAsia="zh-CN"/>
        </w:rPr>
        <w:t>部门《关于印发〈关于深化水价机制改革促进水资源节约集约利用的实施方案〉的通知》（鲁发改价格〔2021〕1059号）</w:t>
      </w:r>
    </w:p>
    <w:p w14:paraId="685E07AE">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i w:val="0"/>
          <w:iCs w:val="0"/>
          <w:caps w:val="0"/>
          <w:color w:val="auto"/>
          <w:spacing w:val="0"/>
          <w:sz w:val="32"/>
          <w:szCs w:val="32"/>
          <w:lang w:eastAsia="zh-CN"/>
        </w:rPr>
      </w:pPr>
      <w:r>
        <w:rPr>
          <w:rFonts w:hint="default" w:ascii="Times New Roman" w:hAnsi="Times New Roman" w:eastAsia="仿宋_GB2312" w:cs="Times New Roman"/>
          <w:i w:val="0"/>
          <w:iCs w:val="0"/>
          <w:caps w:val="0"/>
          <w:color w:val="auto"/>
          <w:spacing w:val="0"/>
          <w:sz w:val="32"/>
          <w:szCs w:val="32"/>
          <w:lang w:val="en-US" w:eastAsia="zh-CN"/>
        </w:rPr>
        <w:t>3.《山东省发展改革委关于“亩产效益”评价企业差别化价格政策有关事项的通知》（鲁发改价格〔2022〕56号）</w:t>
      </w:r>
    </w:p>
    <w:p w14:paraId="7BC8B3FA">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i w:val="0"/>
          <w:iCs w:val="0"/>
          <w:caps w:val="0"/>
          <w:color w:val="auto"/>
          <w:spacing w:val="0"/>
          <w:sz w:val="32"/>
          <w:szCs w:val="32"/>
          <w:lang w:eastAsia="zh-CN"/>
        </w:rPr>
      </w:pPr>
      <w:r>
        <w:rPr>
          <w:rFonts w:hint="default" w:ascii="Times New Roman" w:hAnsi="Times New Roman" w:eastAsia="仿宋_GB2312" w:cs="Times New Roman"/>
          <w:i w:val="0"/>
          <w:iCs w:val="0"/>
          <w:caps w:val="0"/>
          <w:color w:val="auto"/>
          <w:spacing w:val="0"/>
          <w:sz w:val="32"/>
          <w:szCs w:val="32"/>
          <w:lang w:val="en-US" w:eastAsia="zh-CN"/>
        </w:rPr>
        <w:t>4.威海发展改革委等3部门《关于“亩产效益”评价企业差别化价格政策有关事项的通知》（威发改发〔2025〕298号）</w:t>
      </w:r>
    </w:p>
    <w:p w14:paraId="58B46804">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i w:val="0"/>
          <w:iCs w:val="0"/>
          <w:caps w:val="0"/>
          <w:color w:val="auto"/>
          <w:spacing w:val="0"/>
          <w:sz w:val="32"/>
          <w:szCs w:val="32"/>
          <w:lang w:val="en-US" w:eastAsia="zh-CN"/>
        </w:rPr>
      </w:pPr>
    </w:p>
    <w:p w14:paraId="5A319194"/>
    <w:sectPr>
      <w:pgSz w:w="11906" w:h="16838"/>
      <w:pgMar w:top="1984" w:right="1474" w:bottom="1814" w:left="1587"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hyphenationZone w:val="36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D7D673D"/>
    <w:rsid w:val="01657AEF"/>
    <w:rsid w:val="18FD04DE"/>
    <w:rsid w:val="3EDC556F"/>
    <w:rsid w:val="4D9D3163"/>
    <w:rsid w:val="7D7D673D"/>
    <w:rsid w:val="F2DD9C6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Style w:val="3"/>
      <w:tblCellMar>
        <w:top w:w="0" w:type="dxa"/>
        <w:left w:w="108" w:type="dxa"/>
        <w:bottom w:w="0" w:type="dxa"/>
        <w:right w:w="108" w:type="dxa"/>
      </w:tblCellMar>
    </w:tblPr>
  </w:style>
  <w:style w:type="paragraph" w:styleId="2">
    <w:name w:val="Normal (Web)"/>
    <w:basedOn w:val="1"/>
    <w:qFormat/>
    <w:uiPriority w:val="0"/>
    <w:pPr>
      <w:spacing w:before="100" w:beforeAutospacing="1" w:after="100" w:afterAutospacing="1"/>
      <w:ind w:left="0" w:right="0"/>
      <w:jc w:val="left"/>
    </w:pPr>
    <w:rPr>
      <w:kern w:val="0"/>
      <w:sz w:val="24"/>
      <w:lang w:val="en-US" w:eastAsia="zh-CN" w:bidi="ar"/>
    </w:rPr>
  </w:style>
  <w:style w:type="paragraph" w:customStyle="1" w:styleId="5">
    <w:name w:val="正文格式"/>
    <w:basedOn w:val="1"/>
    <w:qFormat/>
    <w:uiPriority w:val="0"/>
    <w:pPr>
      <w:widowControl/>
      <w:adjustRightInd w:val="0"/>
      <w:snapToGrid w:val="0"/>
      <w:spacing w:line="400" w:lineRule="atLeast"/>
      <w:ind w:firstLine="482"/>
      <w:textAlignment w:val="baseline"/>
    </w:pPr>
    <w:rPr>
      <w:rFonts w:cs="Times New Roman"/>
      <w:kern w:val="0"/>
      <w:sz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210</Words>
  <Characters>233</Characters>
  <Lines>0</Lines>
  <Paragraphs>0</Paragraphs>
  <TotalTime>0</TotalTime>
  <ScaleCrop>false</ScaleCrop>
  <LinksUpToDate>false</LinksUpToDate>
  <CharactersWithSpaces>233</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2025-12-01T18:39:00Z</dcterms:created>
  <dc:creator>user</dc:creator>
  <cp:lastModifiedBy>tree</cp:lastModifiedBy>
  <dcterms:modified xsi:type="dcterms:W3CDTF">2026-03-30T03:10:12Z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eyJoZGlkIjoiZDNkMzU0NTQzZTZmMjY2NzRjOTE4NzdiNTA5YmJlMWYiLCJ1c2VySWQiOiI0MTM1NTQ4MjQifQ==</vt:lpwstr>
  </property>
  <property fmtid="{D5CDD505-2E9C-101B-9397-08002B2CF9AE}" pid="4" name="ICV">
    <vt:lpwstr>D6A1D097D69A48E385D6231F4AAF5745_13</vt:lpwstr>
  </property>
</Properties>
</file>