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3450BD4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荣成市交通运输局</w:t>
      </w:r>
    </w:p>
    <w:p w14:paraId="6332275B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“双随机、一公开”监管工作实施细则</w:t>
      </w:r>
    </w:p>
    <w:bookmarkEnd w:id="0"/>
    <w:p w14:paraId="39C494B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</w:rPr>
      </w:pPr>
    </w:p>
    <w:p w14:paraId="53411C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为全面推进交通运输领域“双随机、一公开”监管工作，加强交通运输系统各单位之间的协作配合，形成各单位联合“双随机、一公开”监管各尽其责、协同高效的工作局面，结合实际，制定本工作细则。</w:t>
      </w:r>
    </w:p>
    <w:p w14:paraId="3BD2272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firstLine="640" w:firstLineChars="200"/>
        <w:jc w:val="left"/>
        <w:textAlignment w:val="auto"/>
        <w:outlineLvl w:val="9"/>
        <w:rPr>
          <w:rFonts w:hint="eastAsia" w:ascii="黑体" w:hAnsi="黑体" w:eastAsia="黑体" w:cs="黑体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黑体" w:hAnsi="黑体" w:eastAsia="黑体" w:cs="黑体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机构设置</w:t>
      </w:r>
    </w:p>
    <w:p w14:paraId="6B7A6A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 w:bidi="ar-SA"/>
        </w:rPr>
        <w:t>根据《荣成市人民政府关于在市场监管领域全面推行部门联合“双随机、一公开”监管的实施意见》要求，成立市交通运输局“双随机、一公开”监管工作领导小组，负责统一领导、组织、协调、推进我局双随机监管工作。组长连立峰同志负责全面工作，涉及各分管领域的监管工作由各副组长分别负责，各单位有关科室负责同志为成员。领导小组下设办公室，办公室设在局政策法规科，局政策法规科主要负责同志兼任办公室主任。</w:t>
      </w:r>
    </w:p>
    <w:p w14:paraId="65AB812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二、主要职责</w:t>
      </w:r>
    </w:p>
    <w:p w14:paraId="6469A8A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（一）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市委、市政府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关于全面推行“双随机、一公开”的决策部署和工作安排，协调督促全面实施交通运输领域各单位联合“双随机、一公开”监管工作。</w:t>
      </w:r>
    </w:p>
    <w:p w14:paraId="2F6905A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（二）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审议审定市交通运输领域各单位联合“双随机、一公开”抽查年度计划和相关制度。</w:t>
      </w:r>
    </w:p>
    <w:p w14:paraId="694042AA">
      <w:pPr>
        <w:keepNext w:val="0"/>
        <w:keepLines w:val="0"/>
        <w:pageBreakBefore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line="6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（三）</w:t>
      </w:r>
      <w:r>
        <w:rPr>
          <w:rFonts w:hint="eastAsia" w:ascii="仿宋_GB2312" w:hAnsi="仿宋" w:eastAsia="仿宋_GB2312"/>
          <w:kern w:val="0"/>
          <w:sz w:val="32"/>
          <w:szCs w:val="32"/>
        </w:rPr>
        <w:t>加强与市联席会议成员单位的沟通联系，协调研究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我局各</w:t>
      </w:r>
      <w:r>
        <w:rPr>
          <w:rFonts w:hint="eastAsia" w:ascii="仿宋_GB2312" w:hAnsi="仿宋" w:eastAsia="仿宋_GB2312"/>
          <w:kern w:val="0"/>
          <w:sz w:val="32"/>
          <w:szCs w:val="32"/>
        </w:rPr>
        <w:t>成员单位提出的“双随机、一公开”监管相关工作和问题，及时衔接好成员单位之间联合随机抽查检查的具体工作，调度工作进展情况</w:t>
      </w:r>
      <w:r>
        <w:rPr>
          <w:rFonts w:hint="eastAsia" w:ascii="仿宋_GB2312" w:hAnsi="仿宋" w:eastAsia="仿宋_GB2312"/>
          <w:kern w:val="0"/>
          <w:sz w:val="32"/>
          <w:szCs w:val="32"/>
          <w:lang w:eastAsia="zh-CN"/>
        </w:rPr>
        <w:t>。</w:t>
      </w:r>
    </w:p>
    <w:p w14:paraId="755FAB3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60" w:lineRule="exact"/>
        <w:ind w:firstLine="651"/>
        <w:jc w:val="both"/>
        <w:textAlignment w:val="auto"/>
        <w:outlineLvl w:val="9"/>
        <w:rPr>
          <w:rFonts w:hint="eastAsia" w:ascii="黑体" w:hAnsi="黑体" w:eastAsia="黑体" w:cs="黑体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黑体" w:hAnsi="黑体" w:eastAsia="黑体" w:cs="黑体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三、抽查管理</w:t>
      </w:r>
    </w:p>
    <w:p w14:paraId="5A89BB3A">
      <w:pPr>
        <w:pStyle w:val="3"/>
        <w:keepNext w:val="0"/>
        <w:keepLines w:val="0"/>
        <w:pageBreakBefore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="0" w:beforeAutospacing="0" w:after="0" w:afterAutospacing="0" w:line="660" w:lineRule="exact"/>
        <w:ind w:firstLine="640" w:firstLineChars="200"/>
        <w:textAlignment w:val="auto"/>
        <w:rPr>
          <w:rFonts w:hint="default" w:ascii="仿宋_GB2312" w:eastAsia="仿宋_GB2312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val="en-US" w:eastAsia="zh-CN"/>
        </w:rPr>
        <w:t>（一）各有关单位、科室于每年根据省厅及威海局抽查计划编制我局随机抽查计划，报局政策法规科汇总，政策法规科汇总形成我局抽查计划并在政府门户网站进行公示。</w:t>
      </w:r>
    </w:p>
    <w:p w14:paraId="20E6122E">
      <w:pPr>
        <w:pStyle w:val="3"/>
        <w:keepNext w:val="0"/>
        <w:keepLines w:val="0"/>
        <w:pageBreakBefore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="0" w:beforeAutospacing="0" w:after="0" w:afterAutospacing="0" w:line="660" w:lineRule="exact"/>
        <w:ind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val="en-US" w:eastAsia="zh-CN"/>
        </w:rPr>
        <w:t>（二）部门联合抽查工作要严格按照联合抽查年度计划时间节点，由各发起单位、科室与配合部门及时协商沟通，登陆平台协调相关配合单位发起联合抽查计划，并牵头做好联合抽查工作。</w:t>
      </w:r>
    </w:p>
    <w:p w14:paraId="547B8FB4">
      <w:pPr>
        <w:pStyle w:val="3"/>
        <w:keepNext w:val="0"/>
        <w:keepLines w:val="0"/>
        <w:pageBreakBefore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="0" w:beforeAutospacing="0" w:after="0" w:afterAutospacing="0" w:line="660" w:lineRule="exact"/>
        <w:ind w:firstLine="640" w:firstLineChars="200"/>
        <w:textAlignment w:val="auto"/>
        <w:rPr>
          <w:rFonts w:hint="default" w:ascii="仿宋_GB2312" w:eastAsia="仿宋_GB2312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val="en-US" w:eastAsia="zh-CN"/>
        </w:rPr>
        <w:t xml:space="preserve">（三）开展行政执法检查前，各有关单位、科室要登录山东省政府部门联合“双随机、一公开”监管平台创建检查计划，从检查对象名录库中采取随机的方式确定检查对象，录入相关检查信息，从行政执法检查人员名录库中选派检查人员，检查人员不得少于两人。              </w:t>
      </w:r>
    </w:p>
    <w:p w14:paraId="5AC23EDC">
      <w:pPr>
        <w:pStyle w:val="3"/>
        <w:keepNext w:val="0"/>
        <w:keepLines w:val="0"/>
        <w:pageBreakBefore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="0" w:beforeAutospacing="0" w:after="0" w:afterAutospacing="0" w:line="660" w:lineRule="exact"/>
        <w:ind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val="en-US" w:eastAsia="zh-CN"/>
        </w:rPr>
        <w:t>（四）检查小组应当在现场检查前以书面或电话、传真等形式，告知被检查对象检查的时间及配合检查的相关要求，提示准备好相关资料。其中，检查活动或检查事项不宜告知通知的，不得向企业透露情况，不发放部门联合检查告知书。</w:t>
      </w:r>
    </w:p>
    <w:p w14:paraId="58388F04">
      <w:pPr>
        <w:pStyle w:val="3"/>
        <w:keepNext w:val="0"/>
        <w:keepLines w:val="0"/>
        <w:pageBreakBefore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="0" w:beforeAutospacing="0" w:after="0" w:afterAutospacing="0" w:line="660" w:lineRule="exact"/>
        <w:ind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val="en-US" w:eastAsia="zh-CN"/>
        </w:rPr>
        <w:t>（五）检查中发现违法违规等异常情况的，视情况采取制作现场笔录、初步提取证据、责令当事人停止违法活动、督促当事人整改等相应措施，并将检查情况记录于《市场监管领域部门联合抽查情况记录表》中，由被检查对象签字或盖章。被检查对象拒绝签字或盖章的，由执法检查人员在表上作出说明。检查结束后，检查小组全体成员在表上签字确认。</w:t>
      </w:r>
    </w:p>
    <w:p w14:paraId="0DEA678B">
      <w:pPr>
        <w:pStyle w:val="3"/>
        <w:keepNext w:val="0"/>
        <w:keepLines w:val="0"/>
        <w:pageBreakBefore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="0" w:beforeAutospacing="0" w:after="0" w:afterAutospacing="0" w:line="660" w:lineRule="exact"/>
        <w:ind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val="en-US" w:eastAsia="zh-CN"/>
        </w:rPr>
        <w:t>（六）在检查结束后，执法检查人员将《市场监管领域部门联合抽查情况记录表》中涉及本部门的检查结果信息录入工作平台，并将检查过程中涉及的相关材料及时整理，归档保存。</w:t>
      </w:r>
    </w:p>
    <w:p w14:paraId="7CF52D3D">
      <w:pPr>
        <w:pStyle w:val="3"/>
        <w:keepNext w:val="0"/>
        <w:keepLines w:val="0"/>
        <w:pageBreakBefore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="0" w:beforeAutospacing="0" w:after="0" w:afterAutospacing="0" w:line="660" w:lineRule="exact"/>
        <w:ind w:firstLine="640" w:firstLineChars="200"/>
        <w:textAlignment w:val="auto"/>
        <w:rPr>
          <w:rFonts w:hint="eastAsia" w:ascii="黑体" w:hAnsi="黑体" w:eastAsia="黑体" w:cs="黑体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</w:pPr>
      <w:r>
        <w:rPr>
          <w:rFonts w:hint="eastAsia" w:ascii="黑体" w:hAnsi="黑体" w:eastAsia="黑体" w:cs="黑体"/>
          <w:i w:val="0"/>
          <w:caps w:val="0"/>
          <w:color w:val="auto"/>
          <w:spacing w:val="0"/>
          <w:sz w:val="32"/>
          <w:szCs w:val="32"/>
          <w:shd w:val="clear" w:color="auto" w:fill="FFFFFF"/>
          <w:lang w:eastAsia="zh-CN"/>
        </w:rPr>
        <w:t>四、定期通报</w:t>
      </w:r>
    </w:p>
    <w:p w14:paraId="6BEE57EB">
      <w:pPr>
        <w:pStyle w:val="3"/>
        <w:keepNext w:val="0"/>
        <w:keepLines w:val="0"/>
        <w:pageBreakBefore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="0" w:beforeAutospacing="0" w:after="0" w:afterAutospacing="0" w:line="660" w:lineRule="exact"/>
        <w:ind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val="en-US" w:eastAsia="zh-CN"/>
        </w:rPr>
        <w:t>市市场监管局将对各部门工作开展情况进行定期通报，各有关单位、科室未在规定时间内录入数据的，视为未完成任务。录入数据与实际有出入的，应当及时更正。</w:t>
      </w:r>
    </w:p>
    <w:p w14:paraId="6460811B">
      <w:pPr>
        <w:pStyle w:val="3"/>
        <w:keepNext w:val="0"/>
        <w:keepLines w:val="0"/>
        <w:pageBreakBefore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="0" w:beforeAutospacing="0" w:after="0" w:afterAutospacing="0" w:line="660" w:lineRule="exact"/>
        <w:ind w:firstLine="640" w:firstLineChars="200"/>
        <w:textAlignment w:val="auto"/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eastAsia="zh-CN"/>
        </w:rPr>
      </w:pPr>
    </w:p>
    <w:p w14:paraId="10C02E7A">
      <w:pPr>
        <w:pStyle w:val="3"/>
        <w:keepNext w:val="0"/>
        <w:keepLines w:val="0"/>
        <w:pageBreakBefore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N/>
        <w:bidi w:val="0"/>
        <w:adjustRightInd/>
        <w:snapToGrid/>
        <w:spacing w:before="0" w:beforeAutospacing="0" w:after="0" w:afterAutospacing="0" w:line="66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eastAsia="zh-CN"/>
        </w:rPr>
        <w:t>附件：交通运输局“双随机、一公开”监管工作领导小组成员名单</w:t>
      </w:r>
    </w:p>
    <w:p w14:paraId="19E743DD">
      <w:pPr>
        <w:pStyle w:val="3"/>
        <w:shd w:val="clear" w:color="auto" w:fill="FFFFFF"/>
        <w:spacing w:before="0" w:beforeAutospacing="0" w:after="0" w:afterAutospacing="0"/>
        <w:rPr>
          <w:rFonts w:hint="eastAsia" w:ascii="仿宋_GB2312" w:eastAsia="仿宋_GB2312"/>
          <w:sz w:val="32"/>
          <w:szCs w:val="32"/>
        </w:rPr>
      </w:pPr>
    </w:p>
    <w:p w14:paraId="737019F3">
      <w:pPr>
        <w:pStyle w:val="3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textAlignment w:val="auto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附件：</w:t>
      </w:r>
    </w:p>
    <w:p w14:paraId="2ED4F94B">
      <w:pPr>
        <w:pStyle w:val="3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交通运输</w:t>
      </w:r>
      <w:r>
        <w:rPr>
          <w:rFonts w:hint="eastAsia" w:ascii="方正小标宋简体" w:eastAsia="方正小标宋简体"/>
          <w:sz w:val="44"/>
          <w:szCs w:val="44"/>
          <w:lang w:eastAsia="zh-CN"/>
        </w:rPr>
        <w:t>局</w:t>
      </w:r>
      <w:r>
        <w:rPr>
          <w:rFonts w:hint="eastAsia" w:ascii="方正小标宋简体" w:eastAsia="方正小标宋简体"/>
          <w:sz w:val="44"/>
          <w:szCs w:val="44"/>
        </w:rPr>
        <w:t>“双随机、一公开”监管工作</w:t>
      </w:r>
    </w:p>
    <w:p w14:paraId="6BBECFCC">
      <w:pPr>
        <w:pStyle w:val="3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  <w:lang w:eastAsia="zh-CN"/>
        </w:rPr>
        <w:t>领导小组</w:t>
      </w:r>
      <w:r>
        <w:rPr>
          <w:rFonts w:hint="eastAsia" w:ascii="方正小标宋简体" w:eastAsia="方正小标宋简体"/>
          <w:sz w:val="44"/>
          <w:szCs w:val="44"/>
        </w:rPr>
        <w:t>成员名单</w:t>
      </w:r>
    </w:p>
    <w:p w14:paraId="4757C0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楷体" w:eastAsia="仿宋_GB2312" w:cs="仿宋_GB2312"/>
          <w:sz w:val="32"/>
          <w:szCs w:val="32"/>
        </w:rPr>
      </w:pPr>
    </w:p>
    <w:p w14:paraId="1280758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ascii="仿宋_GB2312" w:hAnsi="楷体" w:eastAsia="仿宋_GB2312" w:cs="Times New Roman"/>
          <w:sz w:val="32"/>
          <w:szCs w:val="32"/>
        </w:rPr>
      </w:pPr>
      <w:r>
        <w:rPr>
          <w:rFonts w:hint="eastAsia" w:ascii="仿宋_GB2312" w:hAnsi="楷体" w:eastAsia="仿宋_GB2312" w:cs="仿宋_GB2312"/>
          <w:sz w:val="32"/>
          <w:szCs w:val="32"/>
        </w:rPr>
        <w:t>组</w:t>
      </w:r>
      <w:r>
        <w:rPr>
          <w:rFonts w:ascii="仿宋_GB2312" w:hAnsi="楷体" w:eastAsia="仿宋_GB2312" w:cs="仿宋_GB2312"/>
          <w:sz w:val="32"/>
          <w:szCs w:val="32"/>
        </w:rPr>
        <w:t xml:space="preserve">  </w:t>
      </w:r>
      <w:r>
        <w:rPr>
          <w:rFonts w:hint="eastAsia" w:ascii="仿宋_GB2312" w:hAnsi="楷体" w:eastAsia="仿宋_GB2312" w:cs="仿宋_GB2312"/>
          <w:sz w:val="32"/>
          <w:szCs w:val="32"/>
        </w:rPr>
        <w:t>长：</w:t>
      </w:r>
      <w:r>
        <w:rPr>
          <w:rFonts w:hint="eastAsia" w:ascii="仿宋_GB2312" w:hAnsi="楷体" w:eastAsia="仿宋_GB2312" w:cs="仿宋_GB2312"/>
          <w:sz w:val="32"/>
          <w:szCs w:val="32"/>
          <w:lang w:val="en-US" w:eastAsia="zh-CN"/>
        </w:rPr>
        <w:t>连立峰</w:t>
      </w:r>
      <w:r>
        <w:rPr>
          <w:rFonts w:ascii="仿宋_GB2312" w:hAnsi="楷体" w:eastAsia="仿宋_GB2312" w:cs="仿宋_GB2312"/>
          <w:sz w:val="32"/>
          <w:szCs w:val="32"/>
        </w:rPr>
        <w:t xml:space="preserve">  </w:t>
      </w:r>
      <w:r>
        <w:rPr>
          <w:rFonts w:hint="eastAsia" w:ascii="仿宋_GB2312" w:hAnsi="楷体" w:eastAsia="仿宋_GB2312" w:cs="仿宋_GB2312"/>
          <w:sz w:val="32"/>
          <w:szCs w:val="32"/>
        </w:rPr>
        <w:t>市交通运输局</w:t>
      </w:r>
      <w:r>
        <w:rPr>
          <w:rFonts w:hint="eastAsia" w:ascii="仿宋_GB2312" w:hAnsi="楷体" w:eastAsia="仿宋_GB2312" w:cs="仿宋_GB2312"/>
          <w:sz w:val="32"/>
          <w:szCs w:val="32"/>
          <w:lang w:eastAsia="zh-CN"/>
        </w:rPr>
        <w:t>党组书记、</w:t>
      </w:r>
      <w:r>
        <w:rPr>
          <w:rFonts w:hint="eastAsia" w:ascii="仿宋_GB2312" w:hAnsi="楷体" w:eastAsia="仿宋_GB2312" w:cs="仿宋_GB2312"/>
          <w:sz w:val="32"/>
          <w:szCs w:val="32"/>
        </w:rPr>
        <w:t>局长</w:t>
      </w:r>
    </w:p>
    <w:p w14:paraId="1D8513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default" w:ascii="仿宋_GB2312" w:hAnsi="楷体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楷体" w:eastAsia="仿宋_GB2312" w:cs="仿宋_GB2312"/>
          <w:sz w:val="32"/>
          <w:szCs w:val="32"/>
        </w:rPr>
        <w:t>副组长</w:t>
      </w:r>
      <w:r>
        <w:rPr>
          <w:rFonts w:hint="eastAsia" w:ascii="仿宋_GB2312" w:hAnsi="楷体" w:eastAsia="仿宋_GB2312" w:cs="仿宋_GB2312"/>
          <w:sz w:val="32"/>
          <w:szCs w:val="32"/>
          <w:lang w:eastAsia="zh-CN"/>
        </w:rPr>
        <w:t>：</w:t>
      </w:r>
      <w:r>
        <w:rPr>
          <w:rFonts w:hint="eastAsia" w:ascii="仿宋_GB2312" w:hAnsi="楷体" w:eastAsia="仿宋_GB2312" w:cs="仿宋_GB2312"/>
          <w:sz w:val="32"/>
          <w:szCs w:val="32"/>
          <w:lang w:val="en-US" w:eastAsia="zh-CN"/>
        </w:rPr>
        <w:t xml:space="preserve">殷新港  </w:t>
      </w:r>
      <w:r>
        <w:rPr>
          <w:rFonts w:hint="eastAsia" w:ascii="仿宋_GB2312" w:hAnsi="楷体" w:eastAsia="仿宋_GB2312" w:cs="仿宋_GB2312"/>
          <w:sz w:val="32"/>
          <w:szCs w:val="32"/>
        </w:rPr>
        <w:t>市交通运输局</w:t>
      </w:r>
      <w:r>
        <w:rPr>
          <w:rFonts w:hint="eastAsia" w:ascii="仿宋_GB2312" w:hAnsi="楷体" w:eastAsia="仿宋_GB2312" w:cs="仿宋_GB2312"/>
          <w:sz w:val="32"/>
          <w:szCs w:val="32"/>
          <w:lang w:eastAsia="zh-CN"/>
        </w:rPr>
        <w:t>党组成员、</w:t>
      </w:r>
      <w:r>
        <w:rPr>
          <w:rFonts w:hint="eastAsia" w:ascii="仿宋_GB2312" w:hAnsi="楷体" w:eastAsia="仿宋_GB2312" w:cs="仿宋_GB2312"/>
          <w:sz w:val="32"/>
          <w:szCs w:val="32"/>
          <w:lang w:val="en-US" w:eastAsia="zh-CN"/>
        </w:rPr>
        <w:t>副</w:t>
      </w:r>
      <w:r>
        <w:rPr>
          <w:rFonts w:hint="eastAsia" w:ascii="仿宋_GB2312" w:hAnsi="楷体" w:eastAsia="仿宋_GB2312" w:cs="仿宋_GB2312"/>
          <w:sz w:val="32"/>
          <w:szCs w:val="32"/>
          <w:lang w:eastAsia="zh-CN"/>
        </w:rPr>
        <w:t>书记</w:t>
      </w:r>
    </w:p>
    <w:p w14:paraId="60A239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仿宋_GB2312" w:hAnsi="楷体" w:eastAsia="仿宋_GB2312" w:cs="仿宋_GB2312"/>
          <w:sz w:val="32"/>
          <w:szCs w:val="32"/>
        </w:rPr>
      </w:pPr>
      <w:r>
        <w:rPr>
          <w:rFonts w:hint="eastAsia" w:ascii="仿宋_GB2312" w:hAnsi="楷体" w:eastAsia="仿宋_GB2312" w:cs="仿宋_GB2312"/>
          <w:sz w:val="32"/>
          <w:szCs w:val="32"/>
        </w:rPr>
        <w:t>王清波</w:t>
      </w:r>
      <w:r>
        <w:rPr>
          <w:rFonts w:ascii="仿宋_GB2312" w:hAnsi="楷体" w:eastAsia="仿宋_GB2312" w:cs="仿宋_GB2312"/>
          <w:sz w:val="32"/>
          <w:szCs w:val="32"/>
        </w:rPr>
        <w:t xml:space="preserve">  </w:t>
      </w:r>
      <w:r>
        <w:rPr>
          <w:rFonts w:hint="eastAsia" w:ascii="仿宋_GB2312" w:hAnsi="楷体" w:eastAsia="仿宋_GB2312" w:cs="仿宋_GB2312"/>
          <w:sz w:val="32"/>
          <w:szCs w:val="32"/>
        </w:rPr>
        <w:t>市交通运输局</w:t>
      </w:r>
      <w:r>
        <w:rPr>
          <w:rFonts w:hint="eastAsia" w:ascii="仿宋_GB2312" w:hAnsi="楷体" w:eastAsia="仿宋_GB2312" w:cs="仿宋_GB2312"/>
          <w:sz w:val="32"/>
          <w:szCs w:val="32"/>
          <w:lang w:eastAsia="zh-CN"/>
        </w:rPr>
        <w:t>党组成员、</w:t>
      </w:r>
      <w:r>
        <w:rPr>
          <w:rFonts w:hint="eastAsia" w:ascii="仿宋_GB2312" w:hAnsi="楷体" w:eastAsia="仿宋_GB2312" w:cs="仿宋_GB2312"/>
          <w:sz w:val="32"/>
          <w:szCs w:val="32"/>
        </w:rPr>
        <w:t>副局长</w:t>
      </w:r>
    </w:p>
    <w:p w14:paraId="38E9E9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仿宋_GB2312" w:hAnsi="楷体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楷体" w:eastAsia="仿宋_GB2312" w:cs="仿宋_GB2312"/>
          <w:sz w:val="32"/>
          <w:szCs w:val="32"/>
        </w:rPr>
        <w:t>徐黎明</w:t>
      </w:r>
      <w:r>
        <w:rPr>
          <w:rFonts w:ascii="仿宋_GB2312" w:hAnsi="楷体" w:eastAsia="仿宋_GB2312" w:cs="仿宋_GB2312"/>
          <w:sz w:val="32"/>
          <w:szCs w:val="32"/>
        </w:rPr>
        <w:t xml:space="preserve">  </w:t>
      </w:r>
      <w:r>
        <w:rPr>
          <w:rFonts w:hint="eastAsia" w:ascii="仿宋_GB2312" w:hAnsi="楷体" w:eastAsia="仿宋_GB2312" w:cs="仿宋_GB2312"/>
          <w:sz w:val="32"/>
          <w:szCs w:val="32"/>
        </w:rPr>
        <w:t>市交通运输局</w:t>
      </w:r>
      <w:r>
        <w:rPr>
          <w:rFonts w:hint="eastAsia" w:ascii="仿宋_GB2312" w:hAnsi="楷体" w:eastAsia="仿宋_GB2312" w:cs="仿宋_GB2312"/>
          <w:sz w:val="32"/>
          <w:szCs w:val="32"/>
          <w:lang w:eastAsia="zh-CN"/>
        </w:rPr>
        <w:t>党组成员、</w:t>
      </w:r>
    </w:p>
    <w:p w14:paraId="713760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0" w:firstLineChars="1000"/>
        <w:textAlignment w:val="auto"/>
        <w:rPr>
          <w:rFonts w:ascii="仿宋_GB2312" w:hAnsi="楷体" w:eastAsia="仿宋_GB2312" w:cs="Times New Roman"/>
          <w:sz w:val="32"/>
          <w:szCs w:val="32"/>
        </w:rPr>
      </w:pPr>
      <w:r>
        <w:rPr>
          <w:rFonts w:hint="eastAsia" w:ascii="仿宋_GB2312" w:hAnsi="楷体" w:eastAsia="仿宋_GB2312" w:cs="仿宋_GB2312"/>
          <w:sz w:val="32"/>
          <w:szCs w:val="32"/>
        </w:rPr>
        <w:t>道路运输事务服务中心主任</w:t>
      </w:r>
    </w:p>
    <w:p w14:paraId="026F58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仿宋_GB2312" w:hAnsi="楷体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楷体" w:eastAsia="仿宋_GB2312" w:cs="仿宋_GB2312"/>
          <w:sz w:val="32"/>
          <w:szCs w:val="32"/>
        </w:rPr>
        <w:t>郭</w:t>
      </w:r>
      <w:r>
        <w:rPr>
          <w:rFonts w:ascii="仿宋_GB2312" w:hAnsi="楷体" w:eastAsia="仿宋_GB2312" w:cs="仿宋_GB2312"/>
          <w:sz w:val="32"/>
          <w:szCs w:val="32"/>
        </w:rPr>
        <w:t xml:space="preserve">  </w:t>
      </w:r>
      <w:r>
        <w:rPr>
          <w:rFonts w:hint="eastAsia" w:ascii="仿宋_GB2312" w:hAnsi="楷体" w:eastAsia="仿宋_GB2312" w:cs="仿宋_GB2312"/>
          <w:sz w:val="32"/>
          <w:szCs w:val="32"/>
        </w:rPr>
        <w:t>宁</w:t>
      </w:r>
      <w:r>
        <w:rPr>
          <w:rFonts w:ascii="仿宋_GB2312" w:hAnsi="楷体" w:eastAsia="仿宋_GB2312" w:cs="仿宋_GB2312"/>
          <w:sz w:val="32"/>
          <w:szCs w:val="32"/>
        </w:rPr>
        <w:t xml:space="preserve">  </w:t>
      </w:r>
      <w:r>
        <w:rPr>
          <w:rFonts w:hint="eastAsia" w:ascii="仿宋_GB2312" w:hAnsi="楷体" w:eastAsia="仿宋_GB2312" w:cs="仿宋_GB2312"/>
          <w:sz w:val="32"/>
          <w:szCs w:val="32"/>
        </w:rPr>
        <w:t>市交通运输局</w:t>
      </w:r>
      <w:r>
        <w:rPr>
          <w:rFonts w:hint="eastAsia" w:ascii="仿宋_GB2312" w:hAnsi="楷体" w:eastAsia="仿宋_GB2312" w:cs="仿宋_GB2312"/>
          <w:sz w:val="32"/>
          <w:szCs w:val="32"/>
          <w:lang w:eastAsia="zh-CN"/>
        </w:rPr>
        <w:t>党组成员、</w:t>
      </w:r>
    </w:p>
    <w:p w14:paraId="3342D7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0" w:firstLineChars="1000"/>
        <w:textAlignment w:val="auto"/>
        <w:rPr>
          <w:rFonts w:ascii="仿宋_GB2312" w:hAnsi="楷体" w:eastAsia="仿宋_GB2312" w:cs="Times New Roman"/>
          <w:sz w:val="32"/>
          <w:szCs w:val="32"/>
        </w:rPr>
      </w:pPr>
      <w:r>
        <w:rPr>
          <w:rFonts w:hint="eastAsia" w:ascii="仿宋_GB2312" w:hAnsi="楷体" w:eastAsia="仿宋_GB2312" w:cs="仿宋_GB2312"/>
          <w:sz w:val="32"/>
          <w:szCs w:val="32"/>
        </w:rPr>
        <w:t>市公路事务服务中心主任</w:t>
      </w:r>
    </w:p>
    <w:p w14:paraId="13D231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1920" w:firstLineChars="600"/>
        <w:textAlignment w:val="auto"/>
        <w:rPr>
          <w:rFonts w:hint="eastAsia" w:ascii="仿宋_GB2312" w:hAnsi="楷体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楷体" w:eastAsia="仿宋_GB2312" w:cs="仿宋_GB2312"/>
          <w:sz w:val="32"/>
          <w:szCs w:val="32"/>
        </w:rPr>
        <w:t>蔡继龙</w:t>
      </w:r>
      <w:r>
        <w:rPr>
          <w:rFonts w:ascii="仿宋_GB2312" w:hAnsi="楷体" w:eastAsia="仿宋_GB2312" w:cs="仿宋_GB2312"/>
          <w:sz w:val="32"/>
          <w:szCs w:val="32"/>
        </w:rPr>
        <w:t xml:space="preserve">  </w:t>
      </w:r>
      <w:r>
        <w:rPr>
          <w:rFonts w:hint="eastAsia" w:ascii="仿宋_GB2312" w:hAnsi="楷体" w:eastAsia="仿宋_GB2312" w:cs="仿宋_GB2312"/>
          <w:sz w:val="32"/>
          <w:szCs w:val="32"/>
        </w:rPr>
        <w:t>市交通运输局</w:t>
      </w:r>
      <w:r>
        <w:rPr>
          <w:rFonts w:hint="eastAsia" w:ascii="仿宋_GB2312" w:hAnsi="楷体" w:eastAsia="仿宋_GB2312" w:cs="仿宋_GB2312"/>
          <w:sz w:val="32"/>
          <w:szCs w:val="32"/>
          <w:lang w:eastAsia="zh-CN"/>
        </w:rPr>
        <w:t>党组成员、</w:t>
      </w:r>
    </w:p>
    <w:p w14:paraId="426AB5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3200" w:firstLineChars="1000"/>
        <w:textAlignment w:val="auto"/>
        <w:rPr>
          <w:rFonts w:hint="eastAsia" w:ascii="仿宋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楷体" w:eastAsia="仿宋_GB2312" w:cs="仿宋_GB2312"/>
          <w:sz w:val="32"/>
          <w:szCs w:val="32"/>
        </w:rPr>
        <w:t>港航事</w:t>
      </w:r>
      <w:r>
        <w:rPr>
          <w:rFonts w:hint="eastAsia" w:ascii="仿宋_GB2312" w:hAnsi="楷体" w:eastAsia="仿宋_GB2312" w:cs="仿宋_GB2312"/>
          <w:sz w:val="32"/>
          <w:szCs w:val="32"/>
          <w:lang w:eastAsia="zh-CN"/>
        </w:rPr>
        <w:t>业</w:t>
      </w:r>
      <w:r>
        <w:rPr>
          <w:rFonts w:hint="eastAsia" w:ascii="仿宋_GB2312" w:hAnsi="楷体" w:eastAsia="仿宋_GB2312" w:cs="仿宋_GB2312"/>
          <w:sz w:val="32"/>
          <w:szCs w:val="32"/>
        </w:rPr>
        <w:t>发展中心主任</w:t>
      </w:r>
    </w:p>
    <w:p w14:paraId="34A2A254">
      <w:pPr>
        <w:pStyle w:val="3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rPr>
          <w:rFonts w:hint="eastAsia" w:ascii="仿宋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</w:rPr>
        <w:t>成  员</w:t>
      </w: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eastAsia="zh-CN"/>
        </w:rPr>
        <w:t>：</w:t>
      </w: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</w:rPr>
        <w:t>程军明  道路运输事务服务中心副主任</w:t>
      </w:r>
    </w:p>
    <w:p w14:paraId="6BF87414">
      <w:pPr>
        <w:pStyle w:val="3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1920" w:firstLineChars="600"/>
        <w:jc w:val="both"/>
        <w:textAlignment w:val="auto"/>
        <w:rPr>
          <w:rFonts w:hint="eastAsia" w:ascii="仿宋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</w:rPr>
        <w:t>闫寒冰  公路事务服务中心副主任</w:t>
      </w:r>
    </w:p>
    <w:p w14:paraId="66BF6342">
      <w:pPr>
        <w:pStyle w:val="3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1920" w:firstLineChars="600"/>
        <w:jc w:val="both"/>
        <w:textAlignment w:val="auto"/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val="en-US" w:eastAsia="zh-CN"/>
        </w:rPr>
        <w:t xml:space="preserve">刘  艳  </w:t>
      </w:r>
      <w:r>
        <w:rPr>
          <w:rFonts w:hint="eastAsia" w:ascii="仿宋_GB2312" w:hAnsi="楷体" w:eastAsia="仿宋_GB2312" w:cs="仿宋_GB2312"/>
          <w:sz w:val="32"/>
          <w:szCs w:val="32"/>
        </w:rPr>
        <w:t>港航事</w:t>
      </w:r>
      <w:r>
        <w:rPr>
          <w:rFonts w:hint="eastAsia" w:ascii="仿宋_GB2312" w:hAnsi="楷体" w:eastAsia="仿宋_GB2312" w:cs="仿宋_GB2312"/>
          <w:sz w:val="32"/>
          <w:szCs w:val="32"/>
          <w:lang w:eastAsia="zh-CN"/>
        </w:rPr>
        <w:t>业</w:t>
      </w:r>
      <w:r>
        <w:rPr>
          <w:rFonts w:hint="eastAsia" w:ascii="仿宋_GB2312" w:hAnsi="楷体" w:eastAsia="仿宋_GB2312" w:cs="仿宋_GB2312"/>
          <w:sz w:val="32"/>
          <w:szCs w:val="32"/>
        </w:rPr>
        <w:t>发展中心</w:t>
      </w: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</w:rPr>
        <w:t>副主任</w:t>
      </w:r>
    </w:p>
    <w:p w14:paraId="3C5F2E1F">
      <w:pPr>
        <w:pStyle w:val="3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1920" w:firstLineChars="600"/>
        <w:jc w:val="both"/>
        <w:textAlignment w:val="auto"/>
        <w:rPr>
          <w:rFonts w:hint="eastAsia" w:ascii="仿宋_GB2312" w:hAnsi="楷体" w:eastAsia="仿宋_GB2312" w:cs="仿宋_GB2312"/>
          <w:sz w:val="32"/>
          <w:szCs w:val="32"/>
          <w:lang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val="en-US" w:eastAsia="zh-CN"/>
        </w:rPr>
        <w:t xml:space="preserve">连  佳  </w:t>
      </w:r>
      <w:r>
        <w:rPr>
          <w:rFonts w:hint="eastAsia" w:ascii="仿宋_GB2312" w:hAnsi="楷体" w:eastAsia="仿宋_GB2312" w:cs="仿宋_GB2312"/>
          <w:sz w:val="32"/>
          <w:szCs w:val="32"/>
        </w:rPr>
        <w:t>市交通运输</w:t>
      </w:r>
      <w:r>
        <w:rPr>
          <w:rFonts w:hint="eastAsia" w:ascii="仿宋_GB2312" w:hAnsi="楷体" w:eastAsia="仿宋_GB2312" w:cs="仿宋_GB2312"/>
          <w:sz w:val="32"/>
          <w:szCs w:val="32"/>
          <w:lang w:eastAsia="zh-CN"/>
        </w:rPr>
        <w:t>综合执法大队负责人</w:t>
      </w:r>
    </w:p>
    <w:p w14:paraId="75457CBA">
      <w:pPr>
        <w:pStyle w:val="3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1920" w:firstLineChars="600"/>
        <w:jc w:val="both"/>
        <w:textAlignment w:val="auto"/>
        <w:rPr>
          <w:rFonts w:hint="eastAsia" w:ascii="仿宋_GB2312" w:hAnsi="楷体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楷体" w:eastAsia="仿宋_GB2312" w:cs="仿宋_GB2312"/>
          <w:sz w:val="32"/>
          <w:szCs w:val="32"/>
          <w:lang w:eastAsia="zh-CN"/>
        </w:rPr>
        <w:t>孔迎知</w:t>
      </w:r>
      <w:r>
        <w:rPr>
          <w:rFonts w:hint="eastAsia" w:ascii="仿宋_GB2312" w:hAnsi="楷体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楷体" w:eastAsia="仿宋_GB2312" w:cs="仿宋_GB2312"/>
          <w:sz w:val="32"/>
          <w:szCs w:val="32"/>
        </w:rPr>
        <w:t>市交通运输局</w:t>
      </w: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eastAsia="zh-CN"/>
        </w:rPr>
        <w:t>综合运输科负责人</w:t>
      </w:r>
    </w:p>
    <w:p w14:paraId="640EE72C">
      <w:pPr>
        <w:pStyle w:val="3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1920" w:firstLineChars="600"/>
        <w:jc w:val="both"/>
        <w:textAlignment w:val="auto"/>
        <w:rPr>
          <w:rFonts w:hint="eastAsia" w:ascii="仿宋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</w:rPr>
        <w:t xml:space="preserve">刘  霞  </w:t>
      </w:r>
      <w:r>
        <w:rPr>
          <w:rFonts w:hint="eastAsia" w:ascii="仿宋_GB2312" w:hAnsi="楷体" w:eastAsia="仿宋_GB2312" w:cs="仿宋_GB2312"/>
          <w:sz w:val="32"/>
          <w:szCs w:val="32"/>
        </w:rPr>
        <w:t>市交通运输局</w:t>
      </w:r>
      <w:r>
        <w:rPr>
          <w:rFonts w:hint="eastAsia" w:ascii="仿宋_GB2312" w:hAnsi="楷体" w:eastAsia="仿宋_GB2312" w:cs="仿宋_GB2312"/>
          <w:sz w:val="32"/>
          <w:szCs w:val="32"/>
          <w:lang w:eastAsia="zh-CN"/>
        </w:rPr>
        <w:t>政策</w:t>
      </w: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</w:rPr>
        <w:t>法规科</w:t>
      </w: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eastAsia="zh-CN"/>
        </w:rPr>
        <w:t>负责人</w:t>
      </w:r>
    </w:p>
    <w:p w14:paraId="14DCD304">
      <w:pPr>
        <w:pStyle w:val="3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1920" w:firstLineChars="600"/>
        <w:jc w:val="both"/>
        <w:textAlignment w:val="auto"/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楷体" w:eastAsia="仿宋_GB2312" w:cs="仿宋_GB2312"/>
          <w:sz w:val="32"/>
          <w:szCs w:val="32"/>
          <w:lang w:val="en-US" w:eastAsia="zh-CN"/>
        </w:rPr>
        <w:t xml:space="preserve">李  明  </w:t>
      </w:r>
      <w:r>
        <w:rPr>
          <w:rFonts w:hint="eastAsia" w:ascii="仿宋_GB2312" w:hAnsi="楷体" w:eastAsia="仿宋_GB2312" w:cs="仿宋_GB2312"/>
          <w:sz w:val="32"/>
          <w:szCs w:val="32"/>
        </w:rPr>
        <w:t>市交通运输局</w:t>
      </w: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eastAsia="zh-CN"/>
        </w:rPr>
        <w:t>规划基建负责人</w:t>
      </w:r>
    </w:p>
    <w:p w14:paraId="4AB8DD6A">
      <w:pPr>
        <w:pStyle w:val="3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1920" w:firstLineChars="600"/>
        <w:jc w:val="both"/>
        <w:textAlignment w:val="auto"/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val="en-US" w:eastAsia="zh-CN"/>
        </w:rPr>
        <w:t xml:space="preserve">鞠  琳  </w:t>
      </w:r>
      <w:r>
        <w:rPr>
          <w:rFonts w:hint="eastAsia" w:ascii="仿宋_GB2312" w:hAnsi="楷体" w:eastAsia="仿宋_GB2312" w:cs="仿宋_GB2312"/>
          <w:sz w:val="32"/>
          <w:szCs w:val="32"/>
        </w:rPr>
        <w:t>市交通运输局</w:t>
      </w: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eastAsia="zh-CN"/>
        </w:rPr>
        <w:t>安全监督负责人</w:t>
      </w:r>
    </w:p>
    <w:p w14:paraId="36BA0925">
      <w:pPr>
        <w:pStyle w:val="3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1920" w:firstLineChars="600"/>
        <w:jc w:val="both"/>
        <w:textAlignment w:val="auto"/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eastAsia="zh-CN"/>
        </w:rPr>
      </w:pPr>
      <w:r>
        <w:rPr>
          <w:rFonts w:hint="eastAsia" w:ascii="仿宋_GB2312" w:hAnsi="楷体" w:eastAsia="仿宋_GB2312" w:cs="仿宋_GB2312"/>
          <w:sz w:val="32"/>
          <w:szCs w:val="32"/>
          <w:lang w:eastAsia="zh-CN"/>
        </w:rPr>
        <w:t>毕雪晨</w:t>
      </w:r>
      <w:r>
        <w:rPr>
          <w:rFonts w:hint="eastAsia" w:ascii="仿宋_GB2312" w:hAnsi="楷体" w:eastAsia="仿宋_GB2312" w:cs="仿宋_GB2312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楷体" w:eastAsia="仿宋_GB2312" w:cs="仿宋_GB2312"/>
          <w:sz w:val="32"/>
          <w:szCs w:val="32"/>
        </w:rPr>
        <w:t>市交通运输局</w:t>
      </w:r>
      <w:r>
        <w:rPr>
          <w:rFonts w:hint="eastAsia" w:ascii="仿宋_GB2312" w:hAnsi="楷体" w:eastAsia="仿宋_GB2312" w:cs="仿宋_GB2312"/>
          <w:sz w:val="32"/>
          <w:szCs w:val="32"/>
          <w:lang w:eastAsia="zh-CN"/>
        </w:rPr>
        <w:t>行政许可</w:t>
      </w: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eastAsia="zh-CN"/>
        </w:rPr>
        <w:t>负责人</w:t>
      </w:r>
    </w:p>
    <w:p w14:paraId="6FB0F367">
      <w:pPr>
        <w:pStyle w:val="3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1920" w:firstLineChars="600"/>
        <w:jc w:val="both"/>
        <w:textAlignment w:val="auto"/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eastAsia="zh-CN"/>
        </w:rPr>
      </w:pPr>
    </w:p>
    <w:p w14:paraId="77ADA531">
      <w:pPr>
        <w:pStyle w:val="3"/>
        <w:keepNext w:val="0"/>
        <w:keepLines w:val="0"/>
        <w:pageBreakBefore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firstLine="640" w:firstLineChars="200"/>
        <w:jc w:val="both"/>
        <w:textAlignment w:val="auto"/>
        <w:rPr>
          <w:rFonts w:hint="eastAsia" w:ascii="仿宋_GB2312" w:eastAsia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eastAsia="zh-CN"/>
        </w:rPr>
        <w:t>领导小组</w:t>
      </w: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</w:rPr>
        <w:t>办公室设在局</w:t>
      </w: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eastAsia="zh-CN"/>
        </w:rPr>
        <w:t>政策法规科</w:t>
      </w: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</w:rPr>
        <w:t>，</w:t>
      </w: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eastAsia="zh-CN"/>
        </w:rPr>
        <w:t>刘霞</w:t>
      </w: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</w:rPr>
        <w:t>同志</w:t>
      </w: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eastAsia="zh-CN"/>
        </w:rPr>
        <w:t>兼</w:t>
      </w: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</w:rPr>
        <w:t>任办公室主任</w:t>
      </w: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eastAsia="zh-CN"/>
        </w:rPr>
        <w:t>，办公电话：</w:t>
      </w: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  <w:lang w:val="en-US" w:eastAsia="zh-CN"/>
        </w:rPr>
        <w:t>0631-7565557</w:t>
      </w:r>
      <w:r>
        <w:rPr>
          <w:rFonts w:hint="eastAsia" w:ascii="仿宋_GB2312" w:eastAsia="仿宋_GB2312"/>
          <w:color w:val="000000"/>
          <w:sz w:val="32"/>
          <w:szCs w:val="32"/>
          <w:shd w:val="clear" w:color="auto" w:fill="FFFFFF"/>
        </w:rPr>
        <w:t>。</w:t>
      </w:r>
    </w:p>
    <w:p w14:paraId="5E947FB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 xml:space="preserve">                               </w:t>
      </w:r>
    </w:p>
    <w:p w14:paraId="64AE4939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Consolas">
    <w:panose1 w:val="020B0609020204030204"/>
    <w:charset w:val="00"/>
    <w:family w:val="auto"/>
    <w:pitch w:val="default"/>
    <w:sig w:usb0="E10002FF" w:usb1="4000FCFF" w:usb2="00000009" w:usb3="00000000" w:csb0="600001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B1FC27A"/>
    <w:multiLevelType w:val="singleLevel"/>
    <w:tmpl w:val="AB1FC27A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EDB6F66"/>
    <w:rsid w:val="00216A51"/>
    <w:rsid w:val="009E3E82"/>
    <w:rsid w:val="00D52FD6"/>
    <w:rsid w:val="011B7094"/>
    <w:rsid w:val="0289586F"/>
    <w:rsid w:val="02F004C6"/>
    <w:rsid w:val="03106446"/>
    <w:rsid w:val="05602959"/>
    <w:rsid w:val="06FC36F3"/>
    <w:rsid w:val="080350F5"/>
    <w:rsid w:val="082129A0"/>
    <w:rsid w:val="08817E5B"/>
    <w:rsid w:val="088D2926"/>
    <w:rsid w:val="0A2D1D97"/>
    <w:rsid w:val="0A52487E"/>
    <w:rsid w:val="0AF31172"/>
    <w:rsid w:val="0B1F23E9"/>
    <w:rsid w:val="0C900DA5"/>
    <w:rsid w:val="1012673B"/>
    <w:rsid w:val="10296D7C"/>
    <w:rsid w:val="10A20448"/>
    <w:rsid w:val="113A5B8F"/>
    <w:rsid w:val="11CF557E"/>
    <w:rsid w:val="14447054"/>
    <w:rsid w:val="14E61257"/>
    <w:rsid w:val="15004172"/>
    <w:rsid w:val="167C335F"/>
    <w:rsid w:val="168C7090"/>
    <w:rsid w:val="16AA2EEE"/>
    <w:rsid w:val="185D2CC3"/>
    <w:rsid w:val="187D7D6E"/>
    <w:rsid w:val="1ABB1761"/>
    <w:rsid w:val="1B6D5B9E"/>
    <w:rsid w:val="1B707745"/>
    <w:rsid w:val="1B93402A"/>
    <w:rsid w:val="1C0309E8"/>
    <w:rsid w:val="1D2E6E8C"/>
    <w:rsid w:val="1E895719"/>
    <w:rsid w:val="1F7173C1"/>
    <w:rsid w:val="20564929"/>
    <w:rsid w:val="208063C5"/>
    <w:rsid w:val="20A3189D"/>
    <w:rsid w:val="216755CB"/>
    <w:rsid w:val="2168395E"/>
    <w:rsid w:val="22257E16"/>
    <w:rsid w:val="22DE46BE"/>
    <w:rsid w:val="2336107A"/>
    <w:rsid w:val="25844CA2"/>
    <w:rsid w:val="276D3D3D"/>
    <w:rsid w:val="2856090D"/>
    <w:rsid w:val="288E5075"/>
    <w:rsid w:val="2ACB713F"/>
    <w:rsid w:val="2BF641F9"/>
    <w:rsid w:val="2D696F65"/>
    <w:rsid w:val="2E2C254F"/>
    <w:rsid w:val="2E4906B6"/>
    <w:rsid w:val="2F6F4D92"/>
    <w:rsid w:val="322A6249"/>
    <w:rsid w:val="328B7B44"/>
    <w:rsid w:val="32DC3BAC"/>
    <w:rsid w:val="33853798"/>
    <w:rsid w:val="33C03D5D"/>
    <w:rsid w:val="3480760B"/>
    <w:rsid w:val="34866908"/>
    <w:rsid w:val="35905F47"/>
    <w:rsid w:val="377E3A08"/>
    <w:rsid w:val="379A605D"/>
    <w:rsid w:val="37EE6BB0"/>
    <w:rsid w:val="383F2E85"/>
    <w:rsid w:val="38410240"/>
    <w:rsid w:val="39006CF5"/>
    <w:rsid w:val="39142380"/>
    <w:rsid w:val="3940035D"/>
    <w:rsid w:val="39466300"/>
    <w:rsid w:val="3A3D2A9D"/>
    <w:rsid w:val="3B2B2F9D"/>
    <w:rsid w:val="3B302BBF"/>
    <w:rsid w:val="3B7B5038"/>
    <w:rsid w:val="3BD25F12"/>
    <w:rsid w:val="3C1259B3"/>
    <w:rsid w:val="3C7438C5"/>
    <w:rsid w:val="3CD04C82"/>
    <w:rsid w:val="3EAB595F"/>
    <w:rsid w:val="3EEB28DB"/>
    <w:rsid w:val="406263C9"/>
    <w:rsid w:val="40DE4096"/>
    <w:rsid w:val="40E775D5"/>
    <w:rsid w:val="4178088B"/>
    <w:rsid w:val="41AD4584"/>
    <w:rsid w:val="425B2E92"/>
    <w:rsid w:val="429C558E"/>
    <w:rsid w:val="42C13449"/>
    <w:rsid w:val="430D222F"/>
    <w:rsid w:val="44594AA9"/>
    <w:rsid w:val="4496085A"/>
    <w:rsid w:val="478022B7"/>
    <w:rsid w:val="47BB14BD"/>
    <w:rsid w:val="47E13C25"/>
    <w:rsid w:val="481D0DDB"/>
    <w:rsid w:val="4A343B56"/>
    <w:rsid w:val="4A7136D4"/>
    <w:rsid w:val="4CB51078"/>
    <w:rsid w:val="4DA325BA"/>
    <w:rsid w:val="50791AF6"/>
    <w:rsid w:val="533C097A"/>
    <w:rsid w:val="53722BF7"/>
    <w:rsid w:val="54DD38D0"/>
    <w:rsid w:val="57980C70"/>
    <w:rsid w:val="58313CD2"/>
    <w:rsid w:val="5863165F"/>
    <w:rsid w:val="5888366A"/>
    <w:rsid w:val="5A3C762C"/>
    <w:rsid w:val="5A4C3FA2"/>
    <w:rsid w:val="5AD331B7"/>
    <w:rsid w:val="5B042480"/>
    <w:rsid w:val="5BEB73BA"/>
    <w:rsid w:val="5C2C2599"/>
    <w:rsid w:val="5DAF3D3A"/>
    <w:rsid w:val="5FFF250A"/>
    <w:rsid w:val="60CF11DA"/>
    <w:rsid w:val="62390E40"/>
    <w:rsid w:val="627221DB"/>
    <w:rsid w:val="629C78E8"/>
    <w:rsid w:val="632C23F7"/>
    <w:rsid w:val="635429C1"/>
    <w:rsid w:val="63AA2496"/>
    <w:rsid w:val="65C62181"/>
    <w:rsid w:val="678760C6"/>
    <w:rsid w:val="68106C7F"/>
    <w:rsid w:val="69FA7091"/>
    <w:rsid w:val="6BB52089"/>
    <w:rsid w:val="6EEA49A4"/>
    <w:rsid w:val="6F723753"/>
    <w:rsid w:val="70337EAE"/>
    <w:rsid w:val="70DA02FF"/>
    <w:rsid w:val="71C544BD"/>
    <w:rsid w:val="729232D6"/>
    <w:rsid w:val="72FB4926"/>
    <w:rsid w:val="73B243E5"/>
    <w:rsid w:val="741A1664"/>
    <w:rsid w:val="74EE4546"/>
    <w:rsid w:val="75A75EAF"/>
    <w:rsid w:val="766679FA"/>
    <w:rsid w:val="76B64E0C"/>
    <w:rsid w:val="771E6CFC"/>
    <w:rsid w:val="77206C5D"/>
    <w:rsid w:val="772F6397"/>
    <w:rsid w:val="77686288"/>
    <w:rsid w:val="7803322E"/>
    <w:rsid w:val="79407C99"/>
    <w:rsid w:val="7961767C"/>
    <w:rsid w:val="79B17EF4"/>
    <w:rsid w:val="7B4F7BD7"/>
    <w:rsid w:val="7B987A24"/>
    <w:rsid w:val="7C8A2D74"/>
    <w:rsid w:val="7C8E151B"/>
    <w:rsid w:val="7CFA37FA"/>
    <w:rsid w:val="7D806D11"/>
    <w:rsid w:val="7D974DBE"/>
    <w:rsid w:val="7E1500C2"/>
    <w:rsid w:val="7EA542D9"/>
    <w:rsid w:val="7EDB6F66"/>
    <w:rsid w:val="7F27759A"/>
    <w:rsid w:val="7F564619"/>
    <w:rsid w:val="7F6054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widowControl/>
      <w:spacing w:before="100" w:beforeLines="0" w:beforeAutospacing="1" w:after="100" w:afterLines="0" w:afterAutospacing="1"/>
      <w:jc w:val="left"/>
    </w:pPr>
    <w:rPr>
      <w:rFonts w:ascii="宋体" w:hAnsi="宋体" w:cs="宋体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  <w:style w:type="character" w:styleId="7">
    <w:name w:val="FollowedHyperlink"/>
    <w:basedOn w:val="5"/>
    <w:qFormat/>
    <w:uiPriority w:val="0"/>
    <w:rPr>
      <w:color w:val="333333"/>
      <w:u w:val="none"/>
    </w:rPr>
  </w:style>
  <w:style w:type="character" w:styleId="8">
    <w:name w:val="HTML Definition"/>
    <w:basedOn w:val="5"/>
    <w:qFormat/>
    <w:uiPriority w:val="0"/>
    <w:rPr>
      <w:i/>
    </w:rPr>
  </w:style>
  <w:style w:type="character" w:styleId="9">
    <w:name w:val="HTML Acronym"/>
    <w:basedOn w:val="5"/>
    <w:qFormat/>
    <w:uiPriority w:val="0"/>
  </w:style>
  <w:style w:type="character" w:styleId="10">
    <w:name w:val="Hyperlink"/>
    <w:basedOn w:val="5"/>
    <w:qFormat/>
    <w:uiPriority w:val="0"/>
    <w:rPr>
      <w:color w:val="333333"/>
      <w:u w:val="none"/>
    </w:rPr>
  </w:style>
  <w:style w:type="character" w:styleId="11">
    <w:name w:val="HTML Code"/>
    <w:basedOn w:val="5"/>
    <w:qFormat/>
    <w:uiPriority w:val="0"/>
    <w:rPr>
      <w:rFonts w:ascii="Consolas" w:hAnsi="Consolas" w:eastAsia="Consolas" w:cs="Consolas"/>
      <w:color w:val="C7254E"/>
      <w:sz w:val="21"/>
      <w:szCs w:val="21"/>
      <w:shd w:val="clear" w:fill="F9F2F4"/>
    </w:rPr>
  </w:style>
  <w:style w:type="character" w:styleId="12">
    <w:name w:val="HTML Keyboard"/>
    <w:basedOn w:val="5"/>
    <w:qFormat/>
    <w:uiPriority w:val="0"/>
    <w:rPr>
      <w:rFonts w:hint="default" w:ascii="Consolas" w:hAnsi="Consolas" w:eastAsia="Consolas" w:cs="Consolas"/>
      <w:color w:val="FFFFFF"/>
      <w:sz w:val="21"/>
      <w:szCs w:val="21"/>
      <w:shd w:val="clear" w:fill="333333"/>
    </w:rPr>
  </w:style>
  <w:style w:type="character" w:styleId="13">
    <w:name w:val="HTML Sample"/>
    <w:basedOn w:val="5"/>
    <w:qFormat/>
    <w:uiPriority w:val="0"/>
    <w:rPr>
      <w:rFonts w:hint="default" w:ascii="Consolas" w:hAnsi="Consolas" w:eastAsia="Consolas" w:cs="Consolas"/>
      <w:sz w:val="21"/>
      <w:szCs w:val="21"/>
    </w:rPr>
  </w:style>
  <w:style w:type="character" w:customStyle="1" w:styleId="14">
    <w:name w:val="wx-space"/>
    <w:basedOn w:val="5"/>
    <w:qFormat/>
    <w:uiPriority w:val="0"/>
  </w:style>
  <w:style w:type="character" w:customStyle="1" w:styleId="15">
    <w:name w:val="wx-space1"/>
    <w:basedOn w:val="5"/>
    <w:qFormat/>
    <w:uiPriority w:val="0"/>
  </w:style>
  <w:style w:type="character" w:customStyle="1" w:styleId="16">
    <w:name w:val="direct"/>
    <w:basedOn w:val="5"/>
    <w:qFormat/>
    <w:uiPriority w:val="0"/>
  </w:style>
  <w:style w:type="character" w:customStyle="1" w:styleId="17">
    <w:name w:val="hover5"/>
    <w:basedOn w:val="5"/>
    <w:qFormat/>
    <w:uiPriority w:val="0"/>
    <w:rPr>
      <w:color w:val="000000"/>
      <w:shd w:val="clear" w:fill="FFFFFF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8ECCC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1579</Words>
  <Characters>1590</Characters>
  <Lines>0</Lines>
  <Paragraphs>0</Paragraphs>
  <TotalTime>17</TotalTime>
  <ScaleCrop>false</ScaleCrop>
  <LinksUpToDate>false</LinksUpToDate>
  <CharactersWithSpaces>1667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2020-07-17T00:20:00Z</dcterms:created>
  <dc:creator>高小菟</dc:creator>
  <cp:lastModifiedBy>L太太 </cp:lastModifiedBy>
  <cp:lastPrinted>2021-01-26T01:02:00Z</cp:lastPrinted>
  <dcterms:modified xsi:type="dcterms:W3CDTF">2025-01-16T05:48:26Z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3280434194E54C32B0E2FD575375DA20</vt:lpwstr>
  </property>
  <property fmtid="{D5CDD505-2E9C-101B-9397-08002B2CF9AE}" pid="4" name="KSOTemplateDocerSaveRecord">
    <vt:lpwstr>eyJoZGlkIjoiZjFjNGUyOTNkMmU0MDE2ODFmNzFkZDdlNGNmMzI3Y2IiLCJ1c2VySWQiOiIzMzM1MjM2NjkifQ==</vt:lpwstr>
  </property>
</Properties>
</file>