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3355" w:rsidRDefault="009A3355" w:rsidP="009A3355">
      <w:pPr>
        <w:adjustRightInd w:val="0"/>
        <w:snapToGrid w:val="0"/>
        <w:spacing w:line="600" w:lineRule="atLeast"/>
        <w:rPr>
          <w:rFonts w:ascii="Times New Roman" w:eastAsia="黑体" w:hAnsi="Times New Roman"/>
          <w:color w:val="000000"/>
          <w:sz w:val="32"/>
          <w:szCs w:val="32"/>
        </w:rPr>
      </w:pPr>
      <w:r>
        <w:rPr>
          <w:rFonts w:ascii="Times New Roman" w:eastAsia="黑体" w:hAnsi="Times New Roman"/>
          <w:color w:val="000000"/>
          <w:sz w:val="32"/>
          <w:szCs w:val="32"/>
        </w:rPr>
        <w:t>附件</w:t>
      </w:r>
      <w:r>
        <w:rPr>
          <w:rFonts w:ascii="Times New Roman" w:eastAsia="黑体" w:hAnsi="Times New Roman"/>
          <w:color w:val="000000"/>
          <w:sz w:val="32"/>
          <w:szCs w:val="32"/>
        </w:rPr>
        <w:t>2-</w:t>
      </w:r>
      <w:r>
        <w:rPr>
          <w:rFonts w:ascii="Times New Roman" w:eastAsia="黑体" w:hAnsi="Times New Roman" w:hint="eastAsia"/>
          <w:color w:val="000000"/>
          <w:sz w:val="32"/>
          <w:szCs w:val="32"/>
        </w:rPr>
        <w:t>2</w:t>
      </w:r>
    </w:p>
    <w:p w:rsidR="009A3355" w:rsidRDefault="009A3355" w:rsidP="009A3355">
      <w:pPr>
        <w:adjustRightInd w:val="0"/>
        <w:snapToGrid w:val="0"/>
        <w:spacing w:line="600" w:lineRule="atLeast"/>
        <w:jc w:val="center"/>
        <w:rPr>
          <w:rFonts w:ascii="Times New Roman" w:eastAsia="华文中宋" w:hAnsi="Times New Roman"/>
          <w:b/>
          <w:bCs/>
          <w:sz w:val="32"/>
          <w:szCs w:val="32"/>
        </w:rPr>
      </w:pPr>
    </w:p>
    <w:p w:rsidR="009A3355" w:rsidRDefault="009A3355" w:rsidP="009A3355">
      <w:pPr>
        <w:adjustRightInd w:val="0"/>
        <w:snapToGrid w:val="0"/>
        <w:spacing w:line="600" w:lineRule="atLeast"/>
        <w:jc w:val="center"/>
        <w:rPr>
          <w:rFonts w:ascii="Times New Roman" w:eastAsia="华文中宋" w:hAnsi="Times New Roman"/>
          <w:b/>
          <w:bCs/>
          <w:sz w:val="36"/>
          <w:szCs w:val="36"/>
        </w:rPr>
      </w:pPr>
      <w:r>
        <w:rPr>
          <w:rFonts w:ascii="Times New Roman" w:eastAsia="华文中宋" w:hAnsi="Times New Roman"/>
          <w:b/>
          <w:bCs/>
          <w:sz w:val="36"/>
          <w:szCs w:val="36"/>
        </w:rPr>
        <w:t>现代种业提升工程项目储备指南</w:t>
      </w:r>
    </w:p>
    <w:p w:rsidR="009A3355" w:rsidRDefault="009A3355" w:rsidP="009A3355">
      <w:pPr>
        <w:adjustRightInd w:val="0"/>
        <w:snapToGrid w:val="0"/>
        <w:spacing w:line="600" w:lineRule="atLeast"/>
        <w:jc w:val="center"/>
        <w:rPr>
          <w:rFonts w:ascii="Times New Roman" w:eastAsia="楷体_GB2312" w:hAnsi="Times New Roman"/>
          <w:sz w:val="30"/>
          <w:szCs w:val="30"/>
        </w:rPr>
      </w:pPr>
      <w:r>
        <w:rPr>
          <w:rFonts w:ascii="Times New Roman" w:eastAsia="楷体_GB2312" w:hAnsi="Times New Roman"/>
          <w:sz w:val="36"/>
          <w:szCs w:val="36"/>
        </w:rPr>
        <w:t>（水产良种类）</w:t>
      </w:r>
    </w:p>
    <w:p w:rsidR="009A3355" w:rsidRDefault="009A3355" w:rsidP="009A3355">
      <w:pPr>
        <w:adjustRightInd w:val="0"/>
        <w:snapToGrid w:val="0"/>
        <w:spacing w:line="600" w:lineRule="atLeast"/>
        <w:ind w:firstLineChars="196" w:firstLine="627"/>
        <w:rPr>
          <w:rFonts w:ascii="Times New Roman" w:eastAsia="黑体" w:hAnsi="Times New Roman"/>
          <w:sz w:val="32"/>
          <w:szCs w:val="32"/>
        </w:rPr>
      </w:pPr>
    </w:p>
    <w:p w:rsidR="009A3355" w:rsidRDefault="009A3355" w:rsidP="009A3355">
      <w:pPr>
        <w:adjustRightInd w:val="0"/>
        <w:snapToGrid w:val="0"/>
        <w:spacing w:line="600" w:lineRule="atLeast"/>
        <w:ind w:firstLineChars="196" w:firstLine="627"/>
        <w:rPr>
          <w:rFonts w:ascii="Times New Roman" w:eastAsia="黑体" w:hAnsi="Times New Roman"/>
          <w:sz w:val="32"/>
          <w:szCs w:val="32"/>
        </w:rPr>
      </w:pPr>
      <w:r>
        <w:rPr>
          <w:rFonts w:ascii="Times New Roman" w:eastAsia="黑体" w:hAnsi="Times New Roman"/>
          <w:sz w:val="32"/>
          <w:szCs w:val="32"/>
        </w:rPr>
        <w:t>一、种质资源保护利用能力提升项目</w:t>
      </w:r>
    </w:p>
    <w:p w:rsidR="009A3355" w:rsidRDefault="009A3355" w:rsidP="009A3355">
      <w:pPr>
        <w:adjustRightInd w:val="0"/>
        <w:snapToGrid w:val="0"/>
        <w:spacing w:line="600" w:lineRule="atLeast"/>
        <w:ind w:firstLineChars="196" w:firstLine="630"/>
        <w:rPr>
          <w:rFonts w:ascii="Times New Roman" w:eastAsia="楷体_GB2312" w:hAnsi="Times New Roman"/>
          <w:b/>
          <w:bCs/>
          <w:sz w:val="32"/>
          <w:szCs w:val="32"/>
        </w:rPr>
      </w:pPr>
      <w:r>
        <w:rPr>
          <w:rFonts w:ascii="Times New Roman" w:eastAsia="楷体_GB2312" w:hAnsi="Times New Roman"/>
          <w:b/>
          <w:bCs/>
          <w:sz w:val="32"/>
          <w:szCs w:val="32"/>
        </w:rPr>
        <w:t>（一）种质资源库项目</w:t>
      </w:r>
    </w:p>
    <w:p w:rsidR="009A3355" w:rsidRDefault="009A3355" w:rsidP="009A3355">
      <w:pPr>
        <w:adjustRightInd w:val="0"/>
        <w:snapToGrid w:val="0"/>
        <w:spacing w:line="600" w:lineRule="atLeast"/>
        <w:ind w:firstLineChars="196" w:firstLine="630"/>
        <w:rPr>
          <w:rFonts w:ascii="Times New Roman" w:eastAsia="楷体_GB2312" w:hAnsi="Times New Roman"/>
          <w:b/>
          <w:bCs/>
          <w:sz w:val="32"/>
          <w:szCs w:val="32"/>
        </w:rPr>
      </w:pPr>
      <w:r>
        <w:rPr>
          <w:rFonts w:ascii="Times New Roman" w:eastAsia="楷体_GB2312" w:hAnsi="Times New Roman"/>
          <w:b/>
          <w:bCs/>
          <w:sz w:val="32"/>
          <w:szCs w:val="32"/>
        </w:rPr>
        <w:t>1.</w:t>
      </w:r>
      <w:r>
        <w:rPr>
          <w:rFonts w:ascii="Times New Roman" w:eastAsia="楷体_GB2312" w:hAnsi="Times New Roman"/>
          <w:b/>
          <w:bCs/>
          <w:sz w:val="32"/>
          <w:szCs w:val="32"/>
        </w:rPr>
        <w:t>建设要求。</w:t>
      </w:r>
      <w:r>
        <w:rPr>
          <w:rFonts w:ascii="Times New Roman" w:eastAsia="仿宋_GB2312" w:hAnsi="Times New Roman"/>
          <w:sz w:val="32"/>
          <w:szCs w:val="32"/>
        </w:rPr>
        <w:t>根据渔业生物种质资源分布特点，结合渔业种质资源保存现状和需求，分区域、有重点建设一批种质资源库（主库和分库）。项目建成后，种质资源库的保存、鉴定、评价能力明显提高。</w:t>
      </w:r>
    </w:p>
    <w:p w:rsidR="009A3355" w:rsidRDefault="009A3355" w:rsidP="009A3355">
      <w:pPr>
        <w:adjustRightInd w:val="0"/>
        <w:snapToGrid w:val="0"/>
        <w:spacing w:line="600" w:lineRule="atLeast"/>
        <w:ind w:firstLineChars="196" w:firstLine="630"/>
        <w:rPr>
          <w:rFonts w:ascii="Times New Roman" w:eastAsia="仿宋_GB2312" w:hAnsi="Times New Roman"/>
          <w:sz w:val="32"/>
          <w:szCs w:val="32"/>
        </w:rPr>
      </w:pPr>
      <w:r>
        <w:rPr>
          <w:rFonts w:ascii="Times New Roman" w:eastAsia="楷体_GB2312" w:hAnsi="Times New Roman"/>
          <w:b/>
          <w:bCs/>
          <w:sz w:val="32"/>
          <w:szCs w:val="32"/>
        </w:rPr>
        <w:t>2.</w:t>
      </w:r>
      <w:r>
        <w:rPr>
          <w:rFonts w:ascii="Times New Roman" w:eastAsia="楷体_GB2312" w:hAnsi="Times New Roman"/>
          <w:b/>
          <w:bCs/>
          <w:sz w:val="32"/>
          <w:szCs w:val="32"/>
        </w:rPr>
        <w:t>建设内容。</w:t>
      </w:r>
      <w:r>
        <w:rPr>
          <w:rFonts w:ascii="Times New Roman" w:eastAsia="仿宋_GB2312" w:hAnsi="Times New Roman"/>
          <w:sz w:val="32"/>
          <w:szCs w:val="32"/>
        </w:rPr>
        <w:t>新建资源保存库，资源样本制备与检测、鉴定与评价、数据处理等工艺、业务、设备用房，配套建设场区工程、人防工程，购置必要的仪器设备。</w:t>
      </w:r>
    </w:p>
    <w:p w:rsidR="009A3355" w:rsidRDefault="009A3355" w:rsidP="009A3355">
      <w:pPr>
        <w:adjustRightInd w:val="0"/>
        <w:snapToGrid w:val="0"/>
        <w:spacing w:line="600" w:lineRule="atLeast"/>
        <w:ind w:firstLineChars="196" w:firstLine="630"/>
        <w:rPr>
          <w:rFonts w:ascii="Times New Roman" w:eastAsia="仿宋_GB2312" w:hAnsi="Times New Roman"/>
          <w:sz w:val="32"/>
          <w:szCs w:val="32"/>
        </w:rPr>
      </w:pPr>
      <w:r>
        <w:rPr>
          <w:rFonts w:ascii="Times New Roman" w:eastAsia="楷体_GB2312" w:hAnsi="Times New Roman"/>
          <w:b/>
          <w:bCs/>
          <w:sz w:val="32"/>
          <w:szCs w:val="32"/>
        </w:rPr>
        <w:t>3.</w:t>
      </w:r>
      <w:r>
        <w:rPr>
          <w:rFonts w:ascii="Times New Roman" w:eastAsia="楷体_GB2312" w:hAnsi="Times New Roman"/>
          <w:b/>
          <w:bCs/>
          <w:sz w:val="32"/>
          <w:szCs w:val="32"/>
        </w:rPr>
        <w:t>项目储备条件。</w:t>
      </w:r>
      <w:r>
        <w:rPr>
          <w:rFonts w:ascii="Times New Roman" w:eastAsia="仿宋_GB2312" w:hAnsi="Times New Roman" w:hint="eastAsia"/>
          <w:sz w:val="32"/>
          <w:szCs w:val="32"/>
        </w:rPr>
        <w:t>项目由具有资源保存评价技术、技术队伍等基础条件的省级科研院所、高等院校承担。根据国家</w:t>
      </w:r>
      <w:r>
        <w:rPr>
          <w:rFonts w:ascii="Times New Roman" w:eastAsia="仿宋_GB2312" w:hAnsi="Times New Roman"/>
          <w:sz w:val="32"/>
          <w:szCs w:val="32"/>
        </w:rPr>
        <w:t>《</w:t>
      </w:r>
      <w:r>
        <w:rPr>
          <w:rFonts w:ascii="Times New Roman" w:eastAsia="仿宋_GB2312" w:hAnsi="Times New Roman"/>
          <w:sz w:val="32"/>
          <w:szCs w:val="32"/>
        </w:rPr>
        <w:t>“</w:t>
      </w:r>
      <w:r>
        <w:rPr>
          <w:rFonts w:ascii="Times New Roman" w:eastAsia="仿宋_GB2312" w:hAnsi="Times New Roman"/>
          <w:sz w:val="32"/>
          <w:szCs w:val="32"/>
        </w:rPr>
        <w:t>十四五</w:t>
      </w:r>
      <w:r>
        <w:rPr>
          <w:rFonts w:ascii="Times New Roman" w:eastAsia="仿宋_GB2312" w:hAnsi="Times New Roman"/>
          <w:sz w:val="32"/>
          <w:szCs w:val="32"/>
        </w:rPr>
        <w:t>”</w:t>
      </w:r>
      <w:r>
        <w:rPr>
          <w:rFonts w:ascii="Times New Roman" w:eastAsia="仿宋_GB2312" w:hAnsi="Times New Roman"/>
          <w:sz w:val="32"/>
          <w:szCs w:val="32"/>
        </w:rPr>
        <w:t>现代种业提升工程建设规划》</w:t>
      </w:r>
      <w:r>
        <w:rPr>
          <w:rFonts w:ascii="Times New Roman" w:eastAsia="仿宋_GB2312" w:hAnsi="Times New Roman" w:hint="eastAsia"/>
          <w:sz w:val="32"/>
          <w:szCs w:val="32"/>
        </w:rPr>
        <w:t>，建设淡水渔业</w:t>
      </w:r>
      <w:r>
        <w:rPr>
          <w:rFonts w:ascii="Times New Roman" w:eastAsia="仿宋_GB2312" w:hAnsi="Times New Roman"/>
          <w:sz w:val="32"/>
          <w:szCs w:val="32"/>
        </w:rPr>
        <w:t>种质资源库分库</w:t>
      </w:r>
      <w:r>
        <w:rPr>
          <w:rFonts w:ascii="Times New Roman" w:eastAsia="仿宋_GB2312" w:hAnsi="Times New Roman" w:hint="eastAsia"/>
          <w:sz w:val="32"/>
          <w:szCs w:val="32"/>
        </w:rPr>
        <w:t>1</w:t>
      </w:r>
      <w:r>
        <w:rPr>
          <w:rFonts w:ascii="Times New Roman" w:eastAsia="仿宋_GB2312" w:hAnsi="Times New Roman" w:hint="eastAsia"/>
          <w:sz w:val="32"/>
          <w:szCs w:val="32"/>
        </w:rPr>
        <w:t>个</w:t>
      </w:r>
      <w:r>
        <w:rPr>
          <w:rFonts w:ascii="Times New Roman" w:eastAsia="仿宋_GB2312" w:hAnsi="Times New Roman"/>
          <w:sz w:val="32"/>
          <w:szCs w:val="32"/>
        </w:rPr>
        <w:t>。</w:t>
      </w:r>
    </w:p>
    <w:p w:rsidR="009A3355" w:rsidRDefault="009A3355" w:rsidP="009A3355">
      <w:pPr>
        <w:adjustRightInd w:val="0"/>
        <w:snapToGrid w:val="0"/>
        <w:spacing w:line="600" w:lineRule="atLeast"/>
        <w:ind w:firstLineChars="200" w:firstLine="643"/>
        <w:rPr>
          <w:rFonts w:ascii="Times New Roman" w:eastAsia="仿宋_GB2312" w:hAnsi="Times New Roman"/>
          <w:sz w:val="32"/>
          <w:szCs w:val="32"/>
        </w:rPr>
      </w:pPr>
      <w:r>
        <w:rPr>
          <w:rFonts w:ascii="Times New Roman" w:eastAsia="楷体_GB2312" w:hAnsi="Times New Roman"/>
          <w:b/>
          <w:bCs/>
          <w:sz w:val="32"/>
          <w:szCs w:val="32"/>
        </w:rPr>
        <w:t>4.</w:t>
      </w:r>
      <w:r>
        <w:rPr>
          <w:rFonts w:ascii="Times New Roman" w:eastAsia="楷体_GB2312" w:hAnsi="Times New Roman"/>
          <w:b/>
          <w:bCs/>
          <w:sz w:val="32"/>
          <w:szCs w:val="32"/>
        </w:rPr>
        <w:t>中央投资规模。</w:t>
      </w:r>
      <w:r>
        <w:rPr>
          <w:rFonts w:ascii="Times New Roman" w:eastAsia="仿宋_GB2312" w:hAnsi="Times New Roman"/>
          <w:color w:val="000000"/>
          <w:sz w:val="32"/>
          <w:szCs w:val="32"/>
        </w:rPr>
        <w:t>中央投资不超过项目总投资的</w:t>
      </w:r>
      <w:r>
        <w:rPr>
          <w:rFonts w:ascii="Times New Roman" w:eastAsia="仿宋_GB2312" w:hAnsi="Times New Roman"/>
          <w:color w:val="000000"/>
          <w:sz w:val="32"/>
          <w:szCs w:val="32"/>
        </w:rPr>
        <w:t>70%</w:t>
      </w:r>
      <w:r>
        <w:rPr>
          <w:rFonts w:ascii="Times New Roman" w:eastAsia="仿宋_GB2312" w:hAnsi="Times New Roman"/>
          <w:color w:val="000000"/>
          <w:sz w:val="32"/>
          <w:szCs w:val="32"/>
        </w:rPr>
        <w:t>，且中央投资最多不超过</w:t>
      </w:r>
      <w:r>
        <w:rPr>
          <w:rFonts w:ascii="Times New Roman" w:eastAsia="仿宋_GB2312" w:hAnsi="Times New Roman"/>
          <w:color w:val="000000"/>
          <w:sz w:val="32"/>
          <w:szCs w:val="32"/>
        </w:rPr>
        <w:t>2000</w:t>
      </w:r>
      <w:r>
        <w:rPr>
          <w:rFonts w:ascii="Times New Roman" w:eastAsia="仿宋_GB2312" w:hAnsi="Times New Roman"/>
          <w:color w:val="000000"/>
          <w:sz w:val="32"/>
          <w:szCs w:val="32"/>
        </w:rPr>
        <w:t>万元。</w:t>
      </w:r>
    </w:p>
    <w:p w:rsidR="009A3355" w:rsidRDefault="009A3355" w:rsidP="009A3355">
      <w:pPr>
        <w:adjustRightInd w:val="0"/>
        <w:snapToGrid w:val="0"/>
        <w:spacing w:line="600" w:lineRule="atLeast"/>
        <w:ind w:firstLineChars="196" w:firstLine="630"/>
        <w:rPr>
          <w:rFonts w:ascii="Times New Roman" w:eastAsia="楷体_GB2312" w:hAnsi="Times New Roman"/>
          <w:b/>
          <w:bCs/>
          <w:sz w:val="32"/>
          <w:szCs w:val="32"/>
        </w:rPr>
      </w:pPr>
      <w:r>
        <w:rPr>
          <w:rFonts w:ascii="Times New Roman" w:eastAsia="楷体_GB2312" w:hAnsi="Times New Roman"/>
          <w:b/>
          <w:bCs/>
          <w:sz w:val="32"/>
          <w:szCs w:val="32"/>
        </w:rPr>
        <w:t>（二）水产种质资源场项目</w:t>
      </w:r>
    </w:p>
    <w:p w:rsidR="009A3355" w:rsidRDefault="009A3355" w:rsidP="009A3355">
      <w:pPr>
        <w:adjustRightInd w:val="0"/>
        <w:snapToGrid w:val="0"/>
        <w:spacing w:line="600" w:lineRule="atLeast"/>
        <w:ind w:firstLineChars="200" w:firstLine="643"/>
        <w:rPr>
          <w:rFonts w:ascii="Times New Roman" w:eastAsia="仿宋_GB2312" w:hAnsi="Times New Roman"/>
          <w:sz w:val="32"/>
          <w:szCs w:val="32"/>
        </w:rPr>
      </w:pPr>
      <w:r>
        <w:rPr>
          <w:rFonts w:ascii="Times New Roman" w:eastAsia="楷体_GB2312" w:hAnsi="Times New Roman"/>
          <w:b/>
          <w:bCs/>
          <w:sz w:val="32"/>
          <w:szCs w:val="32"/>
        </w:rPr>
        <w:t>1.</w:t>
      </w:r>
      <w:r>
        <w:rPr>
          <w:rFonts w:ascii="Times New Roman" w:eastAsia="楷体_GB2312" w:hAnsi="Times New Roman"/>
          <w:b/>
          <w:bCs/>
          <w:sz w:val="32"/>
          <w:szCs w:val="32"/>
        </w:rPr>
        <w:t>建设要求。</w:t>
      </w:r>
      <w:r>
        <w:rPr>
          <w:rFonts w:ascii="Times New Roman" w:eastAsia="仿宋_GB2312" w:hAnsi="Times New Roman"/>
          <w:sz w:val="32"/>
          <w:szCs w:val="32"/>
        </w:rPr>
        <w:t>根据现代种业发展的要求，突出薄弱环节，突出主要品种，突出优势区域，系统构建分级分类渔业生物</w:t>
      </w:r>
      <w:r>
        <w:rPr>
          <w:rFonts w:ascii="Times New Roman" w:eastAsia="仿宋_GB2312" w:hAnsi="Times New Roman"/>
          <w:sz w:val="32"/>
          <w:szCs w:val="32"/>
        </w:rPr>
        <w:lastRenderedPageBreak/>
        <w:t>种质资源保存体系要求，优先支持基础条件好的水产原良种场，建设完善一批种质资源场。项目完成后，水产原良种基础群体保存能力提高</w:t>
      </w:r>
      <w:r>
        <w:rPr>
          <w:rFonts w:ascii="Times New Roman" w:eastAsia="仿宋_GB2312" w:hAnsi="Times New Roman"/>
          <w:sz w:val="32"/>
          <w:szCs w:val="32"/>
        </w:rPr>
        <w:t>50%</w:t>
      </w:r>
      <w:r>
        <w:rPr>
          <w:rFonts w:ascii="Times New Roman" w:eastAsia="仿宋_GB2312" w:hAnsi="Times New Roman"/>
          <w:sz w:val="32"/>
          <w:szCs w:val="32"/>
        </w:rPr>
        <w:t>以上，优质亲本供应数量增加</w:t>
      </w:r>
      <w:r>
        <w:rPr>
          <w:rFonts w:ascii="Times New Roman" w:eastAsia="仿宋_GB2312" w:hAnsi="Times New Roman"/>
          <w:sz w:val="32"/>
          <w:szCs w:val="32"/>
        </w:rPr>
        <w:t>20%</w:t>
      </w:r>
      <w:r>
        <w:rPr>
          <w:rFonts w:ascii="Times New Roman" w:eastAsia="仿宋_GB2312" w:hAnsi="Times New Roman"/>
          <w:sz w:val="32"/>
          <w:szCs w:val="32"/>
        </w:rPr>
        <w:t>以上，种质保存和选育水平明显提升。</w:t>
      </w:r>
    </w:p>
    <w:p w:rsidR="009A3355" w:rsidRDefault="009A3355" w:rsidP="009A3355">
      <w:pPr>
        <w:adjustRightInd w:val="0"/>
        <w:snapToGrid w:val="0"/>
        <w:spacing w:line="600" w:lineRule="atLeast"/>
        <w:ind w:firstLineChars="200" w:firstLine="643"/>
        <w:rPr>
          <w:rFonts w:ascii="Times New Roman" w:eastAsia="仿宋_GB2312" w:hAnsi="Times New Roman"/>
          <w:sz w:val="32"/>
          <w:szCs w:val="32"/>
        </w:rPr>
      </w:pPr>
      <w:r>
        <w:rPr>
          <w:rFonts w:ascii="Times New Roman" w:eastAsia="楷体_GB2312" w:hAnsi="Times New Roman"/>
          <w:b/>
          <w:bCs/>
          <w:sz w:val="32"/>
          <w:szCs w:val="32"/>
        </w:rPr>
        <w:t>2.</w:t>
      </w:r>
      <w:r>
        <w:rPr>
          <w:rFonts w:ascii="Times New Roman" w:eastAsia="楷体_GB2312" w:hAnsi="Times New Roman"/>
          <w:b/>
          <w:bCs/>
          <w:sz w:val="32"/>
          <w:szCs w:val="32"/>
        </w:rPr>
        <w:t>建设内容。</w:t>
      </w:r>
      <w:r>
        <w:rPr>
          <w:rFonts w:ascii="Times New Roman" w:eastAsia="仿宋_GB2312" w:hAnsi="Times New Roman"/>
          <w:sz w:val="32"/>
          <w:szCs w:val="32"/>
        </w:rPr>
        <w:t>主要建设内容包括催产和孵化车间、亲本池、苗种培育池等生产设施，配套进排水、电力、道路、动物无害化处理等工程，购置常规生物学仪器、水处理系统、养殖设施等。</w:t>
      </w:r>
    </w:p>
    <w:p w:rsidR="009A3355" w:rsidRDefault="009A3355" w:rsidP="009A3355">
      <w:pPr>
        <w:adjustRightInd w:val="0"/>
        <w:snapToGrid w:val="0"/>
        <w:spacing w:line="600" w:lineRule="atLeast"/>
        <w:ind w:firstLineChars="200" w:firstLine="643"/>
        <w:rPr>
          <w:rFonts w:ascii="Times New Roman" w:eastAsia="仿宋_GB2312" w:hAnsi="Times New Roman" w:hint="eastAsia"/>
          <w:sz w:val="32"/>
          <w:szCs w:val="32"/>
        </w:rPr>
      </w:pPr>
      <w:r>
        <w:rPr>
          <w:rFonts w:ascii="Times New Roman" w:eastAsia="楷体_GB2312" w:hAnsi="Times New Roman"/>
          <w:b/>
          <w:bCs/>
          <w:sz w:val="32"/>
          <w:szCs w:val="32"/>
        </w:rPr>
        <w:t>3.</w:t>
      </w:r>
      <w:r>
        <w:rPr>
          <w:rFonts w:ascii="Times New Roman" w:eastAsia="楷体_GB2312" w:hAnsi="Times New Roman"/>
          <w:b/>
          <w:bCs/>
          <w:sz w:val="32"/>
          <w:szCs w:val="32"/>
        </w:rPr>
        <w:t>储备条件。</w:t>
      </w:r>
      <w:r>
        <w:rPr>
          <w:rFonts w:ascii="Times New Roman" w:eastAsia="仿宋_GB2312" w:hAnsi="Times New Roman"/>
          <w:sz w:val="32"/>
          <w:szCs w:val="32"/>
        </w:rPr>
        <w:t>项目已列入《</w:t>
      </w:r>
      <w:r>
        <w:rPr>
          <w:rFonts w:ascii="Times New Roman" w:eastAsia="仿宋_GB2312" w:hAnsi="Times New Roman"/>
          <w:sz w:val="32"/>
          <w:szCs w:val="32"/>
        </w:rPr>
        <w:t>“</w:t>
      </w:r>
      <w:r>
        <w:rPr>
          <w:rFonts w:ascii="Times New Roman" w:eastAsia="仿宋_GB2312" w:hAnsi="Times New Roman"/>
          <w:sz w:val="32"/>
          <w:szCs w:val="32"/>
        </w:rPr>
        <w:t>十四五</w:t>
      </w:r>
      <w:r>
        <w:rPr>
          <w:rFonts w:ascii="Times New Roman" w:eastAsia="仿宋_GB2312" w:hAnsi="Times New Roman"/>
          <w:sz w:val="32"/>
          <w:szCs w:val="32"/>
        </w:rPr>
        <w:t>”</w:t>
      </w:r>
      <w:r>
        <w:rPr>
          <w:rFonts w:ascii="Times New Roman" w:eastAsia="仿宋_GB2312" w:hAnsi="Times New Roman"/>
          <w:sz w:val="32"/>
          <w:szCs w:val="32"/>
        </w:rPr>
        <w:t>现代种业提升工程建设规划》。重点支持列入《国家重点保护经济水生动植物资源名录》的品种、冷水性鱼类和通过国家审定的水产新品种。项目建设单位应具备省级（含）以上水产原良种场资质和独立法人资质，已取得水域滩涂</w:t>
      </w:r>
      <w:proofErr w:type="gramStart"/>
      <w:r>
        <w:rPr>
          <w:rFonts w:ascii="Times New Roman" w:eastAsia="仿宋_GB2312" w:hAnsi="Times New Roman"/>
          <w:sz w:val="32"/>
          <w:szCs w:val="32"/>
        </w:rPr>
        <w:t>养殖证</w:t>
      </w:r>
      <w:proofErr w:type="gramEnd"/>
      <w:r>
        <w:rPr>
          <w:rFonts w:ascii="Times New Roman" w:eastAsia="仿宋_GB2312" w:hAnsi="Times New Roman"/>
          <w:sz w:val="32"/>
          <w:szCs w:val="32"/>
        </w:rPr>
        <w:t>和与申报品种对应的水产种苗生产许可证；具有三年以上申报品种的保种工作基础，配备足够的专业技术人员并有省级以上科研单位或高等院校作为技术依托；项目建设单位为农民专业合作社（组织）的，须具备经工商行政管理部门依法登记并取得农民专业合作社法人营业执照；项目原则上要求固定建筑物在自有土地上集中建设，生产实验用地需自有土地或租期</w:t>
      </w:r>
      <w:r>
        <w:rPr>
          <w:rFonts w:ascii="Times New Roman" w:eastAsia="仿宋_GB2312" w:hAnsi="Times New Roman"/>
          <w:sz w:val="32"/>
          <w:szCs w:val="32"/>
        </w:rPr>
        <w:t>15</w:t>
      </w:r>
      <w:r>
        <w:rPr>
          <w:rFonts w:ascii="Times New Roman" w:eastAsia="仿宋_GB2312" w:hAnsi="Times New Roman"/>
          <w:sz w:val="32"/>
          <w:szCs w:val="32"/>
        </w:rPr>
        <w:t>年以上的租用土地。</w:t>
      </w:r>
      <w:r>
        <w:rPr>
          <w:rFonts w:ascii="Times New Roman" w:eastAsia="仿宋_GB2312" w:hAnsi="Times New Roman" w:hint="eastAsia"/>
          <w:sz w:val="32"/>
          <w:szCs w:val="32"/>
        </w:rPr>
        <w:t>每市不超过</w:t>
      </w:r>
      <w:r>
        <w:rPr>
          <w:rFonts w:ascii="Times New Roman" w:eastAsia="仿宋_GB2312" w:hAnsi="Times New Roman" w:hint="eastAsia"/>
          <w:sz w:val="32"/>
          <w:szCs w:val="32"/>
        </w:rPr>
        <w:t>2</w:t>
      </w:r>
      <w:r>
        <w:rPr>
          <w:rFonts w:ascii="Times New Roman" w:eastAsia="仿宋_GB2312" w:hAnsi="Times New Roman" w:hint="eastAsia"/>
          <w:sz w:val="32"/>
          <w:szCs w:val="32"/>
        </w:rPr>
        <w:t>个。</w:t>
      </w:r>
    </w:p>
    <w:p w:rsidR="009A3355" w:rsidRDefault="009A3355" w:rsidP="009A3355">
      <w:pPr>
        <w:adjustRightInd w:val="0"/>
        <w:snapToGrid w:val="0"/>
        <w:spacing w:line="600" w:lineRule="atLeast"/>
        <w:ind w:firstLineChars="200" w:firstLine="643"/>
        <w:rPr>
          <w:rFonts w:ascii="Times New Roman" w:eastAsia="仿宋_GB2312" w:hAnsi="Times New Roman"/>
          <w:color w:val="000000"/>
          <w:sz w:val="32"/>
          <w:szCs w:val="32"/>
        </w:rPr>
      </w:pPr>
      <w:r>
        <w:rPr>
          <w:rFonts w:ascii="Times New Roman" w:eastAsia="楷体_GB2312" w:hAnsi="Times New Roman"/>
          <w:b/>
          <w:bCs/>
          <w:sz w:val="32"/>
          <w:szCs w:val="32"/>
        </w:rPr>
        <w:t>4.</w:t>
      </w:r>
      <w:r>
        <w:rPr>
          <w:rFonts w:ascii="Times New Roman" w:eastAsia="楷体_GB2312" w:hAnsi="Times New Roman"/>
          <w:b/>
          <w:bCs/>
          <w:sz w:val="32"/>
          <w:szCs w:val="32"/>
        </w:rPr>
        <w:t>中央投资规模。</w:t>
      </w:r>
      <w:r>
        <w:rPr>
          <w:rFonts w:ascii="Times New Roman" w:eastAsia="仿宋_GB2312" w:hAnsi="Times New Roman"/>
          <w:color w:val="000000"/>
          <w:sz w:val="32"/>
          <w:szCs w:val="32"/>
        </w:rPr>
        <w:t>中央投资不超过项目总投资的</w:t>
      </w:r>
      <w:r>
        <w:rPr>
          <w:rFonts w:ascii="Times New Roman" w:eastAsia="仿宋_GB2312" w:hAnsi="Times New Roman"/>
          <w:color w:val="000000"/>
          <w:sz w:val="32"/>
          <w:szCs w:val="32"/>
        </w:rPr>
        <w:t>70%</w:t>
      </w:r>
      <w:r>
        <w:rPr>
          <w:rFonts w:ascii="Times New Roman" w:eastAsia="仿宋_GB2312" w:hAnsi="Times New Roman"/>
          <w:color w:val="000000"/>
          <w:sz w:val="32"/>
          <w:szCs w:val="32"/>
        </w:rPr>
        <w:t>，且中央投资最多不超过</w:t>
      </w:r>
      <w:r>
        <w:rPr>
          <w:rFonts w:ascii="Times New Roman" w:eastAsia="仿宋_GB2312" w:hAnsi="Times New Roman"/>
          <w:color w:val="000000"/>
          <w:sz w:val="32"/>
          <w:szCs w:val="32"/>
        </w:rPr>
        <w:t>1000</w:t>
      </w:r>
      <w:r>
        <w:rPr>
          <w:rFonts w:ascii="Times New Roman" w:eastAsia="仿宋_GB2312" w:hAnsi="Times New Roman"/>
          <w:color w:val="000000"/>
          <w:sz w:val="32"/>
          <w:szCs w:val="32"/>
        </w:rPr>
        <w:t>万元。</w:t>
      </w:r>
    </w:p>
    <w:p w:rsidR="009A3355" w:rsidRDefault="009A3355" w:rsidP="009A3355">
      <w:pPr>
        <w:adjustRightInd w:val="0"/>
        <w:snapToGrid w:val="0"/>
        <w:spacing w:line="600" w:lineRule="atLeast"/>
        <w:ind w:firstLineChars="196" w:firstLine="627"/>
        <w:rPr>
          <w:rFonts w:ascii="Times New Roman" w:eastAsia="黑体" w:hAnsi="Times New Roman"/>
          <w:sz w:val="32"/>
          <w:szCs w:val="32"/>
        </w:rPr>
      </w:pPr>
      <w:r>
        <w:rPr>
          <w:rFonts w:ascii="Times New Roman" w:eastAsia="黑体" w:hAnsi="Times New Roman"/>
          <w:sz w:val="32"/>
          <w:szCs w:val="32"/>
        </w:rPr>
        <w:t>二、育种创新能力提升项目</w:t>
      </w:r>
    </w:p>
    <w:p w:rsidR="009A3355" w:rsidRDefault="009A3355" w:rsidP="009A3355">
      <w:pPr>
        <w:adjustRightInd w:val="0"/>
        <w:snapToGrid w:val="0"/>
        <w:spacing w:line="600" w:lineRule="atLeast"/>
        <w:ind w:firstLineChars="196" w:firstLine="630"/>
        <w:rPr>
          <w:rFonts w:ascii="Times New Roman" w:eastAsia="楷体_GB2312" w:hAnsi="Times New Roman"/>
          <w:b/>
          <w:bCs/>
          <w:sz w:val="32"/>
          <w:szCs w:val="32"/>
        </w:rPr>
      </w:pPr>
      <w:r>
        <w:rPr>
          <w:rFonts w:ascii="Times New Roman" w:eastAsia="楷体_GB2312" w:hAnsi="Times New Roman"/>
          <w:b/>
          <w:bCs/>
          <w:sz w:val="32"/>
          <w:szCs w:val="32"/>
        </w:rPr>
        <w:lastRenderedPageBreak/>
        <w:t>（一）对虾联合育种平台项目</w:t>
      </w:r>
    </w:p>
    <w:p w:rsidR="009A3355" w:rsidRDefault="009A3355" w:rsidP="009A3355">
      <w:pPr>
        <w:adjustRightInd w:val="0"/>
        <w:snapToGrid w:val="0"/>
        <w:spacing w:line="600" w:lineRule="atLeast"/>
        <w:ind w:firstLineChars="196" w:firstLine="630"/>
        <w:rPr>
          <w:rFonts w:ascii="Times New Roman" w:eastAsia="仿宋_GB2312" w:hAnsi="Times New Roman"/>
          <w:sz w:val="32"/>
          <w:szCs w:val="32"/>
        </w:rPr>
      </w:pPr>
      <w:r>
        <w:rPr>
          <w:rFonts w:ascii="Times New Roman" w:eastAsia="楷体_GB2312" w:hAnsi="Times New Roman"/>
          <w:b/>
          <w:bCs/>
          <w:sz w:val="32"/>
          <w:szCs w:val="32"/>
        </w:rPr>
        <w:t>1.</w:t>
      </w:r>
      <w:r>
        <w:rPr>
          <w:rFonts w:ascii="Times New Roman" w:eastAsia="楷体_GB2312" w:hAnsi="Times New Roman"/>
          <w:b/>
          <w:bCs/>
          <w:sz w:val="32"/>
          <w:szCs w:val="32"/>
        </w:rPr>
        <w:t>建设要求。</w:t>
      </w:r>
      <w:r>
        <w:rPr>
          <w:rFonts w:ascii="Times New Roman" w:eastAsia="仿宋_GB2312" w:hAnsi="Times New Roman"/>
          <w:sz w:val="32"/>
          <w:szCs w:val="32"/>
        </w:rPr>
        <w:t>支持对虾</w:t>
      </w:r>
      <w:proofErr w:type="gramStart"/>
      <w:r>
        <w:rPr>
          <w:rFonts w:ascii="Times New Roman" w:eastAsia="仿宋_GB2312" w:hAnsi="Times New Roman"/>
          <w:sz w:val="32"/>
          <w:szCs w:val="32"/>
        </w:rPr>
        <w:t>育繁推一体化</w:t>
      </w:r>
      <w:proofErr w:type="gramEnd"/>
      <w:r>
        <w:rPr>
          <w:rFonts w:ascii="Times New Roman" w:eastAsia="仿宋_GB2312" w:hAnsi="Times New Roman"/>
          <w:sz w:val="32"/>
          <w:szCs w:val="32"/>
        </w:rPr>
        <w:t>大型水产种业企业建设对虾联合育种平台。项目建成后，对虾的种质资源的收集、保存和中间材料创制能力，核心育种技术水平，对虾突破性新品种培育能力显著提高。</w:t>
      </w:r>
    </w:p>
    <w:p w:rsidR="009A3355" w:rsidRDefault="009A3355" w:rsidP="009A3355">
      <w:pPr>
        <w:adjustRightInd w:val="0"/>
        <w:snapToGrid w:val="0"/>
        <w:spacing w:line="600" w:lineRule="atLeast"/>
        <w:ind w:firstLineChars="196" w:firstLine="630"/>
        <w:rPr>
          <w:rFonts w:ascii="Times New Roman" w:eastAsia="仿宋_GB2312" w:hAnsi="Times New Roman"/>
          <w:sz w:val="32"/>
          <w:szCs w:val="32"/>
        </w:rPr>
      </w:pPr>
      <w:r>
        <w:rPr>
          <w:rFonts w:ascii="Times New Roman" w:eastAsia="楷体_GB2312" w:hAnsi="Times New Roman"/>
          <w:b/>
          <w:bCs/>
          <w:sz w:val="32"/>
          <w:szCs w:val="32"/>
        </w:rPr>
        <w:t>2.</w:t>
      </w:r>
      <w:r>
        <w:rPr>
          <w:rFonts w:ascii="Times New Roman" w:eastAsia="楷体_GB2312" w:hAnsi="Times New Roman"/>
          <w:b/>
          <w:bCs/>
          <w:sz w:val="32"/>
          <w:szCs w:val="32"/>
        </w:rPr>
        <w:t>建设内容。</w:t>
      </w:r>
      <w:r>
        <w:rPr>
          <w:rFonts w:ascii="Times New Roman" w:eastAsia="仿宋_GB2312" w:hAnsi="Times New Roman"/>
          <w:sz w:val="32"/>
          <w:szCs w:val="32"/>
        </w:rPr>
        <w:t>主要建设内容包括对虾家系苗种培育车间、养殖车间、性状测试车间、种虾养殖车间、无节幼体生产车间、苗种生产车间，以及其他附属工程设施。</w:t>
      </w:r>
    </w:p>
    <w:p w:rsidR="009A3355" w:rsidRDefault="009A3355" w:rsidP="009A3355">
      <w:pPr>
        <w:adjustRightInd w:val="0"/>
        <w:snapToGrid w:val="0"/>
        <w:spacing w:line="600" w:lineRule="atLeast"/>
        <w:ind w:firstLineChars="196" w:firstLine="630"/>
        <w:rPr>
          <w:rFonts w:ascii="Times New Roman" w:eastAsia="仿宋_GB2312" w:hAnsi="Times New Roman"/>
          <w:sz w:val="32"/>
          <w:szCs w:val="32"/>
        </w:rPr>
      </w:pPr>
      <w:r>
        <w:rPr>
          <w:rFonts w:ascii="Times New Roman" w:eastAsia="楷体_GB2312" w:hAnsi="Times New Roman"/>
          <w:b/>
          <w:bCs/>
          <w:sz w:val="32"/>
          <w:szCs w:val="32"/>
        </w:rPr>
        <w:t>3.</w:t>
      </w:r>
      <w:r>
        <w:rPr>
          <w:rFonts w:ascii="Times New Roman" w:eastAsia="楷体_GB2312" w:hAnsi="Times New Roman"/>
          <w:b/>
          <w:bCs/>
          <w:sz w:val="32"/>
          <w:szCs w:val="32"/>
        </w:rPr>
        <w:t>储备条件。</w:t>
      </w:r>
      <w:r>
        <w:rPr>
          <w:rFonts w:ascii="Times New Roman" w:eastAsia="仿宋_GB2312" w:hAnsi="Times New Roman"/>
          <w:sz w:val="32"/>
          <w:szCs w:val="32"/>
        </w:rPr>
        <w:t>项目已列入《</w:t>
      </w:r>
      <w:r>
        <w:rPr>
          <w:rFonts w:ascii="Times New Roman" w:eastAsia="仿宋_GB2312" w:hAnsi="Times New Roman"/>
          <w:sz w:val="32"/>
          <w:szCs w:val="32"/>
        </w:rPr>
        <w:t>“</w:t>
      </w:r>
      <w:r>
        <w:rPr>
          <w:rFonts w:ascii="Times New Roman" w:eastAsia="仿宋_GB2312" w:hAnsi="Times New Roman"/>
          <w:sz w:val="32"/>
          <w:szCs w:val="32"/>
        </w:rPr>
        <w:t>十四五</w:t>
      </w:r>
      <w:r>
        <w:rPr>
          <w:rFonts w:ascii="Times New Roman" w:eastAsia="仿宋_GB2312" w:hAnsi="Times New Roman"/>
          <w:sz w:val="32"/>
          <w:szCs w:val="32"/>
        </w:rPr>
        <w:t>”</w:t>
      </w:r>
      <w:r>
        <w:rPr>
          <w:rFonts w:ascii="Times New Roman" w:eastAsia="仿宋_GB2312" w:hAnsi="Times New Roman"/>
          <w:sz w:val="32"/>
          <w:szCs w:val="32"/>
        </w:rPr>
        <w:t>现代种业提升工程建设规划》。项目由对虾</w:t>
      </w:r>
      <w:proofErr w:type="gramStart"/>
      <w:r>
        <w:rPr>
          <w:rFonts w:ascii="Times New Roman" w:eastAsia="仿宋_GB2312" w:hAnsi="Times New Roman"/>
          <w:sz w:val="32"/>
          <w:szCs w:val="32"/>
        </w:rPr>
        <w:t>育繁推一体化</w:t>
      </w:r>
      <w:proofErr w:type="gramEnd"/>
      <w:r>
        <w:rPr>
          <w:rFonts w:ascii="Times New Roman" w:eastAsia="仿宋_GB2312" w:hAnsi="Times New Roman"/>
          <w:sz w:val="32"/>
          <w:szCs w:val="32"/>
        </w:rPr>
        <w:t>水产种业龙头企业牵头承建。承担单位应具备独立法人资格，有独立或合作培育的通过国家审定的对虾新品种</w:t>
      </w:r>
      <w:r>
        <w:rPr>
          <w:rFonts w:ascii="Times New Roman" w:eastAsia="仿宋_GB2312" w:hAnsi="Times New Roman"/>
          <w:sz w:val="32"/>
          <w:szCs w:val="32"/>
        </w:rPr>
        <w:t>1</w:t>
      </w:r>
      <w:r>
        <w:rPr>
          <w:rFonts w:ascii="Times New Roman" w:eastAsia="仿宋_GB2312" w:hAnsi="Times New Roman"/>
          <w:sz w:val="32"/>
          <w:szCs w:val="32"/>
        </w:rPr>
        <w:t>个以上；有专门的遗传育种中心；拥有对虾商业</w:t>
      </w:r>
      <w:proofErr w:type="gramStart"/>
      <w:r>
        <w:rPr>
          <w:rFonts w:ascii="Times New Roman" w:eastAsia="仿宋_GB2312" w:hAnsi="Times New Roman"/>
          <w:sz w:val="32"/>
          <w:szCs w:val="32"/>
        </w:rPr>
        <w:t>化育种</w:t>
      </w:r>
      <w:proofErr w:type="gramEnd"/>
      <w:r>
        <w:rPr>
          <w:rFonts w:ascii="Times New Roman" w:eastAsia="仿宋_GB2312" w:hAnsi="Times New Roman"/>
          <w:sz w:val="32"/>
          <w:szCs w:val="32"/>
        </w:rPr>
        <w:t>技术团队，其中专职从事育种科研的人员</w:t>
      </w:r>
      <w:r>
        <w:rPr>
          <w:rFonts w:ascii="Times New Roman" w:eastAsia="仿宋_GB2312" w:hAnsi="Times New Roman"/>
          <w:sz w:val="32"/>
          <w:szCs w:val="32"/>
        </w:rPr>
        <w:t>5</w:t>
      </w:r>
      <w:r>
        <w:rPr>
          <w:rFonts w:ascii="Times New Roman" w:eastAsia="仿宋_GB2312" w:hAnsi="Times New Roman"/>
          <w:sz w:val="32"/>
          <w:szCs w:val="32"/>
        </w:rPr>
        <w:t>名以上；有紧密的产学研</w:t>
      </w:r>
      <w:proofErr w:type="gramStart"/>
      <w:r>
        <w:rPr>
          <w:rFonts w:ascii="Times New Roman" w:eastAsia="仿宋_GB2312" w:hAnsi="Times New Roman"/>
          <w:sz w:val="32"/>
          <w:szCs w:val="32"/>
        </w:rPr>
        <w:t>推联合</w:t>
      </w:r>
      <w:proofErr w:type="gramEnd"/>
      <w:r>
        <w:rPr>
          <w:rFonts w:ascii="Times New Roman" w:eastAsia="仿宋_GB2312" w:hAnsi="Times New Roman"/>
          <w:sz w:val="32"/>
          <w:szCs w:val="32"/>
        </w:rPr>
        <w:t>育种机制，有与科研院校和推广单位签订的对虾联合育种合作协议。项目原则上要求固定建筑物在自有土地上集中建设，生产实验用地需自有土地或租期</w:t>
      </w:r>
      <w:r>
        <w:rPr>
          <w:rFonts w:ascii="Times New Roman" w:eastAsia="仿宋_GB2312" w:hAnsi="Times New Roman"/>
          <w:sz w:val="32"/>
          <w:szCs w:val="32"/>
        </w:rPr>
        <w:t>15</w:t>
      </w:r>
      <w:r>
        <w:rPr>
          <w:rFonts w:ascii="Times New Roman" w:eastAsia="仿宋_GB2312" w:hAnsi="Times New Roman"/>
          <w:sz w:val="32"/>
          <w:szCs w:val="32"/>
        </w:rPr>
        <w:t>年以上的租用土地。</w:t>
      </w:r>
    </w:p>
    <w:p w:rsidR="009A3355" w:rsidRDefault="009A3355" w:rsidP="009A3355">
      <w:pPr>
        <w:adjustRightInd w:val="0"/>
        <w:snapToGrid w:val="0"/>
        <w:spacing w:line="600" w:lineRule="atLeast"/>
        <w:ind w:firstLineChars="200" w:firstLine="643"/>
        <w:rPr>
          <w:rFonts w:ascii="Times New Roman" w:eastAsia="仿宋_GB2312" w:hAnsi="Times New Roman"/>
          <w:sz w:val="32"/>
          <w:szCs w:val="32"/>
        </w:rPr>
      </w:pPr>
      <w:r>
        <w:rPr>
          <w:rFonts w:ascii="Times New Roman" w:eastAsia="楷体_GB2312" w:hAnsi="Times New Roman"/>
          <w:b/>
          <w:bCs/>
          <w:sz w:val="32"/>
          <w:szCs w:val="32"/>
        </w:rPr>
        <w:t>4.</w:t>
      </w:r>
      <w:r>
        <w:rPr>
          <w:rFonts w:ascii="Times New Roman" w:eastAsia="楷体_GB2312" w:hAnsi="Times New Roman"/>
          <w:b/>
          <w:bCs/>
          <w:sz w:val="32"/>
          <w:szCs w:val="32"/>
        </w:rPr>
        <w:t>中央投资规模。</w:t>
      </w:r>
      <w:r>
        <w:rPr>
          <w:rFonts w:ascii="Times New Roman" w:eastAsia="仿宋_GB2312" w:hAnsi="Times New Roman"/>
          <w:sz w:val="32"/>
          <w:szCs w:val="32"/>
        </w:rPr>
        <w:t>中央投资不超过项目总投资的</w:t>
      </w:r>
      <w:r>
        <w:rPr>
          <w:rFonts w:ascii="Times New Roman" w:eastAsia="仿宋_GB2312" w:hAnsi="Times New Roman"/>
          <w:sz w:val="32"/>
          <w:szCs w:val="32"/>
        </w:rPr>
        <w:t>40</w:t>
      </w:r>
      <w:r>
        <w:rPr>
          <w:rFonts w:ascii="Times New Roman" w:eastAsia="仿宋_GB2312" w:hAnsi="Times New Roman"/>
          <w:sz w:val="32"/>
          <w:szCs w:val="32"/>
        </w:rPr>
        <w:t>％，且中央投资最多不超过</w:t>
      </w:r>
      <w:r>
        <w:rPr>
          <w:rFonts w:ascii="Times New Roman" w:eastAsia="仿宋_GB2312" w:hAnsi="Times New Roman"/>
          <w:sz w:val="32"/>
          <w:szCs w:val="32"/>
        </w:rPr>
        <w:t>5000</w:t>
      </w:r>
      <w:r>
        <w:rPr>
          <w:rFonts w:ascii="Times New Roman" w:eastAsia="仿宋_GB2312" w:hAnsi="Times New Roman"/>
          <w:sz w:val="32"/>
          <w:szCs w:val="32"/>
        </w:rPr>
        <w:t>万元。中央投资主要用于项目中具有一定公益性质的基础设施建设。</w:t>
      </w:r>
    </w:p>
    <w:p w:rsidR="009A3355" w:rsidRDefault="009A3355" w:rsidP="009A3355">
      <w:pPr>
        <w:adjustRightInd w:val="0"/>
        <w:snapToGrid w:val="0"/>
        <w:spacing w:line="600" w:lineRule="atLeast"/>
        <w:ind w:firstLineChars="196" w:firstLine="630"/>
        <w:rPr>
          <w:rFonts w:ascii="Times New Roman" w:eastAsia="楷体_GB2312" w:hAnsi="Times New Roman"/>
          <w:b/>
          <w:bCs/>
          <w:sz w:val="32"/>
          <w:szCs w:val="32"/>
        </w:rPr>
      </w:pPr>
      <w:r>
        <w:rPr>
          <w:rFonts w:ascii="Times New Roman" w:eastAsia="楷体_GB2312" w:hAnsi="Times New Roman"/>
          <w:b/>
          <w:bCs/>
          <w:sz w:val="32"/>
          <w:szCs w:val="32"/>
        </w:rPr>
        <w:t>（二）水产种</w:t>
      </w:r>
      <w:proofErr w:type="gramStart"/>
      <w:r>
        <w:rPr>
          <w:rFonts w:ascii="Times New Roman" w:eastAsia="楷体_GB2312" w:hAnsi="Times New Roman"/>
          <w:b/>
          <w:bCs/>
          <w:sz w:val="32"/>
          <w:szCs w:val="32"/>
        </w:rPr>
        <w:t>业育繁推</w:t>
      </w:r>
      <w:proofErr w:type="gramEnd"/>
      <w:r>
        <w:rPr>
          <w:rFonts w:ascii="Times New Roman" w:eastAsia="楷体_GB2312" w:hAnsi="Times New Roman"/>
          <w:b/>
          <w:bCs/>
          <w:sz w:val="32"/>
          <w:szCs w:val="32"/>
        </w:rPr>
        <w:t>一体化示范项目</w:t>
      </w:r>
    </w:p>
    <w:p w:rsidR="009A3355" w:rsidRDefault="009A3355" w:rsidP="009A3355">
      <w:pPr>
        <w:adjustRightInd w:val="0"/>
        <w:snapToGrid w:val="0"/>
        <w:spacing w:line="600" w:lineRule="atLeast"/>
        <w:ind w:firstLineChars="200" w:firstLine="643"/>
        <w:rPr>
          <w:rFonts w:ascii="Times New Roman" w:eastAsia="仿宋_GB2312" w:hAnsi="Times New Roman"/>
          <w:sz w:val="32"/>
          <w:szCs w:val="32"/>
        </w:rPr>
      </w:pPr>
      <w:r>
        <w:rPr>
          <w:rFonts w:ascii="Times New Roman" w:eastAsia="楷体_GB2312" w:hAnsi="Times New Roman"/>
          <w:b/>
          <w:bCs/>
          <w:sz w:val="32"/>
          <w:szCs w:val="32"/>
        </w:rPr>
        <w:t>1.</w:t>
      </w:r>
      <w:r>
        <w:rPr>
          <w:rFonts w:ascii="Times New Roman" w:eastAsia="楷体_GB2312" w:hAnsi="Times New Roman"/>
          <w:b/>
          <w:bCs/>
          <w:sz w:val="32"/>
          <w:szCs w:val="32"/>
        </w:rPr>
        <w:t>建设要求。</w:t>
      </w:r>
      <w:r>
        <w:rPr>
          <w:rFonts w:ascii="Times New Roman" w:eastAsia="仿宋_GB2312" w:hAnsi="Times New Roman"/>
          <w:sz w:val="32"/>
          <w:szCs w:val="32"/>
        </w:rPr>
        <w:t>重点支持国家级水产原良种场或</w:t>
      </w:r>
      <w:proofErr w:type="gramStart"/>
      <w:r>
        <w:rPr>
          <w:rFonts w:ascii="Times New Roman" w:eastAsia="仿宋_GB2312" w:hAnsi="Times New Roman"/>
          <w:sz w:val="32"/>
          <w:szCs w:val="32"/>
        </w:rPr>
        <w:t>育繁推一体化</w:t>
      </w:r>
      <w:proofErr w:type="gramEnd"/>
      <w:r>
        <w:rPr>
          <w:rFonts w:ascii="Times New Roman" w:eastAsia="仿宋_GB2312" w:hAnsi="Times New Roman"/>
          <w:sz w:val="32"/>
          <w:szCs w:val="32"/>
        </w:rPr>
        <w:t>大型水产种业企业，建设水产种</w:t>
      </w:r>
      <w:proofErr w:type="gramStart"/>
      <w:r>
        <w:rPr>
          <w:rFonts w:ascii="Times New Roman" w:eastAsia="仿宋_GB2312" w:hAnsi="Times New Roman"/>
          <w:sz w:val="32"/>
          <w:szCs w:val="32"/>
        </w:rPr>
        <w:t>业育繁推</w:t>
      </w:r>
      <w:proofErr w:type="gramEnd"/>
      <w:r>
        <w:rPr>
          <w:rFonts w:ascii="Times New Roman" w:eastAsia="仿宋_GB2312" w:hAnsi="Times New Roman"/>
          <w:sz w:val="32"/>
          <w:szCs w:val="32"/>
        </w:rPr>
        <w:t>一体化示范项</w:t>
      </w:r>
      <w:r>
        <w:rPr>
          <w:rFonts w:ascii="Times New Roman" w:eastAsia="仿宋_GB2312" w:hAnsi="Times New Roman"/>
          <w:sz w:val="32"/>
          <w:szCs w:val="32"/>
        </w:rPr>
        <w:lastRenderedPageBreak/>
        <w:t>目。项目建成后，育种条件得到明显改善，育种创新能力显著提升，企业</w:t>
      </w:r>
      <w:proofErr w:type="gramStart"/>
      <w:r>
        <w:rPr>
          <w:rFonts w:ascii="Times New Roman" w:eastAsia="仿宋_GB2312" w:hAnsi="Times New Roman"/>
          <w:sz w:val="32"/>
          <w:szCs w:val="32"/>
        </w:rPr>
        <w:t>育繁推一体化</w:t>
      </w:r>
      <w:proofErr w:type="gramEnd"/>
      <w:r>
        <w:rPr>
          <w:rFonts w:ascii="Times New Roman" w:eastAsia="仿宋_GB2312" w:hAnsi="Times New Roman"/>
          <w:sz w:val="32"/>
          <w:szCs w:val="32"/>
        </w:rPr>
        <w:t>发展能力明显增强。</w:t>
      </w:r>
    </w:p>
    <w:p w:rsidR="009A3355" w:rsidRDefault="009A3355" w:rsidP="009A3355">
      <w:pPr>
        <w:adjustRightInd w:val="0"/>
        <w:snapToGrid w:val="0"/>
        <w:spacing w:line="600" w:lineRule="atLeast"/>
        <w:ind w:firstLine="560"/>
        <w:rPr>
          <w:rFonts w:ascii="Times New Roman" w:eastAsia="仿宋_GB2312" w:hAnsi="Times New Roman"/>
          <w:sz w:val="32"/>
          <w:szCs w:val="32"/>
        </w:rPr>
      </w:pPr>
      <w:r>
        <w:rPr>
          <w:rFonts w:ascii="Times New Roman" w:eastAsia="楷体_GB2312" w:hAnsi="Times New Roman"/>
          <w:b/>
          <w:bCs/>
          <w:sz w:val="32"/>
          <w:szCs w:val="32"/>
        </w:rPr>
        <w:t>2.</w:t>
      </w:r>
      <w:r>
        <w:rPr>
          <w:rFonts w:ascii="Times New Roman" w:eastAsia="楷体_GB2312" w:hAnsi="Times New Roman"/>
          <w:b/>
          <w:bCs/>
          <w:sz w:val="32"/>
          <w:szCs w:val="32"/>
        </w:rPr>
        <w:t>建设内容。</w:t>
      </w:r>
      <w:r>
        <w:rPr>
          <w:rFonts w:ascii="Times New Roman" w:eastAsia="仿宋_GB2312" w:hAnsi="Times New Roman"/>
          <w:sz w:val="32"/>
          <w:szCs w:val="32"/>
        </w:rPr>
        <w:t>主要建设内容包括核心群体保存池、备份基地、催产和孵化车间、隔离检疫池等种质搜集保存设施，以及育种实验室、培育池、遗传性能对比测试设施，配套水处理系统、育种管理数据库、动物无害化处理设施，购置实验室仪器、标记设备、在线监测设备等。</w:t>
      </w:r>
    </w:p>
    <w:p w:rsidR="009A3355" w:rsidRDefault="009A3355" w:rsidP="009A3355">
      <w:pPr>
        <w:adjustRightInd w:val="0"/>
        <w:snapToGrid w:val="0"/>
        <w:spacing w:line="600" w:lineRule="atLeast"/>
        <w:ind w:firstLineChars="200" w:firstLine="643"/>
        <w:rPr>
          <w:rFonts w:ascii="Times New Roman" w:eastAsia="仿宋_GB2312" w:hAnsi="Times New Roman"/>
          <w:sz w:val="32"/>
          <w:szCs w:val="32"/>
        </w:rPr>
      </w:pPr>
      <w:r>
        <w:rPr>
          <w:rFonts w:ascii="Times New Roman" w:eastAsia="楷体_GB2312" w:hAnsi="Times New Roman"/>
          <w:b/>
          <w:bCs/>
          <w:sz w:val="32"/>
          <w:szCs w:val="32"/>
        </w:rPr>
        <w:t>3.</w:t>
      </w:r>
      <w:r>
        <w:rPr>
          <w:rFonts w:ascii="Times New Roman" w:eastAsia="楷体_GB2312" w:hAnsi="Times New Roman"/>
          <w:b/>
          <w:bCs/>
          <w:sz w:val="32"/>
          <w:szCs w:val="32"/>
        </w:rPr>
        <w:t>储备条件。</w:t>
      </w:r>
      <w:r>
        <w:rPr>
          <w:rFonts w:ascii="Times New Roman" w:eastAsia="仿宋_GB2312" w:hAnsi="Times New Roman"/>
          <w:sz w:val="32"/>
          <w:szCs w:val="32"/>
        </w:rPr>
        <w:t>项目已列入《</w:t>
      </w:r>
      <w:r>
        <w:rPr>
          <w:rFonts w:ascii="Times New Roman" w:eastAsia="仿宋_GB2312" w:hAnsi="Times New Roman"/>
          <w:sz w:val="32"/>
          <w:szCs w:val="32"/>
        </w:rPr>
        <w:t>“</w:t>
      </w:r>
      <w:r>
        <w:rPr>
          <w:rFonts w:ascii="Times New Roman" w:eastAsia="仿宋_GB2312" w:hAnsi="Times New Roman"/>
          <w:sz w:val="32"/>
          <w:szCs w:val="32"/>
        </w:rPr>
        <w:t>十四五</w:t>
      </w:r>
      <w:r>
        <w:rPr>
          <w:rFonts w:ascii="Times New Roman" w:eastAsia="仿宋_GB2312" w:hAnsi="Times New Roman"/>
          <w:sz w:val="32"/>
          <w:szCs w:val="32"/>
        </w:rPr>
        <w:t>”</w:t>
      </w:r>
      <w:r>
        <w:rPr>
          <w:rFonts w:ascii="Times New Roman" w:eastAsia="仿宋_GB2312" w:hAnsi="Times New Roman"/>
          <w:sz w:val="32"/>
          <w:szCs w:val="32"/>
        </w:rPr>
        <w:t>现代种业提升工程建设规划》。承担</w:t>
      </w:r>
      <w:proofErr w:type="gramStart"/>
      <w:r>
        <w:rPr>
          <w:rFonts w:ascii="Times New Roman" w:eastAsia="仿宋_GB2312" w:hAnsi="Times New Roman"/>
          <w:sz w:val="32"/>
          <w:szCs w:val="32"/>
        </w:rPr>
        <w:t>育繁推一体化</w:t>
      </w:r>
      <w:proofErr w:type="gramEnd"/>
      <w:r>
        <w:rPr>
          <w:rFonts w:ascii="Times New Roman" w:eastAsia="仿宋_GB2312" w:hAnsi="Times New Roman"/>
          <w:sz w:val="32"/>
          <w:szCs w:val="32"/>
        </w:rPr>
        <w:t>示范项目单位应具备独立法人资格，有独立或合作培育的通过国家审定的水产新品种；拥有商业</w:t>
      </w:r>
      <w:proofErr w:type="gramStart"/>
      <w:r>
        <w:rPr>
          <w:rFonts w:ascii="Times New Roman" w:eastAsia="仿宋_GB2312" w:hAnsi="Times New Roman"/>
          <w:sz w:val="32"/>
          <w:szCs w:val="32"/>
        </w:rPr>
        <w:t>化育种</w:t>
      </w:r>
      <w:proofErr w:type="gramEnd"/>
      <w:r>
        <w:rPr>
          <w:rFonts w:ascii="Times New Roman" w:eastAsia="仿宋_GB2312" w:hAnsi="Times New Roman"/>
          <w:sz w:val="32"/>
          <w:szCs w:val="32"/>
        </w:rPr>
        <w:t>技术团队，其中专职从事育种科研的人员</w:t>
      </w:r>
      <w:r>
        <w:rPr>
          <w:rFonts w:ascii="Times New Roman" w:eastAsia="仿宋_GB2312" w:hAnsi="Times New Roman"/>
          <w:sz w:val="32"/>
          <w:szCs w:val="32"/>
        </w:rPr>
        <w:t>5</w:t>
      </w:r>
      <w:r>
        <w:rPr>
          <w:rFonts w:ascii="Times New Roman" w:eastAsia="仿宋_GB2312" w:hAnsi="Times New Roman"/>
          <w:sz w:val="32"/>
          <w:szCs w:val="32"/>
        </w:rPr>
        <w:t>名以上；有紧密的产学研</w:t>
      </w:r>
      <w:proofErr w:type="gramStart"/>
      <w:r>
        <w:rPr>
          <w:rFonts w:ascii="Times New Roman" w:eastAsia="仿宋_GB2312" w:hAnsi="Times New Roman"/>
          <w:sz w:val="32"/>
          <w:szCs w:val="32"/>
        </w:rPr>
        <w:t>推合作</w:t>
      </w:r>
      <w:proofErr w:type="gramEnd"/>
      <w:r>
        <w:rPr>
          <w:rFonts w:ascii="Times New Roman" w:eastAsia="仿宋_GB2312" w:hAnsi="Times New Roman"/>
          <w:sz w:val="32"/>
          <w:szCs w:val="32"/>
        </w:rPr>
        <w:t>机制，有科（校）企合作协议，明确成果转化方式。重点支持综合实力强、发展后劲足、运转机制活的水产种业龙头企业承担。项目原则上要求固定建筑物在自有土地上集中建设，生产实验用地需自有土地或租期</w:t>
      </w:r>
      <w:r>
        <w:rPr>
          <w:rFonts w:ascii="Times New Roman" w:eastAsia="仿宋_GB2312" w:hAnsi="Times New Roman"/>
          <w:sz w:val="32"/>
          <w:szCs w:val="32"/>
        </w:rPr>
        <w:t>15</w:t>
      </w:r>
      <w:r>
        <w:rPr>
          <w:rFonts w:ascii="Times New Roman" w:eastAsia="仿宋_GB2312" w:hAnsi="Times New Roman"/>
          <w:sz w:val="32"/>
          <w:szCs w:val="32"/>
        </w:rPr>
        <w:t>年以上的租用土地。</w:t>
      </w:r>
      <w:r>
        <w:rPr>
          <w:rFonts w:ascii="Times New Roman" w:eastAsia="仿宋_GB2312" w:hAnsi="Times New Roman" w:hint="eastAsia"/>
          <w:sz w:val="32"/>
          <w:szCs w:val="32"/>
        </w:rPr>
        <w:t>每市限报</w:t>
      </w:r>
      <w:r>
        <w:rPr>
          <w:rFonts w:ascii="Times New Roman" w:eastAsia="仿宋_GB2312" w:hAnsi="Times New Roman" w:hint="eastAsia"/>
          <w:sz w:val="32"/>
          <w:szCs w:val="32"/>
        </w:rPr>
        <w:t>1</w:t>
      </w:r>
      <w:r>
        <w:rPr>
          <w:rFonts w:ascii="Times New Roman" w:eastAsia="仿宋_GB2312" w:hAnsi="Times New Roman"/>
          <w:sz w:val="32"/>
          <w:szCs w:val="32"/>
        </w:rPr>
        <w:t>个。</w:t>
      </w:r>
    </w:p>
    <w:p w:rsidR="009A3355" w:rsidRDefault="009A3355" w:rsidP="009A3355">
      <w:pPr>
        <w:adjustRightInd w:val="0"/>
        <w:snapToGrid w:val="0"/>
        <w:spacing w:line="600" w:lineRule="atLeast"/>
        <w:ind w:firstLineChars="200" w:firstLine="643"/>
        <w:rPr>
          <w:rFonts w:ascii="Times New Roman" w:eastAsia="仿宋_GB2312" w:hAnsi="Times New Roman"/>
          <w:sz w:val="32"/>
          <w:szCs w:val="32"/>
        </w:rPr>
      </w:pPr>
      <w:r>
        <w:rPr>
          <w:rFonts w:ascii="Times New Roman" w:eastAsia="楷体_GB2312" w:hAnsi="Times New Roman"/>
          <w:b/>
          <w:bCs/>
          <w:sz w:val="32"/>
          <w:szCs w:val="32"/>
        </w:rPr>
        <w:t>4.</w:t>
      </w:r>
      <w:r>
        <w:rPr>
          <w:rFonts w:ascii="Times New Roman" w:eastAsia="楷体_GB2312" w:hAnsi="Times New Roman"/>
          <w:b/>
          <w:bCs/>
          <w:sz w:val="32"/>
          <w:szCs w:val="32"/>
        </w:rPr>
        <w:t>中央投资规模。</w:t>
      </w:r>
      <w:r>
        <w:rPr>
          <w:rFonts w:ascii="Times New Roman" w:eastAsia="仿宋_GB2312" w:hAnsi="Times New Roman"/>
          <w:sz w:val="32"/>
          <w:szCs w:val="32"/>
        </w:rPr>
        <w:t>中央投资不超过项目总投资的</w:t>
      </w:r>
      <w:r>
        <w:rPr>
          <w:rFonts w:ascii="Times New Roman" w:eastAsia="仿宋_GB2312" w:hAnsi="Times New Roman"/>
          <w:sz w:val="32"/>
          <w:szCs w:val="32"/>
        </w:rPr>
        <w:t>40</w:t>
      </w:r>
      <w:r>
        <w:rPr>
          <w:rFonts w:ascii="Times New Roman" w:eastAsia="仿宋_GB2312" w:hAnsi="Times New Roman"/>
          <w:sz w:val="32"/>
          <w:szCs w:val="32"/>
        </w:rPr>
        <w:t>％，</w:t>
      </w:r>
      <w:r>
        <w:rPr>
          <w:rFonts w:ascii="Times New Roman" w:eastAsia="仿宋_GB2312" w:hAnsi="Times New Roman"/>
          <w:color w:val="000000"/>
          <w:sz w:val="32"/>
          <w:szCs w:val="32"/>
        </w:rPr>
        <w:t>且中央投资最多不超过</w:t>
      </w:r>
      <w:r>
        <w:rPr>
          <w:rFonts w:ascii="Times New Roman" w:eastAsia="仿宋_GB2312" w:hAnsi="Times New Roman"/>
          <w:color w:val="000000"/>
          <w:sz w:val="32"/>
          <w:szCs w:val="32"/>
        </w:rPr>
        <w:t>1000</w:t>
      </w:r>
      <w:r>
        <w:rPr>
          <w:rFonts w:ascii="Times New Roman" w:eastAsia="仿宋_GB2312" w:hAnsi="Times New Roman"/>
          <w:color w:val="000000"/>
          <w:sz w:val="32"/>
          <w:szCs w:val="32"/>
        </w:rPr>
        <w:t>万元。</w:t>
      </w:r>
      <w:r>
        <w:rPr>
          <w:rFonts w:ascii="Times New Roman" w:eastAsia="仿宋_GB2312" w:hAnsi="Times New Roman"/>
          <w:sz w:val="32"/>
          <w:szCs w:val="32"/>
        </w:rPr>
        <w:t>中央投资主要用于项目中具有一定公益性质的基础设施建设。</w:t>
      </w:r>
    </w:p>
    <w:p w:rsidR="009A3355" w:rsidRDefault="009A3355" w:rsidP="009A3355">
      <w:pPr>
        <w:adjustRightInd w:val="0"/>
        <w:snapToGrid w:val="0"/>
        <w:spacing w:line="600" w:lineRule="atLeast"/>
        <w:ind w:firstLineChars="196" w:firstLine="627"/>
        <w:rPr>
          <w:rFonts w:ascii="Times New Roman" w:eastAsia="黑体" w:hAnsi="Times New Roman"/>
          <w:sz w:val="32"/>
          <w:szCs w:val="32"/>
        </w:rPr>
      </w:pPr>
      <w:r>
        <w:rPr>
          <w:rFonts w:ascii="Times New Roman" w:eastAsia="黑体" w:hAnsi="Times New Roman"/>
          <w:sz w:val="32"/>
          <w:szCs w:val="32"/>
        </w:rPr>
        <w:t>三、品种测试站项目</w:t>
      </w:r>
    </w:p>
    <w:p w:rsidR="009A3355" w:rsidRDefault="009A3355" w:rsidP="009A3355">
      <w:pPr>
        <w:pStyle w:val="a3"/>
        <w:adjustRightInd w:val="0"/>
        <w:snapToGrid w:val="0"/>
        <w:spacing w:before="0" w:beforeAutospacing="0" w:after="0" w:afterAutospacing="0" w:line="600" w:lineRule="atLeast"/>
        <w:ind w:firstLineChars="200" w:firstLine="643"/>
        <w:jc w:val="both"/>
        <w:rPr>
          <w:rFonts w:ascii="Times New Roman" w:eastAsia="仿宋" w:hAnsi="Times New Roman" w:cs="Times New Roman"/>
          <w:color w:val="000000"/>
          <w:sz w:val="32"/>
          <w:szCs w:val="32"/>
        </w:rPr>
      </w:pPr>
      <w:r>
        <w:rPr>
          <w:rFonts w:ascii="Times New Roman" w:eastAsia="楷体_GB2312" w:hAnsi="Times New Roman" w:cs="Times New Roman"/>
          <w:b/>
          <w:bCs/>
          <w:kern w:val="2"/>
          <w:sz w:val="32"/>
          <w:szCs w:val="32"/>
        </w:rPr>
        <w:t>（一）建设要求。</w:t>
      </w:r>
      <w:r>
        <w:rPr>
          <w:rFonts w:ascii="Times New Roman" w:eastAsia="仿宋" w:hAnsi="Times New Roman" w:cs="Times New Roman"/>
          <w:color w:val="000000"/>
          <w:sz w:val="32"/>
          <w:szCs w:val="32"/>
        </w:rPr>
        <w:t>根据现代种业发展的要求，在水产养殖主产区对重点水产新品种先行先试，开展水产新品种生产性能测试，为新品种保护、推广和市场监管提供技术支撑，</w:t>
      </w:r>
      <w:r>
        <w:rPr>
          <w:rFonts w:ascii="Times New Roman" w:eastAsia="仿宋" w:hAnsi="Times New Roman" w:cs="Times New Roman"/>
          <w:color w:val="000000"/>
          <w:sz w:val="32"/>
          <w:szCs w:val="32"/>
        </w:rPr>
        <w:lastRenderedPageBreak/>
        <w:t>优先支持基础条件好的省级及以上水产科研院所、水产推广机构和水产原良种场，建设一批水产新品种测试站。项目完成后，水产新品种生产性能测试相关基础条件、技术水平和公信力明显提升。</w:t>
      </w:r>
    </w:p>
    <w:p w:rsidR="009A3355" w:rsidRDefault="009A3355" w:rsidP="009A3355">
      <w:pPr>
        <w:pStyle w:val="a3"/>
        <w:adjustRightInd w:val="0"/>
        <w:snapToGrid w:val="0"/>
        <w:spacing w:before="0" w:beforeAutospacing="0" w:after="0" w:afterAutospacing="0" w:line="600" w:lineRule="atLeast"/>
        <w:ind w:firstLineChars="200" w:firstLine="643"/>
        <w:jc w:val="both"/>
        <w:rPr>
          <w:rFonts w:ascii="Times New Roman" w:eastAsia="仿宋" w:hAnsi="Times New Roman" w:cs="Times New Roman"/>
          <w:color w:val="000000"/>
          <w:sz w:val="32"/>
          <w:szCs w:val="32"/>
        </w:rPr>
      </w:pPr>
      <w:r>
        <w:rPr>
          <w:rFonts w:ascii="Times New Roman" w:eastAsia="楷体_GB2312" w:hAnsi="Times New Roman" w:cs="Times New Roman"/>
          <w:b/>
          <w:bCs/>
          <w:kern w:val="2"/>
          <w:sz w:val="32"/>
          <w:szCs w:val="32"/>
        </w:rPr>
        <w:t>（二）建设内容</w:t>
      </w:r>
      <w:r>
        <w:rPr>
          <w:rFonts w:ascii="Times New Roman" w:eastAsia="楷体_GB2312" w:hAnsi="Times New Roman" w:cs="Times New Roman" w:hint="eastAsia"/>
          <w:b/>
          <w:bCs/>
          <w:kern w:val="2"/>
          <w:sz w:val="32"/>
          <w:szCs w:val="32"/>
        </w:rPr>
        <w:t>。</w:t>
      </w:r>
      <w:r>
        <w:rPr>
          <w:rFonts w:ascii="Times New Roman" w:eastAsia="仿宋_GB2312" w:hAnsi="Times New Roman" w:cs="Times New Roman"/>
          <w:sz w:val="32"/>
          <w:szCs w:val="32"/>
        </w:rPr>
        <w:t>新建或升级改造实验用房、测试车间、试验池塘等，并配套进排水系统、水处理系统等附属工程、信息及软件系统、科研仪器、监测设备等。</w:t>
      </w:r>
    </w:p>
    <w:p w:rsidR="009A3355" w:rsidRDefault="009A3355" w:rsidP="009A3355">
      <w:pPr>
        <w:pStyle w:val="a3"/>
        <w:adjustRightInd w:val="0"/>
        <w:snapToGrid w:val="0"/>
        <w:spacing w:before="0" w:beforeAutospacing="0" w:after="0" w:afterAutospacing="0" w:line="600" w:lineRule="atLeast"/>
        <w:ind w:firstLineChars="200" w:firstLine="643"/>
        <w:jc w:val="both"/>
        <w:rPr>
          <w:rFonts w:ascii="Times New Roman" w:eastAsia="仿宋" w:hAnsi="Times New Roman" w:cs="Times New Roman"/>
          <w:color w:val="000000"/>
          <w:sz w:val="32"/>
          <w:szCs w:val="32"/>
        </w:rPr>
      </w:pPr>
      <w:r>
        <w:rPr>
          <w:rFonts w:ascii="Times New Roman" w:eastAsia="楷体_GB2312" w:hAnsi="Times New Roman" w:cs="Times New Roman"/>
          <w:b/>
          <w:bCs/>
          <w:kern w:val="2"/>
          <w:sz w:val="32"/>
          <w:szCs w:val="32"/>
        </w:rPr>
        <w:t>（三）储备条件。</w:t>
      </w:r>
      <w:r>
        <w:rPr>
          <w:rFonts w:ascii="Times New Roman" w:eastAsia="仿宋_GB2312" w:hAnsi="Times New Roman" w:cs="Times New Roman"/>
          <w:sz w:val="32"/>
          <w:szCs w:val="32"/>
        </w:rPr>
        <w:t>项目已列入《</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十四五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现代种业提升工程建设规划》。</w:t>
      </w:r>
      <w:r>
        <w:rPr>
          <w:rFonts w:ascii="Times New Roman" w:eastAsia="仿宋" w:hAnsi="Times New Roman" w:cs="Times New Roman"/>
          <w:color w:val="000000"/>
          <w:sz w:val="32"/>
          <w:szCs w:val="32"/>
        </w:rPr>
        <w:t>重点支持鱼类、虾类、蟹类、贝类、藻类等新品种测试和测试数据应用。项目建设单位应具备申报品种相关的选育工作基础，配备足够的专业技术人员；项目原则上要求固定建筑物在自有土地上集中建设，生产实验用地需自有土地或租期</w:t>
      </w:r>
      <w:r>
        <w:rPr>
          <w:rFonts w:ascii="Times New Roman" w:eastAsia="仿宋" w:hAnsi="Times New Roman" w:cs="Times New Roman"/>
          <w:color w:val="000000"/>
          <w:sz w:val="32"/>
          <w:szCs w:val="32"/>
        </w:rPr>
        <w:t>20</w:t>
      </w:r>
      <w:r>
        <w:rPr>
          <w:rFonts w:ascii="Times New Roman" w:eastAsia="仿宋" w:hAnsi="Times New Roman" w:cs="Times New Roman"/>
          <w:color w:val="000000"/>
          <w:sz w:val="32"/>
          <w:szCs w:val="32"/>
        </w:rPr>
        <w:t>年以上的租用土地。</w:t>
      </w:r>
    </w:p>
    <w:p w:rsidR="009A3355" w:rsidRDefault="009A3355" w:rsidP="009A3355">
      <w:pPr>
        <w:pStyle w:val="a3"/>
        <w:adjustRightInd w:val="0"/>
        <w:snapToGrid w:val="0"/>
        <w:spacing w:before="0" w:beforeAutospacing="0" w:after="0" w:afterAutospacing="0" w:line="600" w:lineRule="atLeast"/>
        <w:ind w:firstLineChars="200" w:firstLine="643"/>
        <w:jc w:val="both"/>
        <w:rPr>
          <w:rFonts w:ascii="Times New Roman" w:eastAsia="仿宋" w:hAnsi="Times New Roman" w:cs="Times New Roman"/>
          <w:color w:val="000000"/>
          <w:sz w:val="32"/>
          <w:szCs w:val="32"/>
        </w:rPr>
      </w:pPr>
      <w:r>
        <w:rPr>
          <w:rFonts w:ascii="Times New Roman" w:eastAsia="楷体_GB2312" w:hAnsi="Times New Roman" w:cs="Times New Roman"/>
          <w:b/>
          <w:bCs/>
          <w:kern w:val="2"/>
          <w:sz w:val="32"/>
          <w:szCs w:val="32"/>
        </w:rPr>
        <w:t>（四）中央投资规模。</w:t>
      </w:r>
      <w:r>
        <w:rPr>
          <w:rFonts w:ascii="Times New Roman" w:eastAsia="仿宋" w:hAnsi="Times New Roman" w:cs="Times New Roman"/>
          <w:color w:val="000000"/>
          <w:sz w:val="32"/>
          <w:szCs w:val="32"/>
        </w:rPr>
        <w:t>中央投资不超过总投资的</w:t>
      </w:r>
      <w:r>
        <w:rPr>
          <w:rFonts w:ascii="Times New Roman" w:eastAsia="仿宋" w:hAnsi="Times New Roman" w:cs="Times New Roman"/>
          <w:color w:val="000000"/>
          <w:sz w:val="32"/>
          <w:szCs w:val="32"/>
        </w:rPr>
        <w:t>60%</w:t>
      </w:r>
      <w:r>
        <w:rPr>
          <w:rFonts w:ascii="Times New Roman" w:eastAsia="仿宋" w:hAnsi="Times New Roman" w:cs="Times New Roman" w:hint="eastAsia"/>
          <w:color w:val="000000"/>
          <w:sz w:val="32"/>
          <w:szCs w:val="32"/>
        </w:rPr>
        <w:t>，</w:t>
      </w:r>
      <w:r>
        <w:rPr>
          <w:rFonts w:ascii="Times New Roman" w:eastAsia="仿宋" w:hAnsi="Times New Roman" w:cs="Times New Roman"/>
          <w:color w:val="000000"/>
          <w:sz w:val="32"/>
          <w:szCs w:val="32"/>
        </w:rPr>
        <w:t>且中央投资最多不超过</w:t>
      </w:r>
      <w:r>
        <w:rPr>
          <w:rFonts w:ascii="Times New Roman" w:eastAsia="仿宋" w:hAnsi="Times New Roman" w:cs="Times New Roman"/>
          <w:color w:val="000000"/>
          <w:sz w:val="32"/>
          <w:szCs w:val="32"/>
        </w:rPr>
        <w:t>1000</w:t>
      </w:r>
      <w:r>
        <w:rPr>
          <w:rFonts w:ascii="Times New Roman" w:eastAsia="仿宋" w:hAnsi="Times New Roman" w:cs="Times New Roman"/>
          <w:color w:val="000000"/>
          <w:sz w:val="32"/>
          <w:szCs w:val="32"/>
        </w:rPr>
        <w:t>万元。</w:t>
      </w:r>
    </w:p>
    <w:p w:rsidR="009A3355" w:rsidRDefault="009A3355" w:rsidP="009A3355">
      <w:pPr>
        <w:adjustRightInd w:val="0"/>
        <w:snapToGrid w:val="0"/>
        <w:spacing w:line="600" w:lineRule="atLeast"/>
        <w:ind w:firstLine="640"/>
        <w:rPr>
          <w:rFonts w:ascii="Times New Roman" w:eastAsia="黑体" w:hAnsi="Times New Roman" w:hint="eastAsia"/>
          <w:sz w:val="32"/>
          <w:szCs w:val="32"/>
        </w:rPr>
      </w:pPr>
      <w:r>
        <w:rPr>
          <w:rFonts w:ascii="Times New Roman" w:eastAsia="黑体" w:hAnsi="Times New Roman" w:hint="eastAsia"/>
          <w:sz w:val="32"/>
          <w:szCs w:val="32"/>
        </w:rPr>
        <w:t>四、联系方式</w:t>
      </w:r>
    </w:p>
    <w:p w:rsidR="009A3355" w:rsidRDefault="009A3355" w:rsidP="009A3355">
      <w:pPr>
        <w:pStyle w:val="a4"/>
        <w:adjustRightInd w:val="0"/>
        <w:snapToGrid w:val="0"/>
        <w:spacing w:line="600" w:lineRule="exact"/>
        <w:ind w:firstLine="640"/>
        <w:rPr>
          <w:rFonts w:ascii="Times New Roman" w:eastAsia="仿宋_GB2312" w:hAnsi="Times New Roman" w:hint="eastAsia"/>
          <w:sz w:val="32"/>
          <w:szCs w:val="32"/>
        </w:rPr>
      </w:pPr>
      <w:r>
        <w:rPr>
          <w:rFonts w:ascii="Times New Roman" w:eastAsia="仿宋_GB2312" w:hAnsi="Times New Roman" w:hint="eastAsia"/>
          <w:sz w:val="32"/>
          <w:szCs w:val="32"/>
        </w:rPr>
        <w:t>威海市海洋发展局渔业发展科：</w:t>
      </w:r>
      <w:r>
        <w:rPr>
          <w:rFonts w:ascii="Times New Roman" w:eastAsia="仿宋_GB2312" w:hAnsi="Times New Roman" w:hint="eastAsia"/>
          <w:sz w:val="32"/>
          <w:szCs w:val="32"/>
        </w:rPr>
        <w:t xml:space="preserve">  </w:t>
      </w:r>
    </w:p>
    <w:p w:rsidR="009A3355" w:rsidRDefault="009A3355" w:rsidP="009A3355">
      <w:pPr>
        <w:adjustRightInd w:val="0"/>
        <w:snapToGrid w:val="0"/>
        <w:spacing w:line="620" w:lineRule="exact"/>
        <w:ind w:firstLineChars="200" w:firstLine="640"/>
        <w:rPr>
          <w:rFonts w:ascii="Times New Roman" w:eastAsia="仿宋_GB2312" w:hAnsi="Times New Roman" w:hint="eastAsia"/>
          <w:sz w:val="32"/>
          <w:szCs w:val="32"/>
        </w:rPr>
      </w:pPr>
      <w:r>
        <w:rPr>
          <w:rFonts w:ascii="Times New Roman" w:eastAsia="仿宋_GB2312" w:hAnsi="Times New Roman" w:hint="eastAsia"/>
          <w:sz w:val="32"/>
          <w:szCs w:val="32"/>
        </w:rPr>
        <w:t>联系人：刘心田</w:t>
      </w:r>
    </w:p>
    <w:p w:rsidR="009A3355" w:rsidRDefault="009A3355" w:rsidP="009A3355">
      <w:pPr>
        <w:pStyle w:val="a4"/>
        <w:adjustRightInd w:val="0"/>
        <w:snapToGrid w:val="0"/>
        <w:spacing w:line="600" w:lineRule="exact"/>
        <w:ind w:firstLine="640"/>
        <w:rPr>
          <w:rFonts w:ascii="Times New Roman" w:eastAsia="仿宋_GB2312" w:hAnsi="Times New Roman" w:hint="eastAsia"/>
          <w:sz w:val="32"/>
          <w:szCs w:val="32"/>
        </w:rPr>
      </w:pPr>
      <w:r>
        <w:rPr>
          <w:rFonts w:ascii="Times New Roman" w:eastAsia="仿宋_GB2312" w:hAnsi="Times New Roman" w:hint="eastAsia"/>
          <w:sz w:val="32"/>
          <w:szCs w:val="32"/>
        </w:rPr>
        <w:t>联系电话：</w:t>
      </w:r>
      <w:r>
        <w:rPr>
          <w:rFonts w:ascii="Times New Roman" w:eastAsia="仿宋_GB2312" w:hAnsi="Times New Roman" w:hint="eastAsia"/>
          <w:sz w:val="32"/>
          <w:szCs w:val="32"/>
        </w:rPr>
        <w:t>5235029</w:t>
      </w:r>
    </w:p>
    <w:p w:rsidR="00781D47" w:rsidRPr="009A3355" w:rsidRDefault="009A3355">
      <w:bookmarkStart w:id="0" w:name="_GoBack"/>
      <w:bookmarkEnd w:id="0"/>
    </w:p>
    <w:sectPr w:rsidR="00781D47" w:rsidRPr="009A335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3355"/>
    <w:rsid w:val="009A3355"/>
    <w:rsid w:val="00B44FF8"/>
    <w:rsid w:val="00C146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F87BAA-55FA-44A4-9523-CBC2AA0B0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3"/>
    <w:qFormat/>
    <w:rsid w:val="009A3355"/>
    <w:pPr>
      <w:widowControl w:val="0"/>
      <w:jc w:val="both"/>
    </w:pPr>
    <w:rPr>
      <w:rFonts w:ascii="Calibri" w:eastAsia="宋体" w:hAnsi="Calibri" w:cs="Times New Roman"/>
      <w:szCs w:val="24"/>
    </w:rPr>
  </w:style>
  <w:style w:type="paragraph" w:styleId="3">
    <w:name w:val="heading 3"/>
    <w:basedOn w:val="a"/>
    <w:next w:val="a"/>
    <w:link w:val="3Char"/>
    <w:uiPriority w:val="9"/>
    <w:semiHidden/>
    <w:unhideWhenUsed/>
    <w:qFormat/>
    <w:rsid w:val="009A3355"/>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9A3355"/>
    <w:pPr>
      <w:widowControl/>
      <w:spacing w:before="100" w:beforeAutospacing="1" w:after="100" w:afterAutospacing="1"/>
      <w:jc w:val="left"/>
    </w:pPr>
    <w:rPr>
      <w:rFonts w:ascii="宋体" w:hAnsi="宋体" w:cs="宋体"/>
      <w:kern w:val="0"/>
      <w:sz w:val="24"/>
    </w:rPr>
  </w:style>
  <w:style w:type="paragraph" w:styleId="a4">
    <w:name w:val="Body Text"/>
    <w:basedOn w:val="a"/>
    <w:link w:val="Char"/>
    <w:qFormat/>
    <w:rsid w:val="009A3355"/>
  </w:style>
  <w:style w:type="character" w:customStyle="1" w:styleId="Char">
    <w:name w:val="正文文本 Char"/>
    <w:basedOn w:val="a0"/>
    <w:link w:val="a4"/>
    <w:rsid w:val="009A3355"/>
    <w:rPr>
      <w:rFonts w:ascii="Calibri" w:eastAsia="宋体" w:hAnsi="Calibri" w:cs="Times New Roman"/>
      <w:szCs w:val="24"/>
    </w:rPr>
  </w:style>
  <w:style w:type="character" w:customStyle="1" w:styleId="3Char">
    <w:name w:val="标题 3 Char"/>
    <w:basedOn w:val="a0"/>
    <w:link w:val="3"/>
    <w:uiPriority w:val="9"/>
    <w:semiHidden/>
    <w:rsid w:val="009A3355"/>
    <w:rPr>
      <w:rFonts w:ascii="Calibri" w:eastAsia="宋体" w:hAnsi="Calibri"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367</Words>
  <Characters>2092</Characters>
  <Application>Microsoft Office Word</Application>
  <DocSecurity>0</DocSecurity>
  <Lines>17</Lines>
  <Paragraphs>4</Paragraphs>
  <ScaleCrop>false</ScaleCrop>
  <Company/>
  <LinksUpToDate>false</LinksUpToDate>
  <CharactersWithSpaces>2455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1</cp:revision>
  <dcterms:created xsi:type="dcterms:W3CDTF">2022-07-21T04:11:00Z</dcterms:created>
  <dcterms:modified xsi:type="dcterms:W3CDTF">2022-07-21T04:11:00Z</dcterms:modified>
</cp:coreProperties>
</file>