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仿宋_GB2312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仿宋_GB2312"/>
          <w:sz w:val="32"/>
          <w:szCs w:val="32"/>
        </w:rPr>
        <w:t>附件2</w:t>
      </w:r>
    </w:p>
    <w:p>
      <w:pPr>
        <w:pStyle w:val="2"/>
        <w:jc w:val="center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</w:rPr>
        <w:t>202</w:t>
      </w:r>
      <w:r>
        <w:rPr>
          <w:rFonts w:hint="default" w:ascii="方正小标宋简体" w:hAnsi="方正小标宋简体" w:eastAsia="方正小标宋简体" w:cs="方正小标宋简体"/>
          <w:color w:val="000000"/>
          <w:kern w:val="0"/>
          <w:sz w:val="36"/>
          <w:szCs w:val="36"/>
          <w:lang w:val="en-US"/>
        </w:rPr>
        <w:t>3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</w:rPr>
        <w:t>年省级农业产业强镇申报表</w:t>
      </w:r>
    </w:p>
    <w:tbl>
      <w:tblPr>
        <w:tblStyle w:val="6"/>
        <w:tblW w:w="9249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7"/>
        <w:gridCol w:w="1545"/>
        <w:gridCol w:w="2249"/>
        <w:gridCol w:w="68"/>
        <w:gridCol w:w="2096"/>
        <w:gridCol w:w="1393"/>
        <w:gridCol w:w="109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924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/>
                <w:bCs/>
                <w:kern w:val="0"/>
              </w:rPr>
              <w:t>一、乡镇基本信息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924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 xml:space="preserve">镇乡名称：   </w:t>
            </w:r>
            <w:r>
              <w:rPr>
                <w:rFonts w:hint="eastAsia" w:ascii="宋体" w:hAnsi="宋体"/>
                <w:bCs/>
                <w:kern w:val="0"/>
                <w:u w:val="single"/>
              </w:rPr>
              <w:t xml:space="preserve">           </w:t>
            </w:r>
            <w:r>
              <w:rPr>
                <w:rFonts w:hint="eastAsia" w:ascii="宋体" w:hAnsi="宋体"/>
                <w:bCs/>
                <w:kern w:val="0"/>
              </w:rPr>
              <w:t xml:space="preserve"> （县/区/市）</w:t>
            </w:r>
            <w:r>
              <w:rPr>
                <w:rFonts w:hint="eastAsia" w:ascii="宋体" w:hAnsi="宋体"/>
                <w:bCs/>
                <w:kern w:val="0"/>
                <w:u w:val="single"/>
              </w:rPr>
              <w:t xml:space="preserve">             </w:t>
            </w:r>
            <w:r>
              <w:rPr>
                <w:rFonts w:hint="eastAsia" w:ascii="宋体" w:hAnsi="宋体"/>
                <w:bCs/>
                <w:kern w:val="0"/>
              </w:rPr>
              <w:t xml:space="preserve">  （镇/乡）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924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 xml:space="preserve">农业主导产业（具体品种类别）： </w:t>
            </w:r>
            <w:r>
              <w:rPr>
                <w:rFonts w:hint="eastAsia" w:ascii="宋体" w:hAnsi="宋体"/>
                <w:bCs/>
                <w:kern w:val="0"/>
                <w:u w:val="single"/>
              </w:rPr>
              <w:t xml:space="preserve">                </w:t>
            </w:r>
            <w:r>
              <w:rPr>
                <w:rFonts w:hint="eastAsia" w:ascii="宋体" w:hAnsi="宋体"/>
                <w:bCs/>
                <w:kern w:val="0"/>
              </w:rPr>
              <w:t xml:space="preserve">            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  <w:jc w:val="center"/>
        </w:trPr>
        <w:tc>
          <w:tcPr>
            <w:tcW w:w="924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乡镇填报人：               填报人联系电话（手机）：              填报日期：    年  月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9249" w:type="dxa"/>
            <w:gridSpan w:val="7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/>
                <w:bCs/>
                <w:kern w:val="0"/>
              </w:rPr>
            </w:pPr>
            <w:r>
              <w:rPr>
                <w:rFonts w:hint="eastAsia" w:ascii="宋体" w:hAnsi="宋体"/>
                <w:b/>
                <w:bCs/>
                <w:kern w:val="0"/>
              </w:rPr>
              <w:t>二、乡镇主导产业发展情况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宋体" w:hAnsi="宋体"/>
                <w:b/>
                <w:bCs/>
                <w:kern w:val="0"/>
              </w:rPr>
            </w:pPr>
            <w:r>
              <w:rPr>
                <w:rFonts w:hint="eastAsia" w:ascii="宋体" w:hAnsi="宋体"/>
                <w:b/>
                <w:bCs/>
                <w:kern w:val="0"/>
              </w:rPr>
              <w:t>编号</w:t>
            </w:r>
          </w:p>
        </w:tc>
        <w:tc>
          <w:tcPr>
            <w:tcW w:w="379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宋体" w:hAnsi="宋体"/>
                <w:b/>
                <w:bCs/>
                <w:kern w:val="0"/>
              </w:rPr>
            </w:pPr>
            <w:r>
              <w:rPr>
                <w:rFonts w:hint="eastAsia" w:ascii="宋体" w:hAnsi="宋体"/>
                <w:b/>
                <w:bCs/>
                <w:kern w:val="0"/>
              </w:rPr>
              <w:t>指标名称</w:t>
            </w:r>
          </w:p>
        </w:tc>
        <w:tc>
          <w:tcPr>
            <w:tcW w:w="216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宋体" w:hAnsi="宋体"/>
                <w:b/>
                <w:bCs/>
                <w:kern w:val="0"/>
              </w:rPr>
            </w:pPr>
            <w:r>
              <w:rPr>
                <w:rFonts w:hint="eastAsia" w:ascii="宋体" w:hAnsi="宋体"/>
                <w:b/>
                <w:bCs/>
                <w:kern w:val="0"/>
              </w:rPr>
              <w:t>单位</w:t>
            </w:r>
          </w:p>
        </w:tc>
        <w:tc>
          <w:tcPr>
            <w:tcW w:w="139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宋体" w:hAnsi="宋体"/>
                <w:b/>
                <w:bCs/>
                <w:kern w:val="0"/>
              </w:rPr>
            </w:pPr>
            <w:r>
              <w:rPr>
                <w:rFonts w:hint="eastAsia" w:ascii="宋体" w:hAnsi="宋体"/>
                <w:b/>
                <w:bCs/>
                <w:kern w:val="0"/>
              </w:rPr>
              <w:t>2021年数值</w:t>
            </w:r>
          </w:p>
        </w:tc>
        <w:tc>
          <w:tcPr>
            <w:tcW w:w="10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center"/>
              <w:rPr>
                <w:rFonts w:ascii="宋体" w:hAnsi="宋体"/>
                <w:b/>
                <w:bCs/>
                <w:kern w:val="0"/>
              </w:rPr>
            </w:pPr>
            <w:r>
              <w:rPr>
                <w:rFonts w:hint="eastAsia" w:ascii="宋体" w:hAnsi="宋体"/>
                <w:b/>
                <w:bCs/>
                <w:kern w:val="0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/>
                <w:bCs/>
                <w:kern w:val="0"/>
              </w:rPr>
            </w:pPr>
            <w:r>
              <w:rPr>
                <w:rFonts w:hint="eastAsia" w:ascii="宋体" w:hAnsi="宋体"/>
                <w:b/>
                <w:bCs/>
                <w:kern w:val="0"/>
              </w:rPr>
              <w:t>1</w:t>
            </w:r>
          </w:p>
        </w:tc>
        <w:tc>
          <w:tcPr>
            <w:tcW w:w="379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/>
                <w:bCs/>
                <w:kern w:val="0"/>
              </w:rPr>
            </w:pPr>
            <w:r>
              <w:rPr>
                <w:rFonts w:hint="eastAsia" w:ascii="宋体" w:hAnsi="宋体"/>
                <w:b/>
                <w:bCs/>
                <w:kern w:val="0"/>
              </w:rPr>
              <w:t>乡镇农业主导产业情况</w:t>
            </w:r>
          </w:p>
        </w:tc>
        <w:tc>
          <w:tcPr>
            <w:tcW w:w="216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39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1.1</w:t>
            </w:r>
          </w:p>
        </w:tc>
        <w:tc>
          <w:tcPr>
            <w:tcW w:w="379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主导产业标准化种养基地面积</w:t>
            </w:r>
          </w:p>
        </w:tc>
        <w:tc>
          <w:tcPr>
            <w:tcW w:w="216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亩/其他单位</w:t>
            </w:r>
          </w:p>
        </w:tc>
        <w:tc>
          <w:tcPr>
            <w:tcW w:w="139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1.2</w:t>
            </w:r>
          </w:p>
        </w:tc>
        <w:tc>
          <w:tcPr>
            <w:tcW w:w="379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主导产业标准化种养基地产量</w:t>
            </w:r>
          </w:p>
        </w:tc>
        <w:tc>
          <w:tcPr>
            <w:tcW w:w="216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万吨/万头/其他单位</w:t>
            </w:r>
          </w:p>
        </w:tc>
        <w:tc>
          <w:tcPr>
            <w:tcW w:w="139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1.3</w:t>
            </w:r>
          </w:p>
        </w:tc>
        <w:tc>
          <w:tcPr>
            <w:tcW w:w="379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镇域农业总产值</w:t>
            </w:r>
          </w:p>
        </w:tc>
        <w:tc>
          <w:tcPr>
            <w:tcW w:w="216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亿元</w:t>
            </w:r>
          </w:p>
        </w:tc>
        <w:tc>
          <w:tcPr>
            <w:tcW w:w="139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1.4</w:t>
            </w:r>
          </w:p>
        </w:tc>
        <w:tc>
          <w:tcPr>
            <w:tcW w:w="379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主导产业全产业链产值</w:t>
            </w:r>
          </w:p>
        </w:tc>
        <w:tc>
          <w:tcPr>
            <w:tcW w:w="216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亿元</w:t>
            </w:r>
          </w:p>
        </w:tc>
        <w:tc>
          <w:tcPr>
            <w:tcW w:w="139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1.4.1</w:t>
            </w:r>
          </w:p>
        </w:tc>
        <w:tc>
          <w:tcPr>
            <w:tcW w:w="379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ind w:firstLine="210" w:firstLineChars="10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其中：主导产业农业产值</w:t>
            </w:r>
          </w:p>
        </w:tc>
        <w:tc>
          <w:tcPr>
            <w:tcW w:w="216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亿元</w:t>
            </w:r>
          </w:p>
        </w:tc>
        <w:tc>
          <w:tcPr>
            <w:tcW w:w="139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1.4.2</w:t>
            </w:r>
          </w:p>
        </w:tc>
        <w:tc>
          <w:tcPr>
            <w:tcW w:w="379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ind w:firstLine="840" w:firstLineChars="40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主导产业加工业产值</w:t>
            </w:r>
          </w:p>
        </w:tc>
        <w:tc>
          <w:tcPr>
            <w:tcW w:w="216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亿元</w:t>
            </w:r>
          </w:p>
        </w:tc>
        <w:tc>
          <w:tcPr>
            <w:tcW w:w="139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/>
                <w:bCs/>
                <w:kern w:val="0"/>
              </w:rPr>
            </w:pPr>
            <w:r>
              <w:rPr>
                <w:rFonts w:hint="eastAsia" w:ascii="宋体" w:hAnsi="宋体"/>
                <w:b/>
                <w:bCs/>
                <w:kern w:val="0"/>
              </w:rPr>
              <w:t>2</w:t>
            </w:r>
          </w:p>
        </w:tc>
        <w:tc>
          <w:tcPr>
            <w:tcW w:w="379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/>
                <w:bCs/>
                <w:kern w:val="0"/>
              </w:rPr>
            </w:pPr>
            <w:r>
              <w:rPr>
                <w:rFonts w:hint="eastAsia" w:ascii="宋体" w:hAnsi="宋体"/>
                <w:b/>
                <w:bCs/>
                <w:kern w:val="0"/>
              </w:rPr>
              <w:t>乡镇主导产业融合发展情况</w:t>
            </w:r>
          </w:p>
        </w:tc>
        <w:tc>
          <w:tcPr>
            <w:tcW w:w="216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39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2.1</w:t>
            </w:r>
          </w:p>
        </w:tc>
        <w:tc>
          <w:tcPr>
            <w:tcW w:w="379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主导产业从业农民人数</w:t>
            </w:r>
          </w:p>
        </w:tc>
        <w:tc>
          <w:tcPr>
            <w:tcW w:w="216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人</w:t>
            </w:r>
          </w:p>
        </w:tc>
        <w:tc>
          <w:tcPr>
            <w:tcW w:w="139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2.2</w:t>
            </w:r>
          </w:p>
        </w:tc>
        <w:tc>
          <w:tcPr>
            <w:tcW w:w="379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主导产业从业农民人均可支配收入</w:t>
            </w:r>
          </w:p>
        </w:tc>
        <w:tc>
          <w:tcPr>
            <w:tcW w:w="216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万元</w:t>
            </w:r>
          </w:p>
        </w:tc>
        <w:tc>
          <w:tcPr>
            <w:tcW w:w="139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2.3</w:t>
            </w:r>
          </w:p>
        </w:tc>
        <w:tc>
          <w:tcPr>
            <w:tcW w:w="379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县域农村居民人均可支配收入</w:t>
            </w:r>
          </w:p>
        </w:tc>
        <w:tc>
          <w:tcPr>
            <w:tcW w:w="216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万元</w:t>
            </w:r>
          </w:p>
        </w:tc>
        <w:tc>
          <w:tcPr>
            <w:tcW w:w="139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2.4</w:t>
            </w:r>
          </w:p>
        </w:tc>
        <w:tc>
          <w:tcPr>
            <w:tcW w:w="379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主导产业加工业产值与农业产值比</w:t>
            </w:r>
          </w:p>
        </w:tc>
        <w:tc>
          <w:tcPr>
            <w:tcW w:w="216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/</w:t>
            </w:r>
          </w:p>
        </w:tc>
        <w:tc>
          <w:tcPr>
            <w:tcW w:w="139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/>
                <w:bCs/>
                <w:kern w:val="0"/>
              </w:rPr>
            </w:pPr>
            <w:r>
              <w:rPr>
                <w:rFonts w:hint="eastAsia" w:ascii="宋体" w:hAnsi="宋体"/>
                <w:b/>
                <w:bCs/>
                <w:kern w:val="0"/>
              </w:rPr>
              <w:t>3</w:t>
            </w:r>
          </w:p>
        </w:tc>
        <w:tc>
          <w:tcPr>
            <w:tcW w:w="379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/>
                <w:bCs/>
                <w:kern w:val="0"/>
              </w:rPr>
            </w:pPr>
            <w:r>
              <w:rPr>
                <w:rFonts w:hint="eastAsia" w:ascii="宋体" w:hAnsi="宋体"/>
                <w:b/>
                <w:bCs/>
                <w:kern w:val="0"/>
              </w:rPr>
              <w:t>主导产业经营主体情况</w:t>
            </w:r>
          </w:p>
        </w:tc>
        <w:tc>
          <w:tcPr>
            <w:tcW w:w="216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39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3.1</w:t>
            </w:r>
          </w:p>
        </w:tc>
        <w:tc>
          <w:tcPr>
            <w:tcW w:w="379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镇域地市级（含）以上龙头企业数量</w:t>
            </w:r>
          </w:p>
        </w:tc>
        <w:tc>
          <w:tcPr>
            <w:tcW w:w="216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个</w:t>
            </w:r>
          </w:p>
        </w:tc>
        <w:tc>
          <w:tcPr>
            <w:tcW w:w="139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3.1.1</w:t>
            </w:r>
          </w:p>
        </w:tc>
        <w:tc>
          <w:tcPr>
            <w:tcW w:w="379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 xml:space="preserve">  其中：地市级龙头企业</w:t>
            </w:r>
          </w:p>
        </w:tc>
        <w:tc>
          <w:tcPr>
            <w:tcW w:w="216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个</w:t>
            </w:r>
          </w:p>
        </w:tc>
        <w:tc>
          <w:tcPr>
            <w:tcW w:w="139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3.1.2</w:t>
            </w:r>
          </w:p>
        </w:tc>
        <w:tc>
          <w:tcPr>
            <w:tcW w:w="379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 xml:space="preserve">        省级龙头企业</w:t>
            </w:r>
          </w:p>
        </w:tc>
        <w:tc>
          <w:tcPr>
            <w:tcW w:w="216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个</w:t>
            </w:r>
          </w:p>
        </w:tc>
        <w:tc>
          <w:tcPr>
            <w:tcW w:w="139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3.1.3</w:t>
            </w:r>
          </w:p>
        </w:tc>
        <w:tc>
          <w:tcPr>
            <w:tcW w:w="379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 xml:space="preserve">        国家级龙头企业</w:t>
            </w:r>
          </w:p>
        </w:tc>
        <w:tc>
          <w:tcPr>
            <w:tcW w:w="216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个</w:t>
            </w:r>
          </w:p>
        </w:tc>
        <w:tc>
          <w:tcPr>
            <w:tcW w:w="139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3.2</w:t>
            </w:r>
          </w:p>
        </w:tc>
        <w:tc>
          <w:tcPr>
            <w:tcW w:w="379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镇域农民合作社数量</w:t>
            </w:r>
          </w:p>
        </w:tc>
        <w:tc>
          <w:tcPr>
            <w:tcW w:w="216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个</w:t>
            </w:r>
          </w:p>
        </w:tc>
        <w:tc>
          <w:tcPr>
            <w:tcW w:w="139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3.2.1</w:t>
            </w:r>
          </w:p>
        </w:tc>
        <w:tc>
          <w:tcPr>
            <w:tcW w:w="379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 xml:space="preserve">  其中：地市级（含）以上示范社</w:t>
            </w:r>
          </w:p>
        </w:tc>
        <w:tc>
          <w:tcPr>
            <w:tcW w:w="216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个</w:t>
            </w:r>
          </w:p>
        </w:tc>
        <w:tc>
          <w:tcPr>
            <w:tcW w:w="139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3.3</w:t>
            </w:r>
          </w:p>
        </w:tc>
        <w:tc>
          <w:tcPr>
            <w:tcW w:w="379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镇域家庭农场数量</w:t>
            </w:r>
          </w:p>
        </w:tc>
        <w:tc>
          <w:tcPr>
            <w:tcW w:w="216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个</w:t>
            </w:r>
          </w:p>
        </w:tc>
        <w:tc>
          <w:tcPr>
            <w:tcW w:w="139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3.3.1</w:t>
            </w:r>
          </w:p>
        </w:tc>
        <w:tc>
          <w:tcPr>
            <w:tcW w:w="379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 xml:space="preserve">  其中：地市级（含）以上家庭农场</w:t>
            </w:r>
          </w:p>
        </w:tc>
        <w:tc>
          <w:tcPr>
            <w:tcW w:w="216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个</w:t>
            </w:r>
          </w:p>
        </w:tc>
        <w:tc>
          <w:tcPr>
            <w:tcW w:w="139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3.4</w:t>
            </w:r>
          </w:p>
        </w:tc>
        <w:tc>
          <w:tcPr>
            <w:tcW w:w="379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社会化服务组织数量</w:t>
            </w:r>
          </w:p>
        </w:tc>
        <w:tc>
          <w:tcPr>
            <w:tcW w:w="216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个</w:t>
            </w:r>
          </w:p>
        </w:tc>
        <w:tc>
          <w:tcPr>
            <w:tcW w:w="139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3.5</w:t>
            </w:r>
          </w:p>
        </w:tc>
        <w:tc>
          <w:tcPr>
            <w:tcW w:w="379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主导产业品牌认证数量</w:t>
            </w:r>
          </w:p>
        </w:tc>
        <w:tc>
          <w:tcPr>
            <w:tcW w:w="216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个</w:t>
            </w:r>
          </w:p>
        </w:tc>
        <w:tc>
          <w:tcPr>
            <w:tcW w:w="139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3.5.1</w:t>
            </w:r>
          </w:p>
        </w:tc>
        <w:tc>
          <w:tcPr>
            <w:tcW w:w="3794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 xml:space="preserve">   其中：绿色食品认证</w:t>
            </w:r>
          </w:p>
        </w:tc>
        <w:tc>
          <w:tcPr>
            <w:tcW w:w="2164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个</w:t>
            </w:r>
          </w:p>
        </w:tc>
        <w:tc>
          <w:tcPr>
            <w:tcW w:w="139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3.5.2</w:t>
            </w:r>
          </w:p>
        </w:tc>
        <w:tc>
          <w:tcPr>
            <w:tcW w:w="379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 xml:space="preserve">         有机食品认证</w:t>
            </w:r>
          </w:p>
        </w:tc>
        <w:tc>
          <w:tcPr>
            <w:tcW w:w="21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个</w:t>
            </w:r>
          </w:p>
        </w:tc>
        <w:tc>
          <w:tcPr>
            <w:tcW w:w="13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3.5.3</w:t>
            </w:r>
          </w:p>
        </w:tc>
        <w:tc>
          <w:tcPr>
            <w:tcW w:w="379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 xml:space="preserve">         农产品地理标志认证</w:t>
            </w:r>
          </w:p>
        </w:tc>
        <w:tc>
          <w:tcPr>
            <w:tcW w:w="21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个</w:t>
            </w:r>
          </w:p>
        </w:tc>
        <w:tc>
          <w:tcPr>
            <w:tcW w:w="13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3.5.4</w:t>
            </w:r>
          </w:p>
        </w:tc>
        <w:tc>
          <w:tcPr>
            <w:tcW w:w="379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 xml:space="preserve">         其他省部级认证</w:t>
            </w:r>
          </w:p>
        </w:tc>
        <w:tc>
          <w:tcPr>
            <w:tcW w:w="21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个</w:t>
            </w:r>
          </w:p>
        </w:tc>
        <w:tc>
          <w:tcPr>
            <w:tcW w:w="13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3.6</w:t>
            </w:r>
          </w:p>
        </w:tc>
        <w:tc>
          <w:tcPr>
            <w:tcW w:w="379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农产品抽检合格率</w:t>
            </w:r>
          </w:p>
        </w:tc>
        <w:tc>
          <w:tcPr>
            <w:tcW w:w="21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%</w:t>
            </w:r>
          </w:p>
        </w:tc>
        <w:tc>
          <w:tcPr>
            <w:tcW w:w="13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10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24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/>
                <w:bCs/>
                <w:kern w:val="0"/>
              </w:rPr>
            </w:pPr>
            <w:r>
              <w:rPr>
                <w:rFonts w:hint="eastAsia" w:ascii="宋体" w:hAnsi="宋体"/>
                <w:b/>
                <w:bCs/>
                <w:kern w:val="0"/>
              </w:rPr>
              <w:t>三、规划编制情况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24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ind w:firstLine="420" w:firstLineChars="200"/>
              <w:jc w:val="left"/>
              <w:rPr>
                <w:rFonts w:hint="eastAsia" w:ascii="宋体" w:hAnsi="宋体"/>
                <w:bCs/>
                <w:kern w:val="0"/>
              </w:rPr>
            </w:pPr>
          </w:p>
          <w:p>
            <w:pPr>
              <w:widowControl/>
              <w:adjustRightInd w:val="0"/>
              <w:snapToGrid w:val="0"/>
              <w:ind w:firstLine="420" w:firstLineChars="20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镇域的农业或主导产业发展规划情况（列出已编制规划名称，附证明材料）</w:t>
            </w:r>
          </w:p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249" w:type="dxa"/>
            <w:gridSpan w:val="7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/>
                <w:bCs/>
                <w:kern w:val="0"/>
              </w:rPr>
              <w:t>四、主导产业支持政策情况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249" w:type="dxa"/>
            <w:gridSpan w:val="7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  <w:p>
            <w:pPr>
              <w:widowControl/>
              <w:adjustRightInd w:val="0"/>
              <w:snapToGrid w:val="0"/>
              <w:ind w:firstLine="420" w:firstLineChars="200"/>
              <w:jc w:val="left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县级或镇域在支持主导产业发展出台的人才、土地、资金、管理等方面的政策文件（列出文件名及文号，附证明材料）</w:t>
            </w:r>
          </w:p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249" w:type="dxa"/>
            <w:gridSpan w:val="7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/>
                <w:bCs/>
                <w:kern w:val="0"/>
              </w:rPr>
            </w:pPr>
            <w:r>
              <w:rPr>
                <w:rFonts w:hint="eastAsia" w:ascii="宋体" w:hAnsi="宋体"/>
                <w:b/>
                <w:bCs/>
                <w:kern w:val="0"/>
              </w:rPr>
              <w:t>五、各级部门意见及盖章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36" w:hRule="atLeast"/>
          <w:jc w:val="center"/>
        </w:trPr>
        <w:tc>
          <w:tcPr>
            <w:tcW w:w="2352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cs="宋体"/>
                <w:color w:val="000000"/>
                <w:kern w:val="0"/>
                <w:sz w:val="22"/>
                <w:szCs w:val="22"/>
              </w:rPr>
              <w:t>乡镇（街道）</w:t>
            </w:r>
          </w:p>
          <w:p>
            <w:pPr>
              <w:widowControl/>
              <w:adjustRightInd w:val="0"/>
              <w:snapToGrid w:val="0"/>
              <w:ind w:firstLine="440" w:firstLineChars="200"/>
              <w:rPr>
                <w:rFonts w:ascii="宋体" w:hAnsi="宋体"/>
                <w:bCs/>
                <w:kern w:val="0"/>
              </w:rPr>
            </w:pPr>
            <w:r>
              <w:rPr>
                <w:rFonts w:hint="eastAsia" w:cs="宋体"/>
                <w:color w:val="000000"/>
                <w:kern w:val="0"/>
                <w:sz w:val="22"/>
                <w:szCs w:val="22"/>
              </w:rPr>
              <w:t>申报意见</w:t>
            </w:r>
          </w:p>
        </w:tc>
        <w:tc>
          <w:tcPr>
            <w:tcW w:w="6897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  <w:p>
            <w:pPr>
              <w:widowControl/>
              <w:adjustRightInd w:val="0"/>
              <w:snapToGrid w:val="0"/>
              <w:jc w:val="left"/>
              <w:rPr>
                <w:rFonts w:ascii="宋体" w:hAnsi="宋体"/>
                <w:bCs/>
                <w:kern w:val="0"/>
              </w:rPr>
            </w:pPr>
          </w:p>
          <w:p>
            <w:pPr>
              <w:widowControl/>
              <w:adjustRightInd w:val="0"/>
              <w:snapToGrid w:val="0"/>
              <w:jc w:val="right"/>
              <w:rPr>
                <w:rFonts w:ascii="宋体" w:hAnsi="宋体"/>
                <w:bCs/>
                <w:kern w:val="0"/>
              </w:rPr>
            </w:pPr>
            <w:r>
              <w:rPr>
                <w:rFonts w:ascii="宋体" w:hAnsi="宋体"/>
                <w:bCs/>
                <w:kern w:val="0"/>
              </w:rPr>
              <w:t>负责人签字：</w:t>
            </w:r>
            <w:r>
              <w:rPr>
                <w:rFonts w:hint="eastAsia" w:ascii="宋体" w:hAnsi="宋体"/>
                <w:bCs/>
                <w:kern w:val="0"/>
              </w:rPr>
              <w:t xml:space="preserve">   </w:t>
            </w:r>
            <w:r>
              <w:rPr>
                <w:rFonts w:ascii="宋体" w:hAnsi="宋体"/>
                <w:bCs/>
                <w:kern w:val="0"/>
              </w:rPr>
              <w:t xml:space="preserve">    </w:t>
            </w:r>
            <w:r>
              <w:rPr>
                <w:rFonts w:hint="eastAsia" w:ascii="宋体" w:hAnsi="宋体"/>
                <w:bCs/>
                <w:kern w:val="0"/>
              </w:rPr>
              <w:t xml:space="preserve">  </w:t>
            </w:r>
            <w:r>
              <w:rPr>
                <w:rFonts w:ascii="宋体" w:hAnsi="宋体"/>
                <w:bCs/>
                <w:kern w:val="0"/>
              </w:rPr>
              <w:t xml:space="preserve">（公章）                                                                                                                       </w:t>
            </w:r>
          </w:p>
          <w:p>
            <w:pPr>
              <w:widowControl/>
              <w:adjustRightInd w:val="0"/>
              <w:snapToGrid w:val="0"/>
              <w:jc w:val="right"/>
              <w:rPr>
                <w:rFonts w:ascii="宋体" w:hAnsi="宋体"/>
                <w:bCs/>
                <w:kern w:val="0"/>
              </w:rPr>
            </w:pPr>
          </w:p>
          <w:p>
            <w:pPr>
              <w:widowControl/>
              <w:adjustRightInd w:val="0"/>
              <w:snapToGrid w:val="0"/>
              <w:jc w:val="right"/>
              <w:rPr>
                <w:rFonts w:ascii="宋体" w:hAnsi="宋体"/>
                <w:bCs/>
                <w:kern w:val="0"/>
              </w:rPr>
            </w:pPr>
            <w:r>
              <w:rPr>
                <w:rFonts w:ascii="宋体" w:hAnsi="宋体"/>
                <w:bCs/>
                <w:kern w:val="0"/>
              </w:rPr>
              <w:t>年    月    日</w:t>
            </w:r>
            <w:r>
              <w:rPr>
                <w:rFonts w:hint="eastAsia" w:ascii="宋体" w:hAnsi="宋体"/>
                <w:bCs/>
                <w:kern w:val="0"/>
              </w:rPr>
              <w:t xml:space="preserve"> </w:t>
            </w:r>
            <w:r>
              <w:rPr>
                <w:rFonts w:ascii="宋体" w:hAnsi="宋体"/>
                <w:bCs/>
                <w:kern w:val="0"/>
              </w:rPr>
              <w:t xml:space="preserve">    </w:t>
            </w:r>
            <w:r>
              <w:rPr>
                <w:rFonts w:hint="eastAsia" w:ascii="宋体" w:hAnsi="宋体"/>
                <w:bCs/>
                <w:kern w:val="0"/>
              </w:rPr>
              <w:t xml:space="preserve">    </w:t>
            </w:r>
            <w:r>
              <w:rPr>
                <w:rFonts w:ascii="宋体" w:hAnsi="宋体"/>
                <w:bCs/>
                <w:kern w:val="0"/>
              </w:rPr>
              <w:t xml:space="preserve">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1" w:hRule="atLeast"/>
          <w:jc w:val="center"/>
        </w:trPr>
        <w:tc>
          <w:tcPr>
            <w:tcW w:w="466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宋体" w:hAnsi="宋体" w:eastAsia="宋体"/>
                <w:bCs/>
                <w:kern w:val="0"/>
                <w:lang w:eastAsia="zh-CN"/>
              </w:rPr>
            </w:pPr>
            <w:r>
              <w:rPr>
                <w:rFonts w:ascii="宋体" w:hAnsi="宋体"/>
                <w:bCs/>
                <w:kern w:val="0"/>
              </w:rPr>
              <w:t>推荐意见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ascii="宋体" w:hAnsi="宋体"/>
                <w:bCs/>
                <w:kern w:val="0"/>
              </w:rPr>
            </w:pPr>
            <w:r>
              <w:rPr>
                <w:rFonts w:hint="eastAsia" w:cs="宋体"/>
                <w:bCs/>
                <w:color w:val="000000"/>
                <w:kern w:val="0"/>
                <w:sz w:val="22"/>
                <w:szCs w:val="22"/>
              </w:rPr>
              <w:t>县级农业农村（渔业主管）部门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ascii="宋体" w:hAnsi="宋体"/>
                <w:bCs/>
                <w:kern w:val="0"/>
              </w:rPr>
            </w:pPr>
          </w:p>
        </w:tc>
        <w:tc>
          <w:tcPr>
            <w:tcW w:w="4580" w:type="dxa"/>
            <w:gridSpan w:val="3"/>
            <w:tcBorders>
              <w:top w:val="single" w:color="auto" w:sz="4" w:space="0"/>
              <w:left w:val="nil"/>
              <w:bottom w:val="single" w:color="auto" w:sz="2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adjustRightInd w:val="0"/>
              <w:snapToGrid w:val="0"/>
              <w:jc w:val="center"/>
              <w:rPr>
                <w:rFonts w:hint="eastAsia" w:ascii="宋体" w:hAnsi="宋体" w:eastAsia="宋体"/>
                <w:bCs/>
                <w:kern w:val="0"/>
                <w:lang w:eastAsia="zh-CN"/>
              </w:rPr>
            </w:pPr>
            <w:r>
              <w:rPr>
                <w:rFonts w:ascii="宋体" w:hAnsi="宋体"/>
                <w:bCs/>
                <w:kern w:val="0"/>
              </w:rPr>
              <w:t>推荐</w:t>
            </w:r>
            <w:r>
              <w:rPr>
                <w:rFonts w:hint="eastAsia" w:ascii="宋体" w:hAnsi="宋体"/>
                <w:bCs/>
                <w:kern w:val="0"/>
              </w:rPr>
              <w:t>意见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Cs/>
                <w:kern w:val="0"/>
              </w:rPr>
              <w:t>市</w:t>
            </w:r>
            <w:r>
              <w:rPr>
                <w:rFonts w:hint="eastAsia" w:cs="宋体"/>
                <w:bCs/>
                <w:color w:val="000000"/>
                <w:kern w:val="0"/>
                <w:sz w:val="22"/>
                <w:szCs w:val="22"/>
              </w:rPr>
              <w:t>级农业农村（渔业主管）部门</w:t>
            </w:r>
          </w:p>
          <w:p>
            <w:pPr>
              <w:widowControl/>
              <w:adjustRightInd w:val="0"/>
              <w:snapToGrid w:val="0"/>
              <w:jc w:val="center"/>
              <w:rPr>
                <w:rFonts w:ascii="宋体" w:hAnsi="宋体"/>
                <w:bCs/>
                <w:kern w:val="0"/>
              </w:rPr>
            </w:pPr>
          </w:p>
        </w:tc>
      </w:tr>
    </w:tbl>
    <w:p>
      <w:pPr>
        <w:pStyle w:val="2"/>
        <w:rPr>
          <w:rFonts w:hint="eastAsia"/>
        </w:rPr>
      </w:pPr>
      <w:r>
        <w:rPr>
          <w:rFonts w:hint="eastAsia" w:ascii="宋体" w:hAnsi="宋体" w:cs="宋体"/>
          <w:szCs w:val="21"/>
        </w:rPr>
        <w:t>注：提供与主导产业发展、主体培育等相关的证明材料，如龙头企业、品牌认证等。</w:t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797" w:bottom="1440" w:left="1797" w:header="851" w:footer="992" w:gutter="0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center" w:y="1"/>
      <w:rPr>
        <w:rStyle w:val="9"/>
      </w:rPr>
    </w:pPr>
    <w:r>
      <w:rPr>
        <w:rStyle w:val="9"/>
      </w:rPr>
      <w:fldChar w:fldCharType="begin"/>
    </w:r>
    <w:r>
      <w:rPr>
        <w:rStyle w:val="9"/>
      </w:rPr>
      <w:instrText xml:space="preserve">PAGE  </w:instrText>
    </w:r>
    <w:r>
      <w:rPr>
        <w:rStyle w:val="9"/>
      </w:rPr>
      <w:fldChar w:fldCharType="separate"/>
    </w:r>
    <w:r>
      <w:rPr>
        <w:rStyle w:val="9"/>
        <w:lang/>
      </w:rPr>
      <w:t>11</w:t>
    </w:r>
    <w:r>
      <w:rPr>
        <w:rStyle w:val="9"/>
      </w:rPr>
      <w:fldChar w:fldCharType="end"/>
    </w:r>
  </w:p>
  <w:p>
    <w:pPr>
      <w:pStyle w:val="4"/>
      <w:jc w:val="right"/>
      <w:rPr>
        <w:rFonts w:hint="eastAsia"/>
      </w:rPr>
    </w:pPr>
    <w:r>
      <w:rPr>
        <w:rFonts w:hint="eastAsia"/>
      </w:rPr>
      <w:t>山东省农业厅电子公文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center" w:y="1"/>
      <w:rPr>
        <w:rStyle w:val="9"/>
      </w:rPr>
    </w:pPr>
    <w:r>
      <w:rPr>
        <w:rStyle w:val="9"/>
      </w:rPr>
      <w:fldChar w:fldCharType="begin"/>
    </w:r>
    <w:r>
      <w:rPr>
        <w:rStyle w:val="9"/>
      </w:rPr>
      <w:instrText xml:space="preserve">PAGE  </w:instrText>
    </w:r>
    <w:r>
      <w:rPr>
        <w:rStyle w:val="9"/>
      </w:rPr>
      <w:fldChar w:fldCharType="end"/>
    </w:r>
  </w:p>
  <w:p>
    <w:pPr>
      <w:pStyle w:val="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center" w:y="1"/>
      <w:rPr>
        <w:rStyle w:val="9"/>
      </w:rPr>
    </w:pPr>
    <w:r>
      <w:rPr>
        <w:rStyle w:val="9"/>
      </w:rPr>
      <w:fldChar w:fldCharType="begin"/>
    </w:r>
    <w:r>
      <w:rPr>
        <w:rStyle w:val="9"/>
      </w:rPr>
      <w:instrText xml:space="preserve">PAGE  </w:instrText>
    </w:r>
    <w:r>
      <w:rPr>
        <w:rStyle w:val="9"/>
      </w:rPr>
      <w:fldChar w:fldCharType="separate"/>
    </w:r>
    <w:r>
      <w:rPr>
        <w:rStyle w:val="9"/>
        <w:lang/>
      </w:rPr>
      <w:t>10</w:t>
    </w:r>
    <w:r>
      <w:rPr>
        <w:rStyle w:val="9"/>
      </w:rPr>
      <w:fldChar w:fldCharType="end"/>
    </w:r>
  </w:p>
  <w:p>
    <w:pPr>
      <w:rPr>
        <w:rFonts w:hint="eastAsia"/>
      </w:rPr>
    </w:pPr>
    <w:r>
      <w:rPr>
        <w:rFonts w:hint="eastAsia"/>
      </w:rPr>
      <w:t xml:space="preserve">                                                </w:t>
    </w:r>
  </w:p>
  <w:p>
    <w:pPr>
      <w:pStyle w:val="4"/>
      <w:rPr>
        <w:rFonts w:hint="eastAsia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dit="trackedChanges"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FmODg0MDA3NTQ0MmZiMWZmMGQ5YTZkNTkwNjc5YjUifQ=="/>
  </w:docVars>
  <w:rsids>
    <w:rsidRoot w:val="00984FEF"/>
    <w:rsid w:val="00677163"/>
    <w:rsid w:val="00984FEF"/>
    <w:rsid w:val="00B308A4"/>
    <w:rsid w:val="0BC07F7A"/>
    <w:rsid w:val="0CBE57D2"/>
    <w:rsid w:val="268F5BC8"/>
    <w:rsid w:val="414923A9"/>
    <w:rsid w:val="42E323B0"/>
    <w:rsid w:val="4E331116"/>
    <w:rsid w:val="53F935FC"/>
    <w:rsid w:val="54062B1E"/>
    <w:rsid w:val="554F6ABB"/>
    <w:rsid w:val="5A8D51E6"/>
    <w:rsid w:val="5BD07C5F"/>
    <w:rsid w:val="66220466"/>
    <w:rsid w:val="6736235C"/>
    <w:rsid w:val="6CBB6058"/>
    <w:rsid w:val="6E140989"/>
    <w:rsid w:val="71C12097"/>
    <w:rsid w:val="74C035C9"/>
    <w:rsid w:val="77FF9976"/>
    <w:rsid w:val="7977997A"/>
    <w:rsid w:val="7F725E6F"/>
    <w:rsid w:val="7F9E6AE6"/>
    <w:rsid w:val="7FCEF749"/>
    <w:rsid w:val="B5FF54A2"/>
    <w:rsid w:val="D9E746A3"/>
    <w:rsid w:val="DF77553C"/>
    <w:rsid w:val="FBEA3DD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link w:val="8"/>
    <w:semiHidden/>
    <w:qFormat/>
    <w:uiPriority w:val="0"/>
  </w:style>
  <w:style w:type="table" w:default="1" w:styleId="6">
    <w:name w:val="Normal Table"/>
    <w:semiHidden/>
    <w:qFormat/>
    <w:uiPriority w:val="0"/>
    <w:tblPr>
      <w:tblStyle w:val="6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unhideWhenUsed/>
    <w:qFormat/>
    <w:uiPriority w:val="99"/>
    <w:pPr>
      <w:ind w:firstLine="420"/>
    </w:pPr>
    <w:rPr>
      <w:rFonts w:ascii="Times New Roman" w:hAnsi="Times New Roman"/>
      <w:szCs w:val="20"/>
    </w:rPr>
  </w:style>
  <w:style w:type="paragraph" w:styleId="3">
    <w:name w:val="Balloon Text"/>
    <w:basedOn w:val="1"/>
    <w:semiHidden/>
    <w:uiPriority w:val="0"/>
    <w:rPr>
      <w:sz w:val="18"/>
      <w:szCs w:val="18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8">
    <w:name w:val="Char"/>
    <w:basedOn w:val="1"/>
    <w:link w:val="7"/>
    <w:uiPriority w:val="0"/>
    <w:pPr>
      <w:widowControl/>
      <w:adjustRightInd w:val="0"/>
      <w:spacing w:after="160" w:line="240" w:lineRule="exact"/>
      <w:jc w:val="left"/>
    </w:pPr>
    <w:rPr>
      <w:rFonts w:ascii="Verdana" w:hAnsi="Verdana"/>
      <w:kern w:val="0"/>
      <w:sz w:val="20"/>
      <w:szCs w:val="20"/>
      <w:lang w:eastAsia="en-US"/>
    </w:rPr>
  </w:style>
  <w:style w:type="character" w:styleId="9">
    <w:name w:val="page number"/>
    <w:basedOn w:val="7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MC SYSTEM</Company>
  <Pages>2</Pages>
  <Words>684</Words>
  <Characters>762</Characters>
  <Lines>26</Lines>
  <Paragraphs>7</Paragraphs>
  <TotalTime>1.66666666666667</TotalTime>
  <ScaleCrop>false</ScaleCrop>
  <LinksUpToDate>false</LinksUpToDate>
  <CharactersWithSpaces>1059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2021-08-08T01:29:00Z</dcterms:created>
  <dc:creator>Administrator</dc:creator>
  <cp:lastModifiedBy>Administrator</cp:lastModifiedBy>
  <cp:lastPrinted>2022-05-22T02:07:00Z</cp:lastPrinted>
  <dcterms:modified xsi:type="dcterms:W3CDTF">2023-08-02T08:50:12Z</dcterms:modified>
  <dc:title>各市农业农村局，沿海市渔业主管局:</dc:title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80A9AAEA8AD94838BCD815771DE8DF94_13</vt:lpwstr>
  </property>
</Properties>
</file>