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D23FD3" w14:textId="77777777" w:rsidR="00134779" w:rsidRPr="00411247" w:rsidRDefault="000B40D2" w:rsidP="00411247">
      <w:pPr>
        <w:widowControl/>
        <w:spacing w:line="360" w:lineRule="auto"/>
        <w:jc w:val="center"/>
        <w:rPr>
          <w:rFonts w:ascii="方正小标宋简体" w:eastAsia="方正小标宋简体" w:hAnsiTheme="minorEastAsia" w:hint="eastAsia"/>
          <w:sz w:val="44"/>
          <w:szCs w:val="44"/>
        </w:rPr>
      </w:pPr>
      <w:r w:rsidRPr="00411247">
        <w:rPr>
          <w:rFonts w:ascii="方正小标宋简体" w:eastAsia="方正小标宋简体" w:hAnsiTheme="minorEastAsia" w:hint="eastAsia"/>
          <w:sz w:val="44"/>
          <w:szCs w:val="44"/>
        </w:rPr>
        <w:t>抽检小常识及消费提示</w:t>
      </w:r>
    </w:p>
    <w:p w14:paraId="5E0A68B2" w14:textId="77777777" w:rsidR="00134779" w:rsidRDefault="000B40D2">
      <w:pPr>
        <w:widowControl/>
        <w:spacing w:line="360" w:lineRule="auto"/>
        <w:jc w:val="left"/>
        <w:rPr>
          <w:rFonts w:ascii="Arial" w:eastAsia="宋体" w:hAnsi="Arial" w:cs="Arial"/>
          <w:color w:val="333333"/>
          <w:szCs w:val="21"/>
          <w:shd w:val="clear" w:color="auto" w:fill="FFFFFF"/>
        </w:rPr>
      </w:pPr>
      <w:r>
        <w:rPr>
          <w:rFonts w:ascii="Arial" w:eastAsia="宋体" w:hAnsi="Arial" w:cs="Arial" w:hint="eastAsia"/>
          <w:color w:val="333333"/>
          <w:szCs w:val="21"/>
          <w:shd w:val="clear" w:color="auto" w:fill="FFFFFF"/>
        </w:rPr>
        <w:t xml:space="preserve">   </w:t>
      </w:r>
    </w:p>
    <w:p w14:paraId="2E26E062" w14:textId="77777777" w:rsidR="00134779" w:rsidRPr="000B40D2" w:rsidRDefault="000B40D2" w:rsidP="000B40D2">
      <w:pPr>
        <w:ind w:firstLineChars="200" w:firstLine="640"/>
        <w:jc w:val="left"/>
        <w:rPr>
          <w:rFonts w:ascii="仿宋_GB2312" w:eastAsia="仿宋_GB2312" w:hAnsi="Arial" w:cs="Arial" w:hint="eastAsia"/>
          <w:color w:val="333333"/>
          <w:sz w:val="32"/>
          <w:szCs w:val="32"/>
          <w:shd w:val="clear" w:color="auto" w:fill="FFFFFF"/>
        </w:rPr>
      </w:pPr>
      <w:bookmarkStart w:id="0" w:name="_GoBack"/>
      <w:r w:rsidRPr="000B40D2">
        <w:rPr>
          <w:rFonts w:ascii="仿宋_GB2312" w:eastAsia="仿宋_GB2312" w:hAnsi="Arial" w:cs="Arial" w:hint="eastAsia"/>
          <w:color w:val="333333"/>
          <w:sz w:val="32"/>
          <w:szCs w:val="32"/>
          <w:shd w:val="clear" w:color="auto" w:fill="FFFFFF"/>
        </w:rPr>
        <w:t>1.</w:t>
      </w:r>
      <w:r w:rsidRPr="000B40D2">
        <w:rPr>
          <w:rFonts w:ascii="仿宋_GB2312" w:eastAsia="仿宋_GB2312" w:hAnsi="Arial" w:cs="Arial" w:hint="eastAsia"/>
          <w:color w:val="333333"/>
          <w:sz w:val="32"/>
          <w:szCs w:val="32"/>
          <w:shd w:val="clear" w:color="auto" w:fill="FFFFFF"/>
        </w:rPr>
        <w:t>阴离子合成洗涤剂</w:t>
      </w:r>
      <w:r w:rsidRPr="000B40D2">
        <w:rPr>
          <w:rFonts w:ascii="仿宋_GB2312" w:eastAsia="仿宋_GB2312" w:hAnsi="Arial" w:cs="Arial" w:hint="eastAsia"/>
          <w:color w:val="333333"/>
          <w:sz w:val="32"/>
          <w:szCs w:val="32"/>
          <w:shd w:val="clear" w:color="auto" w:fill="FFFFFF"/>
        </w:rPr>
        <w:t>(</w:t>
      </w:r>
      <w:r w:rsidRPr="000B40D2">
        <w:rPr>
          <w:rFonts w:ascii="仿宋_GB2312" w:eastAsia="仿宋_GB2312" w:hAnsi="Arial" w:cs="Arial" w:hint="eastAsia"/>
          <w:color w:val="333333"/>
          <w:sz w:val="32"/>
          <w:szCs w:val="32"/>
          <w:shd w:val="clear" w:color="auto" w:fill="FFFFFF"/>
        </w:rPr>
        <w:t>以十二烷基苯</w:t>
      </w:r>
      <w:proofErr w:type="gramStart"/>
      <w:r w:rsidRPr="000B40D2">
        <w:rPr>
          <w:rFonts w:ascii="仿宋_GB2312" w:eastAsia="仿宋_GB2312" w:hAnsi="Arial" w:cs="Arial" w:hint="eastAsia"/>
          <w:color w:val="333333"/>
          <w:sz w:val="32"/>
          <w:szCs w:val="32"/>
          <w:shd w:val="clear" w:color="auto" w:fill="FFFFFF"/>
        </w:rPr>
        <w:t>磺酸钠计</w:t>
      </w:r>
      <w:proofErr w:type="gramEnd"/>
      <w:r w:rsidRPr="000B40D2">
        <w:rPr>
          <w:rFonts w:ascii="仿宋_GB2312" w:eastAsia="仿宋_GB2312" w:hAnsi="Arial" w:cs="Arial" w:hint="eastAsia"/>
          <w:color w:val="333333"/>
          <w:sz w:val="32"/>
          <w:szCs w:val="32"/>
          <w:shd w:val="clear" w:color="auto" w:fill="FFFFFF"/>
        </w:rPr>
        <w:t>)</w:t>
      </w:r>
    </w:p>
    <w:p w14:paraId="25B9515B" w14:textId="57B1787D" w:rsidR="00134779" w:rsidRPr="000B40D2" w:rsidRDefault="000B40D2" w:rsidP="000B40D2">
      <w:pPr>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Arial" w:cs="Arial" w:hint="eastAsia"/>
          <w:color w:val="333333"/>
          <w:sz w:val="32"/>
          <w:szCs w:val="32"/>
          <w:shd w:val="clear" w:color="auto" w:fill="FFFFFF"/>
        </w:rPr>
        <w:t>阴离子合成洗涤剂，其主要成分十二烷基磺酸钠，是一种低毒物质，因其使用方便、易溶解、稳定性好、成本低等优点，在消毒企业中广泛使用，但是如果餐具清洗消毒流程控制不当，会造成洗涤剂在餐具上的残留，对人体健康产生不良影响。</w:t>
      </w:r>
    </w:p>
    <w:p w14:paraId="60E896EA" w14:textId="140C4A22" w:rsidR="00134779" w:rsidRPr="000B40D2" w:rsidRDefault="000B40D2" w:rsidP="000B40D2">
      <w:pPr>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Arial" w:cs="Arial" w:hint="eastAsia"/>
          <w:color w:val="333333"/>
          <w:sz w:val="32"/>
          <w:szCs w:val="32"/>
          <w:shd w:val="clear" w:color="auto" w:fill="FFFFFF"/>
        </w:rPr>
        <w:t>餐（饮）具中检出阴离子合成洗涤剂，可能是部分单位使用的洗涤剂不合格或使用量过大，未经足够量清水冲洗或餐具漂洗池内清洗用水重复使用或餐具数量多，造成交叉污染，进而残留在餐（饮）具中。</w:t>
      </w:r>
    </w:p>
    <w:p w14:paraId="73427C96" w14:textId="77777777" w:rsidR="00134779" w:rsidRPr="000B40D2" w:rsidRDefault="000B40D2" w:rsidP="000B40D2">
      <w:pPr>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Arial" w:cs="Arial" w:hint="eastAsia"/>
          <w:color w:val="333333"/>
          <w:sz w:val="32"/>
          <w:szCs w:val="32"/>
          <w:shd w:val="clear" w:color="auto" w:fill="FFFFFF"/>
        </w:rPr>
        <w:t>2.</w:t>
      </w:r>
      <w:proofErr w:type="gramStart"/>
      <w:r w:rsidRPr="000B40D2">
        <w:rPr>
          <w:rFonts w:ascii="仿宋_GB2312" w:eastAsia="仿宋_GB2312" w:hAnsi="Arial" w:cs="Arial" w:hint="eastAsia"/>
          <w:color w:val="333333"/>
          <w:sz w:val="32"/>
          <w:szCs w:val="32"/>
          <w:shd w:val="clear" w:color="auto" w:fill="FFFFFF"/>
        </w:rPr>
        <w:t>噻</w:t>
      </w:r>
      <w:proofErr w:type="gramEnd"/>
      <w:r w:rsidRPr="000B40D2">
        <w:rPr>
          <w:rFonts w:ascii="仿宋_GB2312" w:eastAsia="仿宋_GB2312" w:hAnsi="Arial" w:cs="Arial" w:hint="eastAsia"/>
          <w:color w:val="333333"/>
          <w:sz w:val="32"/>
          <w:szCs w:val="32"/>
          <w:shd w:val="clear" w:color="auto" w:fill="FFFFFF"/>
        </w:rPr>
        <w:t>虫胺</w:t>
      </w:r>
    </w:p>
    <w:p w14:paraId="681C5A28" w14:textId="77777777" w:rsidR="00134779" w:rsidRPr="000B40D2" w:rsidRDefault="000B40D2" w:rsidP="000B40D2">
      <w:pPr>
        <w:ind w:firstLineChars="200" w:firstLine="640"/>
        <w:jc w:val="left"/>
        <w:rPr>
          <w:rFonts w:ascii="仿宋_GB2312" w:eastAsia="仿宋_GB2312" w:hAnsi="宋体" w:cs="宋体" w:hint="eastAsia"/>
          <w:sz w:val="32"/>
          <w:szCs w:val="32"/>
        </w:rPr>
      </w:pPr>
      <w:proofErr w:type="gramStart"/>
      <w:r w:rsidRPr="000B40D2">
        <w:rPr>
          <w:rFonts w:ascii="仿宋_GB2312" w:eastAsia="仿宋_GB2312" w:hAnsi="宋体" w:cs="宋体" w:hint="eastAsia"/>
          <w:sz w:val="32"/>
          <w:szCs w:val="32"/>
        </w:rPr>
        <w:t>噻</w:t>
      </w:r>
      <w:proofErr w:type="gramEnd"/>
      <w:r w:rsidRPr="000B40D2">
        <w:rPr>
          <w:rFonts w:ascii="仿宋_GB2312" w:eastAsia="仿宋_GB2312" w:hAnsi="宋体" w:cs="宋体" w:hint="eastAsia"/>
          <w:sz w:val="32"/>
          <w:szCs w:val="32"/>
        </w:rPr>
        <w:t>虫胺是一种有机化合物，是新烟碱类中的一种杀虫剂，是一类高效安全、高选择性的新型杀虫剂，其作用与烟碱</w:t>
      </w:r>
      <w:hyperlink r:id="rId6" w:tgtFrame="https://baike.so.com/doc/_blank" w:history="1">
        <w:r w:rsidRPr="000B40D2">
          <w:rPr>
            <w:rFonts w:ascii="仿宋_GB2312" w:eastAsia="仿宋_GB2312" w:hAnsi="宋体" w:cs="宋体" w:hint="eastAsia"/>
            <w:sz w:val="32"/>
            <w:szCs w:val="32"/>
          </w:rPr>
          <w:t>乙酰胆碱受体</w:t>
        </w:r>
      </w:hyperlink>
      <w:r w:rsidRPr="000B40D2">
        <w:rPr>
          <w:rFonts w:ascii="仿宋_GB2312" w:eastAsia="仿宋_GB2312" w:hAnsi="宋体" w:cs="宋体" w:hint="eastAsia"/>
          <w:sz w:val="32"/>
          <w:szCs w:val="32"/>
        </w:rPr>
        <w:t>类似，具有触杀、胃毒和内吸活性。主要用于水稻、蔬菜、果树及其他作物上防治</w:t>
      </w:r>
      <w:hyperlink r:id="rId7" w:tgtFrame="https://baike.so.com/doc/_blank" w:history="1">
        <w:r w:rsidRPr="000B40D2">
          <w:rPr>
            <w:rFonts w:ascii="仿宋_GB2312" w:eastAsia="仿宋_GB2312" w:hAnsi="宋体" w:cs="宋体" w:hint="eastAsia"/>
            <w:sz w:val="32"/>
            <w:szCs w:val="32"/>
          </w:rPr>
          <w:t>蚜虫</w:t>
        </w:r>
      </w:hyperlink>
      <w:r w:rsidRPr="000B40D2">
        <w:rPr>
          <w:rFonts w:ascii="仿宋_GB2312" w:eastAsia="仿宋_GB2312" w:hAnsi="宋体" w:cs="宋体" w:hint="eastAsia"/>
          <w:sz w:val="32"/>
          <w:szCs w:val="32"/>
        </w:rPr>
        <w:t>、</w:t>
      </w:r>
      <w:hyperlink r:id="rId8" w:tgtFrame="https://baike.so.com/doc/_blank" w:history="1">
        <w:r w:rsidRPr="000B40D2">
          <w:rPr>
            <w:rFonts w:ascii="仿宋_GB2312" w:eastAsia="仿宋_GB2312" w:hAnsi="宋体" w:cs="宋体" w:hint="eastAsia"/>
            <w:sz w:val="32"/>
            <w:szCs w:val="32"/>
          </w:rPr>
          <w:t>叶蝉</w:t>
        </w:r>
      </w:hyperlink>
      <w:r w:rsidRPr="000B40D2">
        <w:rPr>
          <w:rFonts w:ascii="仿宋_GB2312" w:eastAsia="仿宋_GB2312" w:hAnsi="宋体" w:cs="宋体" w:hint="eastAsia"/>
          <w:sz w:val="32"/>
          <w:szCs w:val="32"/>
        </w:rPr>
        <w:t>、</w:t>
      </w:r>
      <w:hyperlink r:id="rId9" w:tgtFrame="https://baike.so.com/doc/_blank" w:history="1">
        <w:proofErr w:type="gramStart"/>
        <w:r w:rsidRPr="000B40D2">
          <w:rPr>
            <w:rFonts w:ascii="仿宋_GB2312" w:eastAsia="仿宋_GB2312" w:hAnsi="宋体" w:cs="宋体" w:hint="eastAsia"/>
            <w:sz w:val="32"/>
            <w:szCs w:val="32"/>
          </w:rPr>
          <w:t>蓟</w:t>
        </w:r>
        <w:proofErr w:type="gramEnd"/>
        <w:r w:rsidRPr="000B40D2">
          <w:rPr>
            <w:rFonts w:ascii="仿宋_GB2312" w:eastAsia="仿宋_GB2312" w:hAnsi="宋体" w:cs="宋体" w:hint="eastAsia"/>
            <w:sz w:val="32"/>
            <w:szCs w:val="32"/>
          </w:rPr>
          <w:t>马</w:t>
        </w:r>
      </w:hyperlink>
      <w:r w:rsidRPr="000B40D2">
        <w:rPr>
          <w:rFonts w:ascii="仿宋_GB2312" w:eastAsia="仿宋_GB2312" w:hAnsi="宋体" w:cs="宋体" w:hint="eastAsia"/>
          <w:sz w:val="32"/>
          <w:szCs w:val="32"/>
        </w:rPr>
        <w:t>、</w:t>
      </w:r>
      <w:hyperlink r:id="rId10" w:tgtFrame="https://baike.so.com/doc/_blank" w:history="1">
        <w:r w:rsidRPr="000B40D2">
          <w:rPr>
            <w:rFonts w:ascii="仿宋_GB2312" w:eastAsia="仿宋_GB2312" w:hAnsi="宋体" w:cs="宋体" w:hint="eastAsia"/>
            <w:sz w:val="32"/>
            <w:szCs w:val="32"/>
          </w:rPr>
          <w:t>飞</w:t>
        </w:r>
        <w:proofErr w:type="gramStart"/>
        <w:r w:rsidRPr="000B40D2">
          <w:rPr>
            <w:rFonts w:ascii="仿宋_GB2312" w:eastAsia="仿宋_GB2312" w:hAnsi="宋体" w:cs="宋体" w:hint="eastAsia"/>
            <w:sz w:val="32"/>
            <w:szCs w:val="32"/>
          </w:rPr>
          <w:t>虱</w:t>
        </w:r>
        <w:proofErr w:type="gramEnd"/>
      </w:hyperlink>
      <w:r w:rsidRPr="000B40D2">
        <w:rPr>
          <w:rFonts w:ascii="仿宋_GB2312" w:eastAsia="仿宋_GB2312" w:hAnsi="宋体" w:cs="宋体" w:hint="eastAsia"/>
          <w:sz w:val="32"/>
          <w:szCs w:val="32"/>
        </w:rPr>
        <w:t>等半翅目、鞘翅目、双翅目和某些</w:t>
      </w:r>
      <w:hyperlink r:id="rId11" w:tgtFrame="https://baike.so.com/doc/_blank" w:history="1">
        <w:r w:rsidRPr="000B40D2">
          <w:rPr>
            <w:rFonts w:ascii="仿宋_GB2312" w:eastAsia="仿宋_GB2312" w:hAnsi="宋体" w:cs="宋体" w:hint="eastAsia"/>
            <w:sz w:val="32"/>
            <w:szCs w:val="32"/>
          </w:rPr>
          <w:t>鳞翅</w:t>
        </w:r>
      </w:hyperlink>
      <w:proofErr w:type="gramStart"/>
      <w:r w:rsidRPr="000B40D2">
        <w:rPr>
          <w:rFonts w:ascii="仿宋_GB2312" w:eastAsia="仿宋_GB2312" w:hAnsi="宋体" w:cs="宋体" w:hint="eastAsia"/>
          <w:sz w:val="32"/>
          <w:szCs w:val="32"/>
        </w:rPr>
        <w:t>目类害虫</w:t>
      </w:r>
      <w:proofErr w:type="gramEnd"/>
      <w:r w:rsidRPr="000B40D2">
        <w:rPr>
          <w:rFonts w:ascii="仿宋_GB2312" w:eastAsia="仿宋_GB2312" w:hAnsi="宋体" w:cs="宋体" w:hint="eastAsia"/>
          <w:sz w:val="32"/>
          <w:szCs w:val="32"/>
        </w:rPr>
        <w:t>的杀虫剂，具有高效、广谱、用量少、毒性低、药效持效期长、对作物无药害、使用安全、与常规农药无</w:t>
      </w:r>
      <w:hyperlink r:id="rId12" w:tgtFrame="https://baike.so.com/doc/_blank" w:history="1">
        <w:r w:rsidRPr="000B40D2">
          <w:rPr>
            <w:rFonts w:ascii="仿宋_GB2312" w:eastAsia="仿宋_GB2312" w:hAnsi="宋体" w:cs="宋体" w:hint="eastAsia"/>
            <w:sz w:val="32"/>
            <w:szCs w:val="32"/>
          </w:rPr>
          <w:t>交互抗性</w:t>
        </w:r>
      </w:hyperlink>
      <w:r w:rsidRPr="000B40D2">
        <w:rPr>
          <w:rFonts w:ascii="仿宋_GB2312" w:eastAsia="仿宋_GB2312" w:hAnsi="宋体" w:cs="宋体" w:hint="eastAsia"/>
          <w:sz w:val="32"/>
          <w:szCs w:val="32"/>
        </w:rPr>
        <w:t>等优点，有卓越的内吸和</w:t>
      </w:r>
      <w:hyperlink r:id="rId13" w:tgtFrame="https://baike.so.com/doc/_blank" w:history="1">
        <w:r w:rsidRPr="000B40D2">
          <w:rPr>
            <w:rFonts w:ascii="仿宋_GB2312" w:eastAsia="仿宋_GB2312" w:hAnsi="宋体" w:cs="宋体" w:hint="eastAsia"/>
            <w:sz w:val="32"/>
            <w:szCs w:val="32"/>
          </w:rPr>
          <w:t>渗透作用</w:t>
        </w:r>
      </w:hyperlink>
      <w:r w:rsidRPr="000B40D2">
        <w:rPr>
          <w:rFonts w:ascii="仿宋_GB2312" w:eastAsia="仿宋_GB2312" w:hAnsi="宋体" w:cs="宋体" w:hint="eastAsia"/>
          <w:sz w:val="32"/>
          <w:szCs w:val="32"/>
        </w:rPr>
        <w:t>，是替代高毒</w:t>
      </w:r>
      <w:hyperlink r:id="rId14" w:tgtFrame="https://baike.so.com/doc/_blank" w:history="1">
        <w:r w:rsidRPr="000B40D2">
          <w:rPr>
            <w:rFonts w:ascii="仿宋_GB2312" w:eastAsia="仿宋_GB2312" w:hAnsi="宋体" w:cs="宋体" w:hint="eastAsia"/>
            <w:sz w:val="32"/>
            <w:szCs w:val="32"/>
          </w:rPr>
          <w:t>有机磷农药</w:t>
        </w:r>
      </w:hyperlink>
      <w:r w:rsidRPr="000B40D2">
        <w:rPr>
          <w:rFonts w:ascii="仿宋_GB2312" w:eastAsia="仿宋_GB2312" w:hAnsi="宋体" w:cs="宋体" w:hint="eastAsia"/>
          <w:sz w:val="32"/>
          <w:szCs w:val="32"/>
        </w:rPr>
        <w:t>的又一品种。其结构新颖、特殊，性能与传统烟碱类杀虫剂相比更为优异，</w:t>
      </w:r>
      <w:r w:rsidRPr="000B40D2">
        <w:rPr>
          <w:rFonts w:ascii="仿宋_GB2312" w:eastAsia="仿宋_GB2312" w:hAnsi="宋体" w:cs="宋体" w:hint="eastAsia"/>
          <w:sz w:val="32"/>
          <w:szCs w:val="32"/>
        </w:rPr>
        <w:lastRenderedPageBreak/>
        <w:t>有可能成为世界性的大型杀虫剂品种。</w:t>
      </w:r>
    </w:p>
    <w:p w14:paraId="32E0A5DE" w14:textId="77777777" w:rsidR="00134779" w:rsidRPr="000B40D2" w:rsidRDefault="000B40D2" w:rsidP="000B40D2">
      <w:pPr>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宋体" w:cs="宋体" w:hint="eastAsia"/>
          <w:sz w:val="32"/>
          <w:szCs w:val="32"/>
        </w:rPr>
        <w:t>3.</w:t>
      </w:r>
      <w:proofErr w:type="gramStart"/>
      <w:r w:rsidRPr="000B40D2">
        <w:rPr>
          <w:rFonts w:ascii="仿宋_GB2312" w:eastAsia="仿宋_GB2312" w:hAnsi="Arial" w:cs="Arial" w:hint="eastAsia"/>
          <w:color w:val="333333"/>
          <w:sz w:val="32"/>
          <w:szCs w:val="32"/>
          <w:shd w:val="clear" w:color="auto" w:fill="FFFFFF"/>
        </w:rPr>
        <w:t>噻</w:t>
      </w:r>
      <w:proofErr w:type="gramEnd"/>
      <w:r w:rsidRPr="000B40D2">
        <w:rPr>
          <w:rFonts w:ascii="仿宋_GB2312" w:eastAsia="仿宋_GB2312" w:hAnsi="Arial" w:cs="Arial" w:hint="eastAsia"/>
          <w:color w:val="333333"/>
          <w:sz w:val="32"/>
          <w:szCs w:val="32"/>
          <w:shd w:val="clear" w:color="auto" w:fill="FFFFFF"/>
        </w:rPr>
        <w:t>虫</w:t>
      </w:r>
      <w:proofErr w:type="gramStart"/>
      <w:r w:rsidRPr="000B40D2">
        <w:rPr>
          <w:rFonts w:ascii="仿宋_GB2312" w:eastAsia="仿宋_GB2312" w:hAnsi="Arial" w:cs="Arial" w:hint="eastAsia"/>
          <w:color w:val="333333"/>
          <w:sz w:val="32"/>
          <w:szCs w:val="32"/>
          <w:shd w:val="clear" w:color="auto" w:fill="FFFFFF"/>
        </w:rPr>
        <w:t>嗪</w:t>
      </w:r>
      <w:proofErr w:type="gramEnd"/>
    </w:p>
    <w:p w14:paraId="6A38A1C8" w14:textId="2DD8B37B" w:rsidR="00134779" w:rsidRPr="000B40D2" w:rsidRDefault="000B40D2" w:rsidP="000B40D2">
      <w:pPr>
        <w:ind w:firstLineChars="200" w:firstLine="640"/>
        <w:jc w:val="left"/>
        <w:rPr>
          <w:rFonts w:ascii="仿宋_GB2312" w:eastAsia="仿宋_GB2312" w:hAnsi="Arial" w:cs="Arial" w:hint="eastAsia"/>
          <w:color w:val="333333"/>
          <w:sz w:val="32"/>
          <w:szCs w:val="32"/>
          <w:shd w:val="clear" w:color="auto" w:fill="FFFFFF"/>
        </w:rPr>
      </w:pPr>
      <w:proofErr w:type="gramStart"/>
      <w:r w:rsidRPr="000B40D2">
        <w:rPr>
          <w:rFonts w:ascii="仿宋_GB2312" w:eastAsia="仿宋_GB2312" w:hAnsi="Arial" w:cs="Arial" w:hint="eastAsia"/>
          <w:color w:val="333333"/>
          <w:sz w:val="32"/>
          <w:szCs w:val="32"/>
          <w:shd w:val="clear" w:color="auto" w:fill="FFFFFF"/>
        </w:rPr>
        <w:t>噻</w:t>
      </w:r>
      <w:proofErr w:type="gramEnd"/>
      <w:r w:rsidRPr="000B40D2">
        <w:rPr>
          <w:rFonts w:ascii="仿宋_GB2312" w:eastAsia="仿宋_GB2312" w:hAnsi="Arial" w:cs="Arial" w:hint="eastAsia"/>
          <w:color w:val="333333"/>
          <w:sz w:val="32"/>
          <w:szCs w:val="32"/>
          <w:shd w:val="clear" w:color="auto" w:fill="FFFFFF"/>
        </w:rPr>
        <w:t>虫</w:t>
      </w:r>
      <w:proofErr w:type="gramStart"/>
      <w:r w:rsidRPr="000B40D2">
        <w:rPr>
          <w:rFonts w:ascii="仿宋_GB2312" w:eastAsia="仿宋_GB2312" w:hAnsi="Arial" w:cs="Arial" w:hint="eastAsia"/>
          <w:color w:val="333333"/>
          <w:sz w:val="32"/>
          <w:szCs w:val="32"/>
          <w:shd w:val="clear" w:color="auto" w:fill="FFFFFF"/>
        </w:rPr>
        <w:t>嗪</w:t>
      </w:r>
      <w:proofErr w:type="gramEnd"/>
      <w:r w:rsidRPr="000B40D2">
        <w:rPr>
          <w:rFonts w:ascii="仿宋_GB2312" w:eastAsia="仿宋_GB2312" w:hAnsi="Arial" w:cs="Arial" w:hint="eastAsia"/>
          <w:color w:val="333333"/>
          <w:sz w:val="32"/>
          <w:szCs w:val="32"/>
          <w:shd w:val="clear" w:color="auto" w:fill="FFFFFF"/>
        </w:rPr>
        <w:t>是一种全新结构的第二代</w:t>
      </w:r>
      <w:hyperlink r:id="rId15" w:tgtFrame="https://baike.so.com/doc/_blank" w:history="1">
        <w:r w:rsidRPr="000B40D2">
          <w:rPr>
            <w:rFonts w:ascii="仿宋_GB2312" w:eastAsia="仿宋_GB2312" w:hAnsi="Arial" w:cs="Arial" w:hint="eastAsia"/>
            <w:color w:val="333333"/>
            <w:sz w:val="32"/>
            <w:szCs w:val="32"/>
            <w:shd w:val="clear" w:color="auto" w:fill="FFFFFF"/>
          </w:rPr>
          <w:t>烟碱</w:t>
        </w:r>
      </w:hyperlink>
      <w:r w:rsidRPr="000B40D2">
        <w:rPr>
          <w:rFonts w:ascii="仿宋_GB2312" w:eastAsia="仿宋_GB2312" w:hAnsi="Arial" w:cs="Arial" w:hint="eastAsia"/>
          <w:color w:val="333333"/>
          <w:sz w:val="32"/>
          <w:szCs w:val="32"/>
          <w:shd w:val="clear" w:color="auto" w:fill="FFFFFF"/>
        </w:rPr>
        <w:t>类高效低毒杀虫剂，对害虫具有胃毒、触杀及内吸活性，用于叶面喷雾及</w:t>
      </w:r>
      <w:proofErr w:type="gramStart"/>
      <w:r w:rsidRPr="000B40D2">
        <w:rPr>
          <w:rFonts w:ascii="仿宋_GB2312" w:eastAsia="仿宋_GB2312" w:hAnsi="Arial" w:cs="Arial" w:hint="eastAsia"/>
          <w:color w:val="333333"/>
          <w:sz w:val="32"/>
          <w:szCs w:val="32"/>
          <w:shd w:val="clear" w:color="auto" w:fill="FFFFFF"/>
        </w:rPr>
        <w:t>土壤灌根处理</w:t>
      </w:r>
      <w:proofErr w:type="gramEnd"/>
      <w:r w:rsidRPr="000B40D2">
        <w:rPr>
          <w:rFonts w:ascii="仿宋_GB2312" w:eastAsia="仿宋_GB2312" w:hAnsi="Arial" w:cs="Arial" w:hint="eastAsia"/>
          <w:color w:val="333333"/>
          <w:sz w:val="32"/>
          <w:szCs w:val="32"/>
          <w:shd w:val="clear" w:color="auto" w:fill="FFFFFF"/>
        </w:rPr>
        <w:t>。其施药后</w:t>
      </w:r>
      <w:proofErr w:type="gramStart"/>
      <w:r w:rsidRPr="000B40D2">
        <w:rPr>
          <w:rFonts w:ascii="仿宋_GB2312" w:eastAsia="仿宋_GB2312" w:hAnsi="Arial" w:cs="Arial" w:hint="eastAsia"/>
          <w:color w:val="333333"/>
          <w:sz w:val="32"/>
          <w:szCs w:val="32"/>
          <w:shd w:val="clear" w:color="auto" w:fill="FFFFFF"/>
        </w:rPr>
        <w:t>迅速被内吸</w:t>
      </w:r>
      <w:proofErr w:type="gramEnd"/>
      <w:r w:rsidRPr="000B40D2">
        <w:rPr>
          <w:rFonts w:ascii="仿宋_GB2312" w:eastAsia="仿宋_GB2312" w:hAnsi="Arial" w:cs="Arial" w:hint="eastAsia"/>
          <w:color w:val="333333"/>
          <w:sz w:val="32"/>
          <w:szCs w:val="32"/>
          <w:shd w:val="clear" w:color="auto" w:fill="FFFFFF"/>
        </w:rPr>
        <w:t>，并传导到植株各部位，对刺吸式害虫如</w:t>
      </w:r>
      <w:hyperlink r:id="rId16" w:tgtFrame="https://baike.so.com/doc/_blank" w:history="1">
        <w:r w:rsidRPr="000B40D2">
          <w:rPr>
            <w:rFonts w:ascii="仿宋_GB2312" w:eastAsia="仿宋_GB2312" w:hAnsi="Arial" w:cs="Arial" w:hint="eastAsia"/>
            <w:color w:val="333333"/>
            <w:sz w:val="32"/>
            <w:szCs w:val="32"/>
            <w:shd w:val="clear" w:color="auto" w:fill="FFFFFF"/>
          </w:rPr>
          <w:t>蚜虫</w:t>
        </w:r>
      </w:hyperlink>
      <w:r w:rsidRPr="000B40D2">
        <w:rPr>
          <w:rFonts w:ascii="仿宋_GB2312" w:eastAsia="仿宋_GB2312" w:hAnsi="Arial" w:cs="Arial" w:hint="eastAsia"/>
          <w:color w:val="333333"/>
          <w:sz w:val="32"/>
          <w:szCs w:val="32"/>
          <w:shd w:val="clear" w:color="auto" w:fill="FFFFFF"/>
        </w:rPr>
        <w:t>、</w:t>
      </w:r>
      <w:hyperlink r:id="rId17" w:tgtFrame="https://baike.so.com/doc/_blank" w:history="1">
        <w:r w:rsidRPr="000B40D2">
          <w:rPr>
            <w:rFonts w:ascii="仿宋_GB2312" w:eastAsia="仿宋_GB2312" w:hAnsi="Arial" w:cs="Arial" w:hint="eastAsia"/>
            <w:color w:val="333333"/>
            <w:sz w:val="32"/>
            <w:szCs w:val="32"/>
            <w:shd w:val="clear" w:color="auto" w:fill="FFFFFF"/>
          </w:rPr>
          <w:t>飞</w:t>
        </w:r>
        <w:proofErr w:type="gramStart"/>
        <w:r w:rsidRPr="000B40D2">
          <w:rPr>
            <w:rFonts w:ascii="仿宋_GB2312" w:eastAsia="仿宋_GB2312" w:hAnsi="Arial" w:cs="Arial" w:hint="eastAsia"/>
            <w:color w:val="333333"/>
            <w:sz w:val="32"/>
            <w:szCs w:val="32"/>
            <w:shd w:val="clear" w:color="auto" w:fill="FFFFFF"/>
          </w:rPr>
          <w:t>虱</w:t>
        </w:r>
        <w:proofErr w:type="gramEnd"/>
      </w:hyperlink>
      <w:r w:rsidRPr="000B40D2">
        <w:rPr>
          <w:rFonts w:ascii="仿宋_GB2312" w:eastAsia="仿宋_GB2312" w:hAnsi="Arial" w:cs="Arial" w:hint="eastAsia"/>
          <w:color w:val="333333"/>
          <w:sz w:val="32"/>
          <w:szCs w:val="32"/>
          <w:shd w:val="clear" w:color="auto" w:fill="FFFFFF"/>
        </w:rPr>
        <w:t>、</w:t>
      </w:r>
      <w:hyperlink r:id="rId18" w:tgtFrame="https://baike.so.com/doc/_blank" w:history="1">
        <w:r w:rsidRPr="000B40D2">
          <w:rPr>
            <w:rFonts w:ascii="仿宋_GB2312" w:eastAsia="仿宋_GB2312" w:hAnsi="Arial" w:cs="Arial" w:hint="eastAsia"/>
            <w:color w:val="333333"/>
            <w:sz w:val="32"/>
            <w:szCs w:val="32"/>
            <w:shd w:val="clear" w:color="auto" w:fill="FFFFFF"/>
          </w:rPr>
          <w:t>叶蝉</w:t>
        </w:r>
      </w:hyperlink>
      <w:r w:rsidRPr="000B40D2">
        <w:rPr>
          <w:rFonts w:ascii="仿宋_GB2312" w:eastAsia="仿宋_GB2312" w:hAnsi="Arial" w:cs="Arial" w:hint="eastAsia"/>
          <w:color w:val="333333"/>
          <w:sz w:val="32"/>
          <w:szCs w:val="32"/>
          <w:shd w:val="clear" w:color="auto" w:fill="FFFFFF"/>
        </w:rPr>
        <w:t>、</w:t>
      </w:r>
      <w:hyperlink r:id="rId19" w:tgtFrame="https://baike.so.com/doc/_blank" w:history="1">
        <w:r w:rsidRPr="000B40D2">
          <w:rPr>
            <w:rFonts w:ascii="仿宋_GB2312" w:eastAsia="仿宋_GB2312" w:hAnsi="Arial" w:cs="Arial" w:hint="eastAsia"/>
            <w:color w:val="333333"/>
            <w:sz w:val="32"/>
            <w:szCs w:val="32"/>
            <w:shd w:val="clear" w:color="auto" w:fill="FFFFFF"/>
          </w:rPr>
          <w:t>粉</w:t>
        </w:r>
        <w:proofErr w:type="gramStart"/>
        <w:r w:rsidRPr="000B40D2">
          <w:rPr>
            <w:rFonts w:ascii="仿宋_GB2312" w:eastAsia="仿宋_GB2312" w:hAnsi="Arial" w:cs="Arial" w:hint="eastAsia"/>
            <w:color w:val="333333"/>
            <w:sz w:val="32"/>
            <w:szCs w:val="32"/>
            <w:shd w:val="clear" w:color="auto" w:fill="FFFFFF"/>
          </w:rPr>
          <w:t>虱</w:t>
        </w:r>
        <w:proofErr w:type="gramEnd"/>
      </w:hyperlink>
      <w:r w:rsidRPr="000B40D2">
        <w:rPr>
          <w:rFonts w:ascii="仿宋_GB2312" w:eastAsia="仿宋_GB2312" w:hAnsi="Arial" w:cs="Arial" w:hint="eastAsia"/>
          <w:color w:val="333333"/>
          <w:sz w:val="32"/>
          <w:szCs w:val="32"/>
          <w:shd w:val="clear" w:color="auto" w:fill="FFFFFF"/>
        </w:rPr>
        <w:t>等有良好的防效。</w:t>
      </w:r>
    </w:p>
    <w:p w14:paraId="3DEFEFA8" w14:textId="115CB8FC" w:rsidR="00134779" w:rsidRPr="000B40D2" w:rsidRDefault="00411247" w:rsidP="000B40D2">
      <w:pPr>
        <w:tabs>
          <w:tab w:val="left" w:pos="312"/>
        </w:tabs>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Arial" w:cs="Arial" w:hint="eastAsia"/>
          <w:color w:val="333333"/>
          <w:sz w:val="32"/>
          <w:szCs w:val="32"/>
          <w:shd w:val="clear" w:color="auto" w:fill="FFFFFF"/>
        </w:rPr>
        <w:t>4.</w:t>
      </w:r>
      <w:r w:rsidR="000B40D2" w:rsidRPr="000B40D2">
        <w:rPr>
          <w:rFonts w:ascii="仿宋_GB2312" w:eastAsia="仿宋_GB2312" w:hAnsi="Arial" w:cs="Arial" w:hint="eastAsia"/>
          <w:color w:val="333333"/>
          <w:sz w:val="32"/>
          <w:szCs w:val="32"/>
          <w:shd w:val="clear" w:color="auto" w:fill="FFFFFF"/>
        </w:rPr>
        <w:t>蛋白质</w:t>
      </w:r>
    </w:p>
    <w:p w14:paraId="667C41A6" w14:textId="4C486BDA" w:rsidR="00134779" w:rsidRPr="000B40D2" w:rsidRDefault="000B40D2" w:rsidP="000B40D2">
      <w:pPr>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Arial" w:cs="Arial" w:hint="eastAsia"/>
          <w:color w:val="333333"/>
          <w:sz w:val="32"/>
          <w:szCs w:val="32"/>
          <w:shd w:val="clear" w:color="auto" w:fill="FFFFFF"/>
        </w:rPr>
        <w:t>蛋白质是指生物体中广泛存在的一类生物大分子</w:t>
      </w:r>
      <w:r w:rsidRPr="000B40D2">
        <w:rPr>
          <w:rFonts w:ascii="仿宋_GB2312" w:eastAsia="仿宋_GB2312" w:hAnsi="Arial" w:cs="Arial" w:hint="eastAsia"/>
          <w:color w:val="333333"/>
          <w:sz w:val="32"/>
          <w:szCs w:val="32"/>
          <w:shd w:val="clear" w:color="auto" w:fill="FFFFFF"/>
        </w:rPr>
        <w:t>，是</w:t>
      </w:r>
      <w:hyperlink r:id="rId20" w:tgtFrame="https://baike.so.com/doc/_blank" w:history="1">
        <w:r w:rsidRPr="000B40D2">
          <w:rPr>
            <w:rFonts w:ascii="仿宋_GB2312" w:eastAsia="仿宋_GB2312" w:hAnsi="Arial" w:cs="Arial" w:hint="eastAsia"/>
            <w:color w:val="333333"/>
            <w:sz w:val="32"/>
            <w:szCs w:val="32"/>
            <w:shd w:val="clear" w:color="auto" w:fill="FFFFFF"/>
          </w:rPr>
          <w:t>生命</w:t>
        </w:r>
      </w:hyperlink>
      <w:r w:rsidRPr="000B40D2">
        <w:rPr>
          <w:rFonts w:ascii="仿宋_GB2312" w:eastAsia="仿宋_GB2312" w:hAnsi="Arial" w:cs="Arial" w:hint="eastAsia"/>
          <w:color w:val="333333"/>
          <w:sz w:val="32"/>
          <w:szCs w:val="32"/>
          <w:shd w:val="clear" w:color="auto" w:fill="FFFFFF"/>
        </w:rPr>
        <w:t>的物质基础，是有机大分子，是构成细胞的基本有机物，是生命活动的主要承担者。乳制品中蛋白质不达标主要原因是偷工减料或原料有问题。</w:t>
      </w:r>
    </w:p>
    <w:p w14:paraId="0AA9B753" w14:textId="115E71AD" w:rsidR="00134779" w:rsidRPr="000B40D2" w:rsidRDefault="00411247" w:rsidP="000B40D2">
      <w:pPr>
        <w:tabs>
          <w:tab w:val="left" w:pos="312"/>
        </w:tabs>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Arial" w:cs="Arial" w:hint="eastAsia"/>
          <w:color w:val="333333"/>
          <w:sz w:val="32"/>
          <w:szCs w:val="32"/>
          <w:shd w:val="clear" w:color="auto" w:fill="FFFFFF"/>
        </w:rPr>
        <w:t>5.</w:t>
      </w:r>
      <w:r w:rsidR="000B40D2" w:rsidRPr="000B40D2">
        <w:rPr>
          <w:rFonts w:ascii="仿宋_GB2312" w:eastAsia="仿宋_GB2312" w:hAnsi="Arial" w:cs="Arial" w:hint="eastAsia"/>
          <w:color w:val="333333"/>
          <w:sz w:val="32"/>
          <w:szCs w:val="32"/>
          <w:shd w:val="clear" w:color="auto" w:fill="FFFFFF"/>
        </w:rPr>
        <w:t>过氧化值</w:t>
      </w:r>
    </w:p>
    <w:p w14:paraId="226CD1B1" w14:textId="77777777" w:rsidR="00134779" w:rsidRPr="000B40D2" w:rsidRDefault="000B40D2" w:rsidP="000B40D2">
      <w:pPr>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Arial" w:cs="Arial" w:hint="eastAsia"/>
          <w:color w:val="333333"/>
          <w:sz w:val="32"/>
          <w:szCs w:val="32"/>
          <w:shd w:val="clear" w:color="auto" w:fill="FFFFFF"/>
        </w:rPr>
        <w:t>过氧化值反映了油脂酸败的程度。过氧化值高表明样品中油脂和脂肪酸等被氧化到了一定程度，吃起来有酸败、哈喇等异味。一般情况下，过氧化值略有升高不会对人体的健康产生损坏，但如</w:t>
      </w:r>
      <w:r w:rsidRPr="000B40D2">
        <w:rPr>
          <w:rFonts w:ascii="仿宋_GB2312" w:eastAsia="仿宋_GB2312" w:hAnsi="Arial" w:cs="Arial" w:hint="eastAsia"/>
          <w:color w:val="333333"/>
          <w:sz w:val="32"/>
          <w:szCs w:val="32"/>
          <w:shd w:val="clear" w:color="auto" w:fill="FFFFFF"/>
        </w:rPr>
        <w:t>发生严重的变质哈喇时，所产生的醛、酮、酸会破坏脂溶性维生素，导致肠胃不适、腹泻等。食用油中酸价、过氧化值超标主要原因可能有：油脂原料保存不当或存放过久导致原料中的油脂发生水解酸败；生产过程中，操作工艺控制不当，加工温度过高，持久时间久，导致含有的油脂加速水解、氧化变质；产品包装不符合要求，受温度、湿度、空气、光线等影响促使油脂酸败、致使产品酸价、过</w:t>
      </w:r>
      <w:r w:rsidRPr="000B40D2">
        <w:rPr>
          <w:rFonts w:ascii="仿宋_GB2312" w:eastAsia="仿宋_GB2312" w:hAnsi="Arial" w:cs="Arial" w:hint="eastAsia"/>
          <w:color w:val="333333"/>
          <w:sz w:val="32"/>
          <w:szCs w:val="32"/>
          <w:shd w:val="clear" w:color="auto" w:fill="FFFFFF"/>
        </w:rPr>
        <w:lastRenderedPageBreak/>
        <w:t>氧化值超标。</w:t>
      </w:r>
    </w:p>
    <w:p w14:paraId="3EAA4C25" w14:textId="6F3BA767" w:rsidR="00134779" w:rsidRPr="000B40D2" w:rsidRDefault="00411247" w:rsidP="000B40D2">
      <w:pPr>
        <w:tabs>
          <w:tab w:val="left" w:pos="312"/>
        </w:tabs>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Arial" w:cs="Arial" w:hint="eastAsia"/>
          <w:color w:val="333333"/>
          <w:sz w:val="32"/>
          <w:szCs w:val="32"/>
          <w:shd w:val="clear" w:color="auto" w:fill="FFFFFF"/>
        </w:rPr>
        <w:t>6.</w:t>
      </w:r>
      <w:r w:rsidR="000B40D2" w:rsidRPr="000B40D2">
        <w:rPr>
          <w:rFonts w:ascii="仿宋_GB2312" w:eastAsia="仿宋_GB2312" w:hAnsi="Arial" w:cs="Arial" w:hint="eastAsia"/>
          <w:color w:val="333333"/>
          <w:sz w:val="32"/>
          <w:szCs w:val="32"/>
          <w:shd w:val="clear" w:color="auto" w:fill="FFFFFF"/>
        </w:rPr>
        <w:t>乙基麦芽</w:t>
      </w:r>
      <w:proofErr w:type="gramStart"/>
      <w:r w:rsidR="000B40D2" w:rsidRPr="000B40D2">
        <w:rPr>
          <w:rFonts w:ascii="仿宋_GB2312" w:eastAsia="仿宋_GB2312" w:hAnsi="Arial" w:cs="Arial" w:hint="eastAsia"/>
          <w:color w:val="333333"/>
          <w:sz w:val="32"/>
          <w:szCs w:val="32"/>
          <w:shd w:val="clear" w:color="auto" w:fill="FFFFFF"/>
        </w:rPr>
        <w:t>酚</w:t>
      </w:r>
      <w:proofErr w:type="gramEnd"/>
    </w:p>
    <w:p w14:paraId="575651D2" w14:textId="77777777" w:rsidR="00134779" w:rsidRPr="000B40D2" w:rsidRDefault="000B40D2" w:rsidP="000B40D2">
      <w:pPr>
        <w:ind w:firstLineChars="200" w:firstLine="640"/>
        <w:jc w:val="left"/>
        <w:rPr>
          <w:rFonts w:ascii="仿宋_GB2312" w:eastAsia="仿宋_GB2312" w:hAnsi="Arial" w:cs="Arial" w:hint="eastAsia"/>
          <w:color w:val="333333"/>
          <w:sz w:val="32"/>
          <w:szCs w:val="32"/>
          <w:shd w:val="clear" w:color="auto" w:fill="FFFFFF"/>
        </w:rPr>
      </w:pPr>
      <w:r w:rsidRPr="000B40D2">
        <w:rPr>
          <w:rFonts w:ascii="仿宋_GB2312" w:eastAsia="仿宋_GB2312" w:hAnsi="Arial" w:cs="Arial" w:hint="eastAsia"/>
          <w:color w:val="333333"/>
          <w:sz w:val="32"/>
          <w:szCs w:val="32"/>
          <w:shd w:val="clear" w:color="auto" w:fill="FFFFFF"/>
        </w:rPr>
        <w:t>乙基麦芽</w:t>
      </w:r>
      <w:proofErr w:type="gramStart"/>
      <w:r w:rsidRPr="000B40D2">
        <w:rPr>
          <w:rFonts w:ascii="仿宋_GB2312" w:eastAsia="仿宋_GB2312" w:hAnsi="Arial" w:cs="Arial" w:hint="eastAsia"/>
          <w:color w:val="333333"/>
          <w:sz w:val="32"/>
          <w:szCs w:val="32"/>
          <w:shd w:val="clear" w:color="auto" w:fill="FFFFFF"/>
        </w:rPr>
        <w:t>酚</w:t>
      </w:r>
      <w:proofErr w:type="gramEnd"/>
      <w:r w:rsidRPr="000B40D2">
        <w:rPr>
          <w:rFonts w:ascii="仿宋_GB2312" w:eastAsia="仿宋_GB2312" w:hAnsi="Arial" w:cs="Arial" w:hint="eastAsia"/>
          <w:color w:val="333333"/>
          <w:sz w:val="32"/>
          <w:szCs w:val="32"/>
          <w:shd w:val="clear" w:color="auto" w:fill="FFFFFF"/>
        </w:rPr>
        <w:t>是一种安全无毒、用途广、效果好、用量少的理想食品添加剂，对食品的香味改善和增强具有显著效果，对甜食起着增甜作用，且能延长食品储</w:t>
      </w:r>
      <w:r w:rsidRPr="000B40D2">
        <w:rPr>
          <w:rFonts w:ascii="仿宋_GB2312" w:eastAsia="仿宋_GB2312" w:hAnsi="Arial" w:cs="Arial" w:hint="eastAsia"/>
          <w:color w:val="333333"/>
          <w:sz w:val="32"/>
          <w:szCs w:val="32"/>
          <w:shd w:val="clear" w:color="auto" w:fill="FFFFFF"/>
        </w:rPr>
        <w:t>存期。食用植物调和油和芝麻油中乙基麦芽</w:t>
      </w:r>
      <w:proofErr w:type="gramStart"/>
      <w:r w:rsidRPr="000B40D2">
        <w:rPr>
          <w:rFonts w:ascii="仿宋_GB2312" w:eastAsia="仿宋_GB2312" w:hAnsi="Arial" w:cs="Arial" w:hint="eastAsia"/>
          <w:color w:val="333333"/>
          <w:sz w:val="32"/>
          <w:szCs w:val="32"/>
          <w:shd w:val="clear" w:color="auto" w:fill="FFFFFF"/>
        </w:rPr>
        <w:t>酚</w:t>
      </w:r>
      <w:proofErr w:type="gramEnd"/>
      <w:r w:rsidRPr="000B40D2">
        <w:rPr>
          <w:rFonts w:ascii="仿宋_GB2312" w:eastAsia="仿宋_GB2312" w:hAnsi="Arial" w:cs="Arial" w:hint="eastAsia"/>
          <w:color w:val="333333"/>
          <w:sz w:val="32"/>
          <w:szCs w:val="32"/>
          <w:shd w:val="clear" w:color="auto" w:fill="FFFFFF"/>
        </w:rPr>
        <w:t>超标的原因可能是一些不法商家利用乙基麦芽</w:t>
      </w:r>
      <w:proofErr w:type="gramStart"/>
      <w:r w:rsidRPr="000B40D2">
        <w:rPr>
          <w:rFonts w:ascii="仿宋_GB2312" w:eastAsia="仿宋_GB2312" w:hAnsi="Arial" w:cs="Arial" w:hint="eastAsia"/>
          <w:color w:val="333333"/>
          <w:sz w:val="32"/>
          <w:szCs w:val="32"/>
          <w:shd w:val="clear" w:color="auto" w:fill="FFFFFF"/>
        </w:rPr>
        <w:t>酚</w:t>
      </w:r>
      <w:proofErr w:type="gramEnd"/>
      <w:r w:rsidRPr="000B40D2">
        <w:rPr>
          <w:rFonts w:ascii="仿宋_GB2312" w:eastAsia="仿宋_GB2312" w:hAnsi="Arial" w:cs="Arial" w:hint="eastAsia"/>
          <w:color w:val="333333"/>
          <w:sz w:val="32"/>
          <w:szCs w:val="32"/>
          <w:shd w:val="clear" w:color="auto" w:fill="FFFFFF"/>
        </w:rPr>
        <w:t>价格低廉、用量少的特点，食用植物油中掺入调香、调色违规添加物，以次充好、以普通油充当高档油。</w:t>
      </w:r>
      <w:bookmarkEnd w:id="0"/>
    </w:p>
    <w:sectPr w:rsidR="00134779" w:rsidRPr="000B40D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03A697"/>
    <w:multiLevelType w:val="singleLevel"/>
    <w:tmpl w:val="4003A697"/>
    <w:lvl w:ilvl="0">
      <w:start w:val="4"/>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WQ1YWQ0MTkxZjQ3YmE2MTM5NDk0MDE1NzY1YTQ2ODYifQ=="/>
  </w:docVars>
  <w:rsids>
    <w:rsidRoot w:val="00A44D26"/>
    <w:rsid w:val="00047AA1"/>
    <w:rsid w:val="00070A6A"/>
    <w:rsid w:val="000B40D2"/>
    <w:rsid w:val="000B60FB"/>
    <w:rsid w:val="00134779"/>
    <w:rsid w:val="0017540F"/>
    <w:rsid w:val="00193041"/>
    <w:rsid w:val="00215D9B"/>
    <w:rsid w:val="00256796"/>
    <w:rsid w:val="00284E75"/>
    <w:rsid w:val="00302BE4"/>
    <w:rsid w:val="00326F2B"/>
    <w:rsid w:val="00340E31"/>
    <w:rsid w:val="003674F9"/>
    <w:rsid w:val="00393320"/>
    <w:rsid w:val="003E004E"/>
    <w:rsid w:val="003E25D8"/>
    <w:rsid w:val="003E7586"/>
    <w:rsid w:val="00411247"/>
    <w:rsid w:val="00456368"/>
    <w:rsid w:val="00493AB2"/>
    <w:rsid w:val="004C13E0"/>
    <w:rsid w:val="004F016C"/>
    <w:rsid w:val="0050281D"/>
    <w:rsid w:val="00505BC1"/>
    <w:rsid w:val="0051088A"/>
    <w:rsid w:val="00597395"/>
    <w:rsid w:val="005C6E27"/>
    <w:rsid w:val="005D7DF6"/>
    <w:rsid w:val="00604151"/>
    <w:rsid w:val="0064526E"/>
    <w:rsid w:val="0066007E"/>
    <w:rsid w:val="007D7568"/>
    <w:rsid w:val="00885C51"/>
    <w:rsid w:val="00887E25"/>
    <w:rsid w:val="008917C3"/>
    <w:rsid w:val="008B01A4"/>
    <w:rsid w:val="008E68D5"/>
    <w:rsid w:val="0091003A"/>
    <w:rsid w:val="009E00A5"/>
    <w:rsid w:val="009F1A15"/>
    <w:rsid w:val="00A2057F"/>
    <w:rsid w:val="00A425BA"/>
    <w:rsid w:val="00A44D26"/>
    <w:rsid w:val="00A656E9"/>
    <w:rsid w:val="00AA3858"/>
    <w:rsid w:val="00AB79E8"/>
    <w:rsid w:val="00AC22BE"/>
    <w:rsid w:val="00AE24CE"/>
    <w:rsid w:val="00B71855"/>
    <w:rsid w:val="00BB073F"/>
    <w:rsid w:val="00BE516D"/>
    <w:rsid w:val="00BE6EFC"/>
    <w:rsid w:val="00C60DBE"/>
    <w:rsid w:val="00D00B74"/>
    <w:rsid w:val="00D27D0B"/>
    <w:rsid w:val="00D32ACB"/>
    <w:rsid w:val="00D652BE"/>
    <w:rsid w:val="00D85FA6"/>
    <w:rsid w:val="00DB0829"/>
    <w:rsid w:val="00DC4BDB"/>
    <w:rsid w:val="00DE1E39"/>
    <w:rsid w:val="00E24FE3"/>
    <w:rsid w:val="00E310AE"/>
    <w:rsid w:val="00E31128"/>
    <w:rsid w:val="00E45A2C"/>
    <w:rsid w:val="00E868CE"/>
    <w:rsid w:val="00E902CA"/>
    <w:rsid w:val="00EC7C20"/>
    <w:rsid w:val="00EE575D"/>
    <w:rsid w:val="00F17695"/>
    <w:rsid w:val="00F45582"/>
    <w:rsid w:val="00F52A3B"/>
    <w:rsid w:val="00F95449"/>
    <w:rsid w:val="00FB4EA8"/>
    <w:rsid w:val="00FC5DBE"/>
    <w:rsid w:val="00FE2870"/>
    <w:rsid w:val="01D132AC"/>
    <w:rsid w:val="0233386D"/>
    <w:rsid w:val="037A74A8"/>
    <w:rsid w:val="049C7DEF"/>
    <w:rsid w:val="04C459BD"/>
    <w:rsid w:val="051554AC"/>
    <w:rsid w:val="053A04EC"/>
    <w:rsid w:val="056401E1"/>
    <w:rsid w:val="0C5965A0"/>
    <w:rsid w:val="0D01321A"/>
    <w:rsid w:val="0F36499C"/>
    <w:rsid w:val="15894C5D"/>
    <w:rsid w:val="1AB27B96"/>
    <w:rsid w:val="1D6D0FA1"/>
    <w:rsid w:val="1E7B662D"/>
    <w:rsid w:val="1FD71530"/>
    <w:rsid w:val="20D677AD"/>
    <w:rsid w:val="243D7B3A"/>
    <w:rsid w:val="25904BCB"/>
    <w:rsid w:val="265D1F8F"/>
    <w:rsid w:val="28C4384B"/>
    <w:rsid w:val="29700B22"/>
    <w:rsid w:val="29C3496A"/>
    <w:rsid w:val="2AEC6A0E"/>
    <w:rsid w:val="2F5D6B7C"/>
    <w:rsid w:val="31AE66ED"/>
    <w:rsid w:val="327318E0"/>
    <w:rsid w:val="337551E4"/>
    <w:rsid w:val="360301D5"/>
    <w:rsid w:val="381E22EE"/>
    <w:rsid w:val="3B8804EF"/>
    <w:rsid w:val="3FB44251"/>
    <w:rsid w:val="40C94DC1"/>
    <w:rsid w:val="41FF6841"/>
    <w:rsid w:val="46E16F6E"/>
    <w:rsid w:val="49053E34"/>
    <w:rsid w:val="4AB443EC"/>
    <w:rsid w:val="4B330446"/>
    <w:rsid w:val="4E8011B5"/>
    <w:rsid w:val="4F245E3D"/>
    <w:rsid w:val="4F4771D0"/>
    <w:rsid w:val="50AF18DD"/>
    <w:rsid w:val="51AB7760"/>
    <w:rsid w:val="532B1DE5"/>
    <w:rsid w:val="536939CE"/>
    <w:rsid w:val="543547EF"/>
    <w:rsid w:val="568455BA"/>
    <w:rsid w:val="5A430C2C"/>
    <w:rsid w:val="5A581238"/>
    <w:rsid w:val="5BBC4C4C"/>
    <w:rsid w:val="5DDB34EE"/>
    <w:rsid w:val="62DB3BB3"/>
    <w:rsid w:val="6390559E"/>
    <w:rsid w:val="645B091E"/>
    <w:rsid w:val="66173D55"/>
    <w:rsid w:val="68E00D76"/>
    <w:rsid w:val="697B45FB"/>
    <w:rsid w:val="6C59465B"/>
    <w:rsid w:val="6D7B2D80"/>
    <w:rsid w:val="6D886A82"/>
    <w:rsid w:val="71D21984"/>
    <w:rsid w:val="71EA2084"/>
    <w:rsid w:val="727C3957"/>
    <w:rsid w:val="728B558C"/>
    <w:rsid w:val="72E202F7"/>
    <w:rsid w:val="77106CCA"/>
    <w:rsid w:val="77253BAF"/>
    <w:rsid w:val="7A020420"/>
    <w:rsid w:val="7A33546F"/>
    <w:rsid w:val="7BFD3595"/>
    <w:rsid w:val="7C2C3046"/>
    <w:rsid w:val="7DC71E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semiHidden/>
    <w:unhideWhenUsed/>
    <w:qFormat/>
    <w:pPr>
      <w:spacing w:beforeAutospacing="1" w:afterAutospacing="1"/>
      <w:jc w:val="left"/>
      <w:outlineLvl w:val="1"/>
    </w:pPr>
    <w:rPr>
      <w:rFonts w:ascii="宋体" w:eastAsia="宋体" w:hAnsi="宋体" w:cs="Times New Roman" w:hint="eastAsia"/>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autoRedefine/>
    <w:uiPriority w:val="99"/>
    <w:semiHidden/>
    <w:unhideWhenUsed/>
    <w:qFormat/>
    <w:pPr>
      <w:tabs>
        <w:tab w:val="center" w:pos="4153"/>
        <w:tab w:val="right" w:pos="8306"/>
      </w:tabs>
      <w:snapToGrid w:val="0"/>
      <w:jc w:val="left"/>
    </w:pPr>
    <w:rPr>
      <w:sz w:val="18"/>
      <w:szCs w:val="18"/>
    </w:rPr>
  </w:style>
  <w:style w:type="paragraph" w:styleId="a4">
    <w:name w:val="header"/>
    <w:basedOn w:val="a"/>
    <w:link w:val="Char0"/>
    <w:autoRedefine/>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autoRedefine/>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autoRedefine/>
    <w:uiPriority w:val="22"/>
    <w:qFormat/>
    <w:rPr>
      <w:b/>
      <w:bCs/>
    </w:rPr>
  </w:style>
  <w:style w:type="character" w:styleId="a7">
    <w:name w:val="Emphasis"/>
    <w:basedOn w:val="a0"/>
    <w:uiPriority w:val="20"/>
    <w:qFormat/>
    <w:rPr>
      <w:i/>
    </w:rPr>
  </w:style>
  <w:style w:type="character" w:styleId="a8">
    <w:name w:val="Hyperlink"/>
    <w:basedOn w:val="a0"/>
    <w:autoRedefine/>
    <w:uiPriority w:val="99"/>
    <w:unhideWhenUsed/>
    <w:qFormat/>
    <w:rPr>
      <w:color w:val="0000FF"/>
      <w:u w:val="single"/>
    </w:rPr>
  </w:style>
  <w:style w:type="character" w:customStyle="1" w:styleId="Char0">
    <w:name w:val="页眉 Char"/>
    <w:basedOn w:val="a0"/>
    <w:link w:val="a4"/>
    <w:autoRedefine/>
    <w:uiPriority w:val="99"/>
    <w:semiHidden/>
    <w:qFormat/>
    <w:rPr>
      <w:sz w:val="18"/>
      <w:szCs w:val="18"/>
    </w:rPr>
  </w:style>
  <w:style w:type="character" w:customStyle="1" w:styleId="Char">
    <w:name w:val="页脚 Char"/>
    <w:basedOn w:val="a0"/>
    <w:link w:val="a3"/>
    <w:autoRedefine/>
    <w:uiPriority w:val="99"/>
    <w:semiHidden/>
    <w:qFormat/>
    <w:rPr>
      <w:sz w:val="18"/>
      <w:szCs w:val="18"/>
    </w:rPr>
  </w:style>
  <w:style w:type="paragraph" w:styleId="a9">
    <w:name w:val="List Paragraph"/>
    <w:basedOn w:val="a"/>
    <w:autoRedefine/>
    <w:uiPriority w:val="34"/>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baike.so.com/doc/6328167-6541777.html" TargetMode="External"/><Relationship Id="rId13" Type="http://schemas.openxmlformats.org/officeDocument/2006/relationships/hyperlink" Target="https://baike.so.com/doc/4751554-4966887.html" TargetMode="External"/><Relationship Id="rId18" Type="http://schemas.openxmlformats.org/officeDocument/2006/relationships/hyperlink" Target="https://baike.so.com/doc/6328167-6541777.html"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s://baike.so.com/doc/5415993-5654138.html" TargetMode="External"/><Relationship Id="rId12" Type="http://schemas.openxmlformats.org/officeDocument/2006/relationships/hyperlink" Target="https://baike.so.com/doc/4134061-4333625.html" TargetMode="External"/><Relationship Id="rId17" Type="http://schemas.openxmlformats.org/officeDocument/2006/relationships/hyperlink" Target="https://baike.so.com/doc/5666270-5878929.html" TargetMode="External"/><Relationship Id="rId2" Type="http://schemas.openxmlformats.org/officeDocument/2006/relationships/styles" Target="styles.xml"/><Relationship Id="rId16" Type="http://schemas.openxmlformats.org/officeDocument/2006/relationships/hyperlink" Target="https://baike.so.com/doc/5415993-5654138.html" TargetMode="External"/><Relationship Id="rId20" Type="http://schemas.openxmlformats.org/officeDocument/2006/relationships/hyperlink" Target="https://baike.so.com/doc/2208567-2336901.html" TargetMode="External"/><Relationship Id="rId1" Type="http://schemas.openxmlformats.org/officeDocument/2006/relationships/numbering" Target="numbering.xml"/><Relationship Id="rId6" Type="http://schemas.openxmlformats.org/officeDocument/2006/relationships/hyperlink" Target="https://baike.so.com/doc/6786295-7002902.html" TargetMode="External"/><Relationship Id="rId11" Type="http://schemas.openxmlformats.org/officeDocument/2006/relationships/hyperlink" Target="https://baike.so.com/doc/4590427-4801972.html" TargetMode="External"/><Relationship Id="rId5" Type="http://schemas.openxmlformats.org/officeDocument/2006/relationships/webSettings" Target="webSettings.xml"/><Relationship Id="rId15" Type="http://schemas.openxmlformats.org/officeDocument/2006/relationships/hyperlink" Target="https://baike.so.com/doc/6787620-7004227.html" TargetMode="External"/><Relationship Id="rId10" Type="http://schemas.openxmlformats.org/officeDocument/2006/relationships/hyperlink" Target="https://baike.so.com/doc/5666270-5878929.html" TargetMode="External"/><Relationship Id="rId19" Type="http://schemas.openxmlformats.org/officeDocument/2006/relationships/hyperlink" Target="https://baike.so.com/doc/6053376-6266396.html" TargetMode="External"/><Relationship Id="rId4" Type="http://schemas.openxmlformats.org/officeDocument/2006/relationships/settings" Target="settings.xml"/><Relationship Id="rId9" Type="http://schemas.openxmlformats.org/officeDocument/2006/relationships/hyperlink" Target="https://baike.so.com/doc/5437184-5675493.html" TargetMode="External"/><Relationship Id="rId14" Type="http://schemas.openxmlformats.org/officeDocument/2006/relationships/hyperlink" Target="https://baike.so.com/doc/1151605-1218243.html" TargetMode="Externa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3</Pages>
  <Words>390</Words>
  <Characters>2229</Characters>
  <Application>Microsoft Office Word</Application>
  <DocSecurity>0</DocSecurity>
  <Lines>18</Lines>
  <Paragraphs>5</Paragraphs>
  <ScaleCrop>false</ScaleCrop>
  <Company>微软中国</Company>
  <LinksUpToDate>false</LinksUpToDate>
  <CharactersWithSpaces>2614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xbany</cp:lastModifiedBy>
  <cp:revision>28</cp:revision>
  <dcterms:created xsi:type="dcterms:W3CDTF">2020-08-19T00:43:00Z</dcterms:created>
  <dcterms:modified xsi:type="dcterms:W3CDTF">2025-12-26T01:55:00Z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123F0428070F4321A8523EC2245A4776_12</vt:lpwstr>
  </property>
  <property fmtid="{D5CDD505-2E9C-101B-9397-08002B2CF9AE}" pid="4" name="KSOTemplateDocerSaveRecord">
    <vt:lpwstr>eyJoZGlkIjoiNWQ1YWQ0MTkxZjQ3YmE2MTM5NDk0MDE1NzY1YTQ2ODYiLCJ1c2VySWQiOiIzNDk1MjU5MTcifQ==</vt:lpwstr>
  </property>
</Properties>
</file>