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B79CB30">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600" w:lineRule="exact"/>
        <w:ind w:right="0"/>
        <w:jc w:val="center"/>
        <w:textAlignment w:val="auto"/>
        <w:rPr>
          <w:rStyle w:val="11"/>
          <w:rFonts w:hint="default" w:ascii="Times New Roman" w:hAnsi="Times New Roman" w:eastAsia="方正小标宋简体" w:cs="Times New Roman"/>
          <w:b w:val="0"/>
          <w:bCs w:val="0"/>
          <w:i w:val="0"/>
          <w:iCs w:val="0"/>
          <w:caps w:val="0"/>
          <w:color w:val="292929"/>
          <w:spacing w:val="0"/>
          <w:sz w:val="44"/>
          <w:szCs w:val="44"/>
          <w:shd w:val="clear" w:fill="FFFFFF"/>
          <w:lang w:val="en-US" w:eastAsia="zh-CN"/>
        </w:rPr>
      </w:pPr>
      <w:bookmarkStart w:id="3" w:name="_GoBack"/>
      <w:bookmarkStart w:id="0" w:name="OLE_LINK1"/>
      <w:bookmarkStart w:id="1" w:name="OLE_LINK3"/>
      <w:r>
        <w:rPr>
          <w:rStyle w:val="11"/>
          <w:rFonts w:hint="default" w:ascii="Times New Roman" w:hAnsi="Times New Roman" w:eastAsia="方正小标宋简体" w:cs="Times New Roman"/>
          <w:b w:val="0"/>
          <w:bCs w:val="0"/>
          <w:i w:val="0"/>
          <w:iCs w:val="0"/>
          <w:caps w:val="0"/>
          <w:color w:val="292929"/>
          <w:spacing w:val="0"/>
          <w:sz w:val="44"/>
          <w:szCs w:val="44"/>
          <w:shd w:val="clear" w:fill="FFFFFF"/>
          <w:lang w:val="en-US" w:eastAsia="zh-CN"/>
        </w:rPr>
        <w:t>市发展</w:t>
      </w:r>
      <w:r>
        <w:rPr>
          <w:rStyle w:val="11"/>
          <w:rFonts w:hint="eastAsia" w:ascii="Times New Roman" w:hAnsi="Times New Roman" w:eastAsia="方正小标宋简体" w:cs="Times New Roman"/>
          <w:b w:val="0"/>
          <w:bCs w:val="0"/>
          <w:i w:val="0"/>
          <w:iCs w:val="0"/>
          <w:caps w:val="0"/>
          <w:color w:val="292929"/>
          <w:spacing w:val="0"/>
          <w:sz w:val="44"/>
          <w:szCs w:val="44"/>
          <w:shd w:val="clear" w:fill="FFFFFF"/>
          <w:lang w:val="en-US" w:eastAsia="zh-CN"/>
        </w:rPr>
        <w:t>改革局</w:t>
      </w:r>
      <w:r>
        <w:rPr>
          <w:rStyle w:val="11"/>
          <w:rFonts w:hint="default" w:ascii="Times New Roman" w:hAnsi="Times New Roman" w:eastAsia="方正小标宋简体" w:cs="Times New Roman"/>
          <w:b w:val="0"/>
          <w:bCs w:val="0"/>
          <w:i w:val="0"/>
          <w:iCs w:val="0"/>
          <w:caps w:val="0"/>
          <w:color w:val="292929"/>
          <w:spacing w:val="0"/>
          <w:sz w:val="44"/>
          <w:szCs w:val="44"/>
          <w:shd w:val="clear" w:fill="FFFFFF"/>
          <w:lang w:val="en-US" w:eastAsia="zh-CN"/>
        </w:rPr>
        <w:t xml:space="preserve"> 市财政局</w:t>
      </w:r>
    </w:p>
    <w:p w14:paraId="38AC4936">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600" w:lineRule="exact"/>
        <w:ind w:left="0" w:right="0" w:firstLine="420"/>
        <w:jc w:val="center"/>
        <w:textAlignment w:val="auto"/>
        <w:rPr>
          <w:rStyle w:val="11"/>
          <w:rFonts w:hint="default" w:ascii="Times New Roman" w:hAnsi="Times New Roman" w:eastAsia="方正小标宋简体" w:cs="Times New Roman"/>
          <w:b w:val="0"/>
          <w:bCs w:val="0"/>
          <w:i w:val="0"/>
          <w:iCs w:val="0"/>
          <w:caps w:val="0"/>
          <w:color w:val="292929"/>
          <w:spacing w:val="0"/>
          <w:sz w:val="44"/>
          <w:szCs w:val="44"/>
          <w:shd w:val="clear" w:fill="FFFFFF"/>
          <w:lang w:val="en-US" w:eastAsia="zh-CN"/>
        </w:rPr>
      </w:pPr>
      <w:r>
        <w:rPr>
          <w:rStyle w:val="11"/>
          <w:rFonts w:hint="default" w:ascii="Times New Roman" w:hAnsi="Times New Roman" w:eastAsia="方正小标宋简体" w:cs="Times New Roman"/>
          <w:b w:val="0"/>
          <w:bCs w:val="0"/>
          <w:i w:val="0"/>
          <w:iCs w:val="0"/>
          <w:caps w:val="0"/>
          <w:color w:val="292929"/>
          <w:spacing w:val="0"/>
          <w:sz w:val="44"/>
          <w:szCs w:val="44"/>
          <w:shd w:val="clear" w:fill="FFFFFF"/>
          <w:lang w:val="en-US" w:eastAsia="zh-CN"/>
        </w:rPr>
        <w:t>市民政局 市</w:t>
      </w:r>
      <w:r>
        <w:rPr>
          <w:rStyle w:val="11"/>
          <w:rFonts w:hint="eastAsia" w:ascii="Times New Roman" w:hAnsi="Times New Roman" w:eastAsia="方正小标宋简体" w:cs="Times New Roman"/>
          <w:b w:val="0"/>
          <w:bCs w:val="0"/>
          <w:i w:val="0"/>
          <w:iCs w:val="0"/>
          <w:caps w:val="0"/>
          <w:color w:val="292929"/>
          <w:spacing w:val="0"/>
          <w:sz w:val="44"/>
          <w:szCs w:val="44"/>
          <w:shd w:val="clear" w:fill="FFFFFF"/>
          <w:lang w:val="en-US" w:eastAsia="zh-CN"/>
        </w:rPr>
        <w:t>住房城乡建设</w:t>
      </w:r>
      <w:r>
        <w:rPr>
          <w:rStyle w:val="11"/>
          <w:rFonts w:hint="default" w:ascii="Times New Roman" w:hAnsi="Times New Roman" w:eastAsia="方正小标宋简体" w:cs="Times New Roman"/>
          <w:b w:val="0"/>
          <w:bCs w:val="0"/>
          <w:i w:val="0"/>
          <w:iCs w:val="0"/>
          <w:caps w:val="0"/>
          <w:color w:val="292929"/>
          <w:spacing w:val="0"/>
          <w:sz w:val="44"/>
          <w:szCs w:val="44"/>
          <w:shd w:val="clear" w:fill="FFFFFF"/>
          <w:lang w:val="en-US" w:eastAsia="zh-CN"/>
        </w:rPr>
        <w:t>局</w:t>
      </w:r>
    </w:p>
    <w:p w14:paraId="7B94273B">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600" w:lineRule="exact"/>
        <w:ind w:right="0"/>
        <w:jc w:val="center"/>
        <w:textAlignment w:val="auto"/>
        <w:rPr>
          <w:rStyle w:val="11"/>
          <w:rFonts w:hint="default" w:ascii="Times New Roman" w:hAnsi="Times New Roman" w:eastAsia="方正小标宋简体" w:cs="Times New Roman"/>
          <w:b w:val="0"/>
          <w:bCs w:val="0"/>
          <w:i w:val="0"/>
          <w:iCs w:val="0"/>
          <w:caps w:val="0"/>
          <w:color w:val="292929"/>
          <w:spacing w:val="0"/>
          <w:sz w:val="44"/>
          <w:szCs w:val="44"/>
          <w:shd w:val="clear" w:fill="FFFFFF"/>
        </w:rPr>
      </w:pPr>
      <w:r>
        <w:rPr>
          <w:rStyle w:val="11"/>
          <w:rFonts w:hint="default" w:ascii="Times New Roman" w:hAnsi="Times New Roman" w:eastAsia="方正小标宋简体" w:cs="Times New Roman"/>
          <w:b w:val="0"/>
          <w:bCs w:val="0"/>
          <w:i w:val="0"/>
          <w:iCs w:val="0"/>
          <w:caps w:val="0"/>
          <w:color w:val="292929"/>
          <w:spacing w:val="0"/>
          <w:sz w:val="44"/>
          <w:szCs w:val="44"/>
          <w:shd w:val="clear" w:fill="FFFFFF"/>
        </w:rPr>
        <w:t>关于调整</w:t>
      </w:r>
      <w:r>
        <w:rPr>
          <w:rStyle w:val="11"/>
          <w:rFonts w:hint="default" w:ascii="Times New Roman" w:hAnsi="Times New Roman" w:eastAsia="方正小标宋简体" w:cs="Times New Roman"/>
          <w:b w:val="0"/>
          <w:bCs w:val="0"/>
          <w:i w:val="0"/>
          <w:iCs w:val="0"/>
          <w:caps w:val="0"/>
          <w:color w:val="292929"/>
          <w:spacing w:val="0"/>
          <w:sz w:val="44"/>
          <w:szCs w:val="44"/>
          <w:shd w:val="clear" w:fill="FFFFFF"/>
          <w:lang w:eastAsia="zh-CN"/>
        </w:rPr>
        <w:t>我市</w:t>
      </w:r>
      <w:r>
        <w:rPr>
          <w:rStyle w:val="11"/>
          <w:rFonts w:hint="default" w:ascii="Times New Roman" w:hAnsi="Times New Roman" w:eastAsia="方正小标宋简体" w:cs="Times New Roman"/>
          <w:b w:val="0"/>
          <w:bCs w:val="0"/>
          <w:i w:val="0"/>
          <w:iCs w:val="0"/>
          <w:caps w:val="0"/>
          <w:color w:val="292929"/>
          <w:spacing w:val="0"/>
          <w:sz w:val="44"/>
          <w:szCs w:val="44"/>
          <w:shd w:val="clear" w:fill="FFFFFF"/>
        </w:rPr>
        <w:t>居民用管道天然气</w:t>
      </w:r>
    </w:p>
    <w:p w14:paraId="219E3A6C">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600" w:lineRule="exact"/>
        <w:ind w:right="0"/>
        <w:jc w:val="center"/>
        <w:textAlignment w:val="auto"/>
        <w:rPr>
          <w:rStyle w:val="11"/>
          <w:rFonts w:hint="default" w:ascii="Times New Roman" w:hAnsi="Times New Roman" w:eastAsia="方正小标宋简体" w:cs="Times New Roman"/>
          <w:b w:val="0"/>
          <w:bCs w:val="0"/>
          <w:i w:val="0"/>
          <w:iCs w:val="0"/>
          <w:caps w:val="0"/>
          <w:color w:val="292929"/>
          <w:spacing w:val="0"/>
          <w:sz w:val="44"/>
          <w:szCs w:val="44"/>
          <w:shd w:val="clear" w:fill="FFFFFF"/>
        </w:rPr>
      </w:pPr>
      <w:r>
        <w:rPr>
          <w:rStyle w:val="11"/>
          <w:rFonts w:hint="default" w:ascii="Times New Roman" w:hAnsi="Times New Roman" w:eastAsia="方正小标宋简体" w:cs="Times New Roman"/>
          <w:b w:val="0"/>
          <w:bCs w:val="0"/>
          <w:i w:val="0"/>
          <w:iCs w:val="0"/>
          <w:caps w:val="0"/>
          <w:color w:val="292929"/>
          <w:spacing w:val="0"/>
          <w:sz w:val="44"/>
          <w:szCs w:val="44"/>
          <w:shd w:val="clear" w:fill="FFFFFF"/>
        </w:rPr>
        <w:t>销售价格的通知</w:t>
      </w:r>
    </w:p>
    <w:bookmarkEnd w:id="3"/>
    <w:p w14:paraId="6CF26363">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Times New Roman" w:hAnsi="Times New Roman" w:eastAsia="楷体_GB2312" w:cs="Times New Roman"/>
          <w:sz w:val="32"/>
          <w:szCs w:val="32"/>
          <w:highlight w:val="none"/>
        </w:rPr>
      </w:pPr>
      <w:bookmarkStart w:id="2" w:name="OLE_LINK2"/>
      <w:r>
        <w:rPr>
          <w:rFonts w:hint="default" w:ascii="Times New Roman" w:hAnsi="Times New Roman" w:eastAsia="仿宋_GB2312" w:cs="Times New Roman"/>
          <w:sz w:val="32"/>
          <w:szCs w:val="32"/>
          <w:highlight w:val="none"/>
        </w:rPr>
        <w:t>荣发改价格〔20</w:t>
      </w:r>
      <w:r>
        <w:rPr>
          <w:rFonts w:hint="default" w:ascii="Times New Roman" w:hAnsi="Times New Roman" w:eastAsia="仿宋_GB2312" w:cs="Times New Roman"/>
          <w:sz w:val="32"/>
          <w:szCs w:val="32"/>
          <w:highlight w:val="none"/>
          <w:lang w:val="en-US" w:eastAsia="zh-CN"/>
        </w:rPr>
        <w:t>24</w:t>
      </w:r>
      <w:r>
        <w:rPr>
          <w:rFonts w:hint="default" w:ascii="Times New Roman" w:hAnsi="Times New Roman" w:eastAsia="仿宋_GB2312" w:cs="Times New Roman"/>
          <w:sz w:val="32"/>
          <w:szCs w:val="32"/>
          <w:highlight w:val="none"/>
        </w:rPr>
        <w:t>〕</w:t>
      </w:r>
      <w:r>
        <w:rPr>
          <w:rFonts w:hint="eastAsia" w:ascii="Times New Roman" w:hAnsi="Times New Roman" w:eastAsia="仿宋_GB2312" w:cs="Times New Roman"/>
          <w:sz w:val="32"/>
          <w:szCs w:val="32"/>
          <w:highlight w:val="none"/>
          <w:lang w:val="en-US" w:eastAsia="zh-CN"/>
        </w:rPr>
        <w:t>17</w:t>
      </w:r>
      <w:r>
        <w:rPr>
          <w:rFonts w:hint="default" w:ascii="Times New Roman" w:hAnsi="Times New Roman" w:eastAsia="仿宋_GB2312" w:cs="Times New Roman"/>
          <w:sz w:val="32"/>
          <w:szCs w:val="32"/>
          <w:highlight w:val="none"/>
          <w:lang w:val="en-US" w:eastAsia="zh-CN"/>
        </w:rPr>
        <w:t xml:space="preserve"> </w:t>
      </w:r>
      <w:r>
        <w:rPr>
          <w:rFonts w:hint="default" w:ascii="Times New Roman" w:hAnsi="Times New Roman" w:eastAsia="仿宋_GB2312" w:cs="Times New Roman"/>
          <w:sz w:val="32"/>
          <w:szCs w:val="32"/>
          <w:highlight w:val="none"/>
        </w:rPr>
        <w:t>号</w:t>
      </w:r>
    </w:p>
    <w:bookmarkEnd w:id="2"/>
    <w:p w14:paraId="397270B3">
      <w:pPr>
        <w:spacing w:line="560" w:lineRule="exact"/>
        <w:rPr>
          <w:rFonts w:hint="default" w:ascii="Times New Roman" w:hAnsi="Times New Roman" w:eastAsia="仿宋_GB2312" w:cs="Times New Roman"/>
          <w:sz w:val="32"/>
          <w:szCs w:val="32"/>
        </w:rPr>
      </w:pPr>
    </w:p>
    <w:p w14:paraId="3BA039B8">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荣成港华燃气有限公司、北燃山东天然气荣成有限公司</w:t>
      </w:r>
      <w:r>
        <w:rPr>
          <w:rFonts w:hint="default" w:ascii="Times New Roman" w:hAnsi="Times New Roman" w:eastAsia="仿宋_GB2312" w:cs="Times New Roman"/>
          <w:sz w:val="32"/>
          <w:szCs w:val="32"/>
        </w:rPr>
        <w:t>：</w:t>
      </w:r>
    </w:p>
    <w:p w14:paraId="7988D6C6">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为进一步疏导居民用管道天然气价格矛盾，根据《山东省发展和改革委员会关于落实居民用气价格联动政策的通知》（鲁发改价格〔2023〕286号）和《</w:t>
      </w:r>
      <w:r>
        <w:rPr>
          <w:rFonts w:hint="default" w:ascii="Times New Roman" w:hAnsi="Times New Roman" w:eastAsia="仿宋_GB2312" w:cs="Times New Roman"/>
          <w:sz w:val="32"/>
          <w:szCs w:val="32"/>
          <w:lang w:eastAsia="zh-CN"/>
        </w:rPr>
        <w:t>荣成市发展和改革局</w:t>
      </w:r>
      <w:r>
        <w:rPr>
          <w:rFonts w:hint="default" w:ascii="Times New Roman" w:hAnsi="Times New Roman" w:eastAsia="仿宋_GB2312" w:cs="Times New Roman"/>
          <w:sz w:val="32"/>
          <w:szCs w:val="32"/>
        </w:rPr>
        <w:t>关于</w:t>
      </w:r>
      <w:r>
        <w:rPr>
          <w:rFonts w:hint="default" w:ascii="Times New Roman" w:hAnsi="Times New Roman" w:eastAsia="仿宋_GB2312" w:cs="Times New Roman"/>
          <w:sz w:val="32"/>
          <w:szCs w:val="32"/>
          <w:lang w:eastAsia="zh-CN"/>
        </w:rPr>
        <w:t>我市实施</w:t>
      </w:r>
      <w:r>
        <w:rPr>
          <w:rFonts w:hint="default" w:ascii="Times New Roman" w:hAnsi="Times New Roman" w:eastAsia="仿宋_GB2312" w:cs="Times New Roman"/>
          <w:sz w:val="32"/>
          <w:szCs w:val="32"/>
        </w:rPr>
        <w:t>管道天然气上下游价格联动机制的通知》（</w:t>
      </w:r>
      <w:r>
        <w:rPr>
          <w:rFonts w:hint="default" w:ascii="Times New Roman" w:hAnsi="Times New Roman" w:eastAsia="仿宋_GB2312" w:cs="Times New Roman"/>
          <w:sz w:val="32"/>
          <w:szCs w:val="32"/>
          <w:lang w:eastAsia="zh-CN"/>
        </w:rPr>
        <w:t>荣发改价格</w:t>
      </w:r>
      <w:r>
        <w:rPr>
          <w:rFonts w:hint="default" w:ascii="Times New Roman" w:hAnsi="Times New Roman" w:eastAsia="仿宋_GB2312" w:cs="Times New Roman"/>
          <w:sz w:val="32"/>
          <w:szCs w:val="32"/>
        </w:rPr>
        <w:t>〔2020〕3</w:t>
      </w:r>
      <w:r>
        <w:rPr>
          <w:rFonts w:hint="default" w:ascii="Times New Roman" w:hAnsi="Times New Roman" w:eastAsia="仿宋_GB2312" w:cs="Times New Roman"/>
          <w:sz w:val="32"/>
          <w:szCs w:val="32"/>
          <w:lang w:val="en-US" w:eastAsia="zh-CN"/>
        </w:rPr>
        <w:t>42</w:t>
      </w:r>
      <w:r>
        <w:rPr>
          <w:rFonts w:hint="default" w:ascii="Times New Roman" w:hAnsi="Times New Roman" w:eastAsia="仿宋_GB2312" w:cs="Times New Roman"/>
          <w:sz w:val="32"/>
          <w:szCs w:val="32"/>
        </w:rPr>
        <w:t>号）等有关要求，结合上游气源价格变动情况，经研究，决定联动调整</w:t>
      </w:r>
      <w:r>
        <w:rPr>
          <w:rFonts w:hint="default" w:ascii="Times New Roman" w:hAnsi="Times New Roman" w:eastAsia="仿宋_GB2312" w:cs="Times New Roman"/>
          <w:sz w:val="32"/>
          <w:szCs w:val="32"/>
          <w:lang w:eastAsia="zh-CN"/>
        </w:rPr>
        <w:t>我市</w:t>
      </w:r>
      <w:r>
        <w:rPr>
          <w:rFonts w:hint="default" w:ascii="Times New Roman" w:hAnsi="Times New Roman" w:eastAsia="仿宋_GB2312" w:cs="Times New Roman"/>
          <w:sz w:val="32"/>
          <w:szCs w:val="32"/>
        </w:rPr>
        <w:t>居民用管道天然气销售价格。现将有关事项通知如下：</w:t>
      </w:r>
    </w:p>
    <w:p w14:paraId="277B52B0">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一、对居民用气继续实施阶梯价格制度。</w:t>
      </w:r>
    </w:p>
    <w:p w14:paraId="5BD1EACD">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（一）普通用户，按户年用气量分三个阶梯，第一阶梯为216立方米（含）以内的部分，</w:t>
      </w:r>
      <w:r>
        <w:rPr>
          <w:rFonts w:hint="default" w:ascii="Times New Roman" w:hAnsi="Times New Roman" w:eastAsia="仿宋_GB2312" w:cs="Times New Roman"/>
          <w:sz w:val="32"/>
          <w:szCs w:val="32"/>
          <w:lang w:eastAsia="zh-CN"/>
        </w:rPr>
        <w:t>价格调整为</w:t>
      </w:r>
      <w:r>
        <w:rPr>
          <w:rFonts w:hint="default" w:ascii="Times New Roman" w:hAnsi="Times New Roman" w:eastAsia="仿宋_GB2312" w:cs="Times New Roman"/>
          <w:sz w:val="32"/>
          <w:szCs w:val="32"/>
          <w:lang w:val="en-US" w:eastAsia="zh-CN"/>
        </w:rPr>
        <w:t>3.28元/立方米</w:t>
      </w:r>
      <w:r>
        <w:rPr>
          <w:rFonts w:hint="default" w:ascii="Times New Roman" w:hAnsi="Times New Roman" w:eastAsia="仿宋_GB2312" w:cs="Times New Roman"/>
          <w:sz w:val="32"/>
          <w:szCs w:val="32"/>
        </w:rPr>
        <w:t>；第二阶梯为216-336立方米（含）之间的部分，</w:t>
      </w:r>
      <w:r>
        <w:rPr>
          <w:rFonts w:hint="default" w:ascii="Times New Roman" w:hAnsi="Times New Roman" w:eastAsia="仿宋_GB2312" w:cs="Times New Roman"/>
          <w:sz w:val="32"/>
          <w:szCs w:val="32"/>
          <w:lang w:eastAsia="zh-CN"/>
        </w:rPr>
        <w:t>价格</w:t>
      </w:r>
      <w:r>
        <w:rPr>
          <w:rFonts w:hint="eastAsia" w:ascii="Times New Roman" w:hAnsi="Times New Roman" w:eastAsia="仿宋_GB2312" w:cs="Times New Roman"/>
          <w:sz w:val="32"/>
          <w:szCs w:val="32"/>
          <w:lang w:val="en-US" w:eastAsia="zh-CN"/>
        </w:rPr>
        <w:t>保持不变，即</w:t>
      </w:r>
      <w:r>
        <w:rPr>
          <w:rFonts w:hint="default" w:ascii="Times New Roman" w:hAnsi="Times New Roman" w:eastAsia="仿宋_GB2312" w:cs="Times New Roman"/>
          <w:sz w:val="32"/>
          <w:szCs w:val="32"/>
          <w:lang w:val="en-US" w:eastAsia="zh-CN"/>
        </w:rPr>
        <w:t>4.20元/立方米</w:t>
      </w:r>
      <w:r>
        <w:rPr>
          <w:rFonts w:hint="default" w:ascii="Times New Roman" w:hAnsi="Times New Roman" w:eastAsia="仿宋_GB2312" w:cs="Times New Roman"/>
          <w:sz w:val="32"/>
          <w:szCs w:val="32"/>
        </w:rPr>
        <w:t>；第三阶梯为超过336立方米以上的部分，</w:t>
      </w:r>
      <w:r>
        <w:rPr>
          <w:rFonts w:hint="default" w:ascii="Times New Roman" w:hAnsi="Times New Roman" w:eastAsia="仿宋_GB2312" w:cs="Times New Roman"/>
          <w:sz w:val="32"/>
          <w:szCs w:val="32"/>
          <w:lang w:eastAsia="zh-CN"/>
        </w:rPr>
        <w:t>价格</w:t>
      </w:r>
      <w:r>
        <w:rPr>
          <w:rFonts w:hint="eastAsia" w:ascii="Times New Roman" w:hAnsi="Times New Roman" w:eastAsia="仿宋_GB2312" w:cs="Times New Roman"/>
          <w:sz w:val="32"/>
          <w:szCs w:val="32"/>
          <w:lang w:eastAsia="zh-CN"/>
        </w:rPr>
        <w:t>保持不变，即</w:t>
      </w:r>
      <w:r>
        <w:rPr>
          <w:rFonts w:hint="default" w:ascii="Times New Roman" w:hAnsi="Times New Roman" w:eastAsia="仿宋_GB2312" w:cs="Times New Roman"/>
          <w:sz w:val="32"/>
          <w:szCs w:val="32"/>
          <w:lang w:val="en-US" w:eastAsia="zh-CN"/>
        </w:rPr>
        <w:t>5.25元/立方米</w:t>
      </w:r>
      <w:r>
        <w:rPr>
          <w:rFonts w:hint="default" w:ascii="Times New Roman" w:hAnsi="Times New Roman" w:eastAsia="仿宋_GB2312" w:cs="Times New Roman"/>
          <w:sz w:val="32"/>
          <w:szCs w:val="32"/>
        </w:rPr>
        <w:t>。</w:t>
      </w:r>
    </w:p>
    <w:p w14:paraId="73748C0E">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（二）不具备集中供热条件的天然气独立采暖用户，按户年用气量分两个阶梯，第一阶梯为1800立方米（含）以内的部分，</w:t>
      </w:r>
      <w:r>
        <w:rPr>
          <w:rFonts w:hint="default" w:ascii="Times New Roman" w:hAnsi="Times New Roman" w:eastAsia="仿宋_GB2312" w:cs="Times New Roman"/>
          <w:sz w:val="32"/>
          <w:szCs w:val="32"/>
          <w:lang w:eastAsia="zh-CN"/>
        </w:rPr>
        <w:t>价格</w:t>
      </w:r>
      <w:r>
        <w:rPr>
          <w:rFonts w:hint="default" w:ascii="Times New Roman" w:hAnsi="Times New Roman" w:eastAsia="仿宋_GB2312" w:cs="Times New Roman"/>
          <w:sz w:val="32"/>
          <w:szCs w:val="32"/>
        </w:rPr>
        <w:t>调整为3.28元/立方米；第二阶梯为超过1800立方米以上的部分，价格</w:t>
      </w:r>
      <w:r>
        <w:rPr>
          <w:rFonts w:hint="eastAsia" w:ascii="Times New Roman" w:hAnsi="Times New Roman" w:eastAsia="仿宋_GB2312" w:cs="Times New Roman"/>
          <w:sz w:val="32"/>
          <w:szCs w:val="32"/>
          <w:lang w:eastAsia="zh-CN"/>
        </w:rPr>
        <w:t>保持不变，即</w:t>
      </w:r>
      <w:r>
        <w:rPr>
          <w:rFonts w:hint="default" w:ascii="Times New Roman" w:hAnsi="Times New Roman" w:eastAsia="仿宋_GB2312" w:cs="Times New Roman"/>
          <w:sz w:val="32"/>
          <w:szCs w:val="32"/>
          <w:lang w:val="en-US" w:eastAsia="zh-CN"/>
        </w:rPr>
        <w:t>4.20</w:t>
      </w:r>
      <w:r>
        <w:rPr>
          <w:rFonts w:hint="default" w:ascii="Times New Roman" w:hAnsi="Times New Roman" w:eastAsia="仿宋_GB2312" w:cs="Times New Roman"/>
          <w:sz w:val="32"/>
          <w:szCs w:val="32"/>
        </w:rPr>
        <w:t>元/立方米。</w:t>
      </w:r>
    </w:p>
    <w:p w14:paraId="6F635648">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（三）居民阶梯气价以年度为执行周期，用气量在周期之间不累计、不结转。新通气、新过户的居民用户，通气、过户当年按实际用气月数计算阶梯分档气量。</w:t>
      </w:r>
    </w:p>
    <w:p w14:paraId="182A6676">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（四）户籍人口超过4人（不含）的家庭用户，每增加1人，年用气量基数相应增加54立方米。</w:t>
      </w:r>
    </w:p>
    <w:p w14:paraId="276B3ADC">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（五）价格调整前，预购买气量的磁卡表用户已购买的预付气量价格不再追溯。</w:t>
      </w:r>
    </w:p>
    <w:p w14:paraId="71807C41">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rPr>
        <w:t>二、学校、幼儿园、托育机构、社会福利场所、城乡社区居（村）民委员会以及居民住宅小区公共场所等按规定执行居民价格的非居民用户，不实行阶梯气价</w:t>
      </w:r>
      <w:r>
        <w:rPr>
          <w:rFonts w:hint="default" w:ascii="Times New Roman" w:hAnsi="Times New Roman" w:eastAsia="仿宋_GB2312" w:cs="Times New Roman"/>
          <w:sz w:val="32"/>
          <w:szCs w:val="32"/>
          <w:highlight w:val="none"/>
        </w:rPr>
        <w:t>，价格</w:t>
      </w:r>
      <w:r>
        <w:rPr>
          <w:rFonts w:hint="eastAsia" w:ascii="Times New Roman" w:hAnsi="Times New Roman" w:eastAsia="仿宋_GB2312" w:cs="Times New Roman"/>
          <w:sz w:val="32"/>
          <w:szCs w:val="32"/>
          <w:highlight w:val="none"/>
          <w:lang w:eastAsia="zh-CN"/>
        </w:rPr>
        <w:t>由</w:t>
      </w:r>
      <w:r>
        <w:rPr>
          <w:rFonts w:hint="default" w:ascii="Times New Roman" w:hAnsi="Times New Roman" w:eastAsia="仿宋_GB2312" w:cs="Times New Roman"/>
          <w:sz w:val="32"/>
          <w:szCs w:val="32"/>
          <w:highlight w:val="none"/>
          <w:lang w:val="en-US" w:eastAsia="zh-CN"/>
        </w:rPr>
        <w:t>3.54</w:t>
      </w:r>
      <w:r>
        <w:rPr>
          <w:rFonts w:hint="default" w:ascii="Times New Roman" w:hAnsi="Times New Roman" w:eastAsia="仿宋_GB2312" w:cs="Times New Roman"/>
          <w:sz w:val="32"/>
          <w:szCs w:val="32"/>
          <w:highlight w:val="none"/>
        </w:rPr>
        <w:t>元/立方米</w:t>
      </w:r>
      <w:r>
        <w:rPr>
          <w:rFonts w:hint="eastAsia" w:ascii="Times New Roman" w:hAnsi="Times New Roman" w:eastAsia="仿宋_GB2312" w:cs="Times New Roman"/>
          <w:sz w:val="32"/>
          <w:szCs w:val="32"/>
          <w:highlight w:val="none"/>
          <w:lang w:eastAsia="zh-CN"/>
        </w:rPr>
        <w:t>调整为</w:t>
      </w:r>
      <w:r>
        <w:rPr>
          <w:rFonts w:hint="eastAsia" w:ascii="Times New Roman" w:hAnsi="Times New Roman" w:eastAsia="仿宋_GB2312" w:cs="Times New Roman"/>
          <w:sz w:val="32"/>
          <w:szCs w:val="32"/>
          <w:highlight w:val="none"/>
          <w:lang w:val="en-US" w:eastAsia="zh-CN"/>
        </w:rPr>
        <w:t>3.73</w:t>
      </w:r>
      <w:r>
        <w:rPr>
          <w:rFonts w:hint="default" w:ascii="Times New Roman" w:hAnsi="Times New Roman" w:eastAsia="仿宋_GB2312" w:cs="Times New Roman"/>
          <w:sz w:val="32"/>
          <w:szCs w:val="32"/>
          <w:highlight w:val="none"/>
        </w:rPr>
        <w:t>元/立方米。</w:t>
      </w:r>
    </w:p>
    <w:p w14:paraId="1D3F5AF0">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三、城乡低保和特困家庭生活用气</w:t>
      </w:r>
      <w:r>
        <w:rPr>
          <w:rFonts w:hint="eastAsia" w:ascii="Times New Roman" w:hAnsi="Times New Roman" w:eastAsia="仿宋_GB2312" w:cs="Times New Roman"/>
          <w:sz w:val="32"/>
          <w:szCs w:val="32"/>
          <w:highlight w:val="none"/>
          <w:lang w:eastAsia="zh-CN"/>
        </w:rPr>
        <w:t>仍</w:t>
      </w:r>
      <w:r>
        <w:rPr>
          <w:rFonts w:hint="default" w:ascii="Times New Roman" w:hAnsi="Times New Roman" w:eastAsia="仿宋_GB2312" w:cs="Times New Roman"/>
          <w:sz w:val="32"/>
          <w:szCs w:val="32"/>
          <w:highlight w:val="none"/>
          <w:lang w:eastAsia="zh-CN"/>
        </w:rPr>
        <w:t>执行</w:t>
      </w:r>
      <w:r>
        <w:rPr>
          <w:rFonts w:hint="default" w:ascii="Times New Roman" w:hAnsi="Times New Roman" w:eastAsia="仿宋_GB2312" w:cs="Times New Roman"/>
          <w:sz w:val="32"/>
          <w:szCs w:val="32"/>
          <w:highlight w:val="none"/>
          <w:lang w:val="en-US" w:eastAsia="zh-CN"/>
        </w:rPr>
        <w:t>2.8元/立方米</w:t>
      </w:r>
      <w:r>
        <w:rPr>
          <w:rFonts w:hint="eastAsia" w:ascii="Times New Roman" w:hAnsi="Times New Roman" w:eastAsia="仿宋_GB2312" w:cs="Times New Roman"/>
          <w:sz w:val="32"/>
          <w:szCs w:val="32"/>
          <w:highlight w:val="none"/>
          <w:lang w:val="en-US" w:eastAsia="zh-CN"/>
        </w:rPr>
        <w:t>，不实行阶梯气价</w:t>
      </w:r>
      <w:r>
        <w:rPr>
          <w:rFonts w:hint="default" w:ascii="Times New Roman" w:hAnsi="Times New Roman" w:eastAsia="仿宋_GB2312" w:cs="Times New Roman"/>
          <w:sz w:val="32"/>
          <w:szCs w:val="32"/>
          <w:highlight w:val="none"/>
        </w:rPr>
        <w:t>。</w:t>
      </w:r>
    </w:p>
    <w:p w14:paraId="79A8D526">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四、管道天然气经营企业要严格执行天然气价格政策，做好价格公示、政策解释和调价抄表的衔接工作；定期向用户提供用气信息告知服务，指导提醒用户节约用气；普及安全用气、节约用气知识，落实安全巡检制度，保障居民安全用气。</w:t>
      </w:r>
    </w:p>
    <w:p w14:paraId="25A33A32">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本通知自2024年</w:t>
      </w:r>
      <w:r>
        <w:rPr>
          <w:rFonts w:hint="default" w:ascii="Times New Roman" w:hAnsi="Times New Roman" w:eastAsia="仿宋_GB2312" w:cs="Times New Roman"/>
          <w:sz w:val="32"/>
          <w:szCs w:val="32"/>
          <w:lang w:val="en-US" w:eastAsia="zh-CN"/>
        </w:rPr>
        <w:t>1</w:t>
      </w:r>
      <w:r>
        <w:rPr>
          <w:rFonts w:hint="eastAsia" w:ascii="Times New Roman" w:hAnsi="Times New Roman" w:eastAsia="仿宋_GB2312" w:cs="Times New Roman"/>
          <w:sz w:val="32"/>
          <w:szCs w:val="32"/>
          <w:lang w:val="en-US" w:eastAsia="zh-CN"/>
        </w:rPr>
        <w:t>0</w:t>
      </w:r>
      <w:r>
        <w:rPr>
          <w:rFonts w:hint="default" w:ascii="Times New Roman" w:hAnsi="Times New Roman" w:eastAsia="仿宋_GB2312" w:cs="Times New Roman"/>
          <w:sz w:val="32"/>
          <w:szCs w:val="32"/>
        </w:rPr>
        <w:t>月</w:t>
      </w:r>
      <w:r>
        <w:rPr>
          <w:rFonts w:hint="eastAsia" w:ascii="Times New Roman" w:hAnsi="Times New Roman" w:eastAsia="仿宋_GB2312" w:cs="Times New Roman"/>
          <w:sz w:val="32"/>
          <w:szCs w:val="32"/>
          <w:lang w:val="en-US" w:eastAsia="zh-CN"/>
        </w:rPr>
        <w:t>25</w:t>
      </w:r>
      <w:r>
        <w:rPr>
          <w:rFonts w:hint="default" w:ascii="Times New Roman" w:hAnsi="Times New Roman" w:eastAsia="仿宋_GB2312" w:cs="Times New Roman"/>
          <w:sz w:val="32"/>
          <w:szCs w:val="32"/>
        </w:rPr>
        <w:t>日起执行</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w:t>
      </w:r>
      <w:r>
        <w:rPr>
          <w:rFonts w:hint="eastAsia" w:ascii="Times New Roman" w:hAnsi="Times New Roman" w:eastAsia="仿宋_GB2312" w:cs="Times New Roman"/>
          <w:sz w:val="32"/>
          <w:szCs w:val="32"/>
          <w:lang w:eastAsia="zh-CN"/>
        </w:rPr>
        <w:t>荣成市物价局</w:t>
      </w:r>
      <w:r>
        <w:rPr>
          <w:rFonts w:hint="eastAsia"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sz w:val="32"/>
          <w:szCs w:val="32"/>
          <w:lang w:eastAsia="zh-CN"/>
        </w:rPr>
        <w:t>荣成市财政局</w:t>
      </w:r>
      <w:r>
        <w:rPr>
          <w:rFonts w:hint="default" w:ascii="Times New Roman" w:hAnsi="Times New Roman" w:eastAsia="仿宋_GB2312" w:cs="Times New Roman"/>
          <w:sz w:val="32"/>
          <w:szCs w:val="32"/>
        </w:rPr>
        <w:t>关于</w:t>
      </w:r>
      <w:r>
        <w:rPr>
          <w:rFonts w:hint="default" w:ascii="Times New Roman" w:hAnsi="Times New Roman" w:eastAsia="仿宋_GB2312" w:cs="Times New Roman"/>
          <w:sz w:val="32"/>
          <w:szCs w:val="32"/>
          <w:lang w:eastAsia="zh-CN"/>
        </w:rPr>
        <w:t>居民管道天然气阶梯销售价格的通知</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eastAsia="zh-CN"/>
        </w:rPr>
        <w:t>荣价格发</w:t>
      </w:r>
      <w:r>
        <w:rPr>
          <w:rFonts w:hint="default" w:ascii="Times New Roman" w:hAnsi="Times New Roman" w:eastAsia="仿宋_GB2312" w:cs="Times New Roman"/>
          <w:sz w:val="32"/>
          <w:szCs w:val="32"/>
        </w:rPr>
        <w:t>〔20</w:t>
      </w:r>
      <w:r>
        <w:rPr>
          <w:rFonts w:hint="default" w:ascii="Times New Roman" w:hAnsi="Times New Roman" w:eastAsia="仿宋_GB2312" w:cs="Times New Roman"/>
          <w:sz w:val="32"/>
          <w:szCs w:val="32"/>
          <w:lang w:val="en-US" w:eastAsia="zh-CN"/>
        </w:rPr>
        <w:t>16</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rPr>
        <w:t>号）</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eastAsia="zh-CN"/>
        </w:rPr>
        <w:t>荣成市物价局</w:t>
      </w:r>
      <w:r>
        <w:rPr>
          <w:rFonts w:hint="eastAsia"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sz w:val="32"/>
          <w:szCs w:val="32"/>
          <w:lang w:eastAsia="zh-CN"/>
        </w:rPr>
        <w:t>荣成市财政局</w:t>
      </w:r>
      <w:r>
        <w:rPr>
          <w:rFonts w:hint="default" w:ascii="Times New Roman" w:hAnsi="Times New Roman" w:eastAsia="仿宋_GB2312" w:cs="Times New Roman"/>
          <w:sz w:val="32"/>
          <w:szCs w:val="32"/>
          <w:lang w:eastAsia="zh-CN"/>
        </w:rPr>
        <w:t>关于居民管道天然气阶梯销售价格的补充通知》</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eastAsia="zh-CN"/>
        </w:rPr>
        <w:t>荣价格发</w:t>
      </w:r>
      <w:r>
        <w:rPr>
          <w:rFonts w:hint="default" w:ascii="Times New Roman" w:hAnsi="Times New Roman" w:eastAsia="仿宋_GB2312" w:cs="Times New Roman"/>
          <w:sz w:val="32"/>
          <w:szCs w:val="32"/>
        </w:rPr>
        <w:t>〔20</w:t>
      </w:r>
      <w:r>
        <w:rPr>
          <w:rFonts w:hint="default" w:ascii="Times New Roman" w:hAnsi="Times New Roman" w:eastAsia="仿宋_GB2312" w:cs="Times New Roman"/>
          <w:sz w:val="32"/>
          <w:szCs w:val="32"/>
          <w:lang w:val="en-US" w:eastAsia="zh-CN"/>
        </w:rPr>
        <w:t>16</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val="en-US" w:eastAsia="zh-CN"/>
        </w:rPr>
        <w:t>33</w:t>
      </w:r>
      <w:r>
        <w:rPr>
          <w:rFonts w:hint="default" w:ascii="Times New Roman" w:hAnsi="Times New Roman" w:eastAsia="仿宋_GB2312" w:cs="Times New Roman"/>
          <w:sz w:val="32"/>
          <w:szCs w:val="32"/>
        </w:rPr>
        <w:t>号）</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eastAsia="zh-CN"/>
        </w:rPr>
        <w:t>荣成市发展和改革局</w:t>
      </w:r>
      <w:r>
        <w:rPr>
          <w:rFonts w:hint="default" w:ascii="Times New Roman" w:hAnsi="Times New Roman" w:eastAsia="仿宋_GB2312" w:cs="Times New Roman"/>
          <w:sz w:val="32"/>
          <w:szCs w:val="32"/>
          <w:lang w:eastAsia="zh-CN"/>
        </w:rPr>
        <w:t>关于我市采暖季非居民管道天然气销售价格的通知》</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eastAsia="zh-CN"/>
        </w:rPr>
        <w:t>荣发改价格</w:t>
      </w:r>
      <w:r>
        <w:rPr>
          <w:rFonts w:hint="default" w:ascii="Times New Roman" w:hAnsi="Times New Roman" w:eastAsia="仿宋_GB2312" w:cs="Times New Roman"/>
          <w:sz w:val="32"/>
          <w:szCs w:val="32"/>
        </w:rPr>
        <w:t>〔20</w:t>
      </w:r>
      <w:r>
        <w:rPr>
          <w:rFonts w:hint="default" w:ascii="Times New Roman" w:hAnsi="Times New Roman" w:eastAsia="仿宋_GB2312" w:cs="Times New Roman"/>
          <w:sz w:val="32"/>
          <w:szCs w:val="32"/>
          <w:lang w:val="en-US" w:eastAsia="zh-CN"/>
        </w:rPr>
        <w:t>20</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val="en-US" w:eastAsia="zh-CN"/>
        </w:rPr>
        <w:t>40</w:t>
      </w:r>
      <w:r>
        <w:rPr>
          <w:rFonts w:hint="default" w:ascii="Times New Roman" w:hAnsi="Times New Roman" w:eastAsia="仿宋_GB2312" w:cs="Times New Roman"/>
          <w:sz w:val="32"/>
          <w:szCs w:val="32"/>
        </w:rPr>
        <w:t>号）</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eastAsia="zh-CN"/>
        </w:rPr>
        <w:t>荣成市发展和改革局</w:t>
      </w:r>
      <w:r>
        <w:rPr>
          <w:rFonts w:hint="eastAsia"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sz w:val="32"/>
          <w:szCs w:val="32"/>
          <w:lang w:eastAsia="zh-CN"/>
        </w:rPr>
        <w:t>荣成市财政局</w:t>
      </w:r>
      <w:r>
        <w:rPr>
          <w:rFonts w:hint="default" w:ascii="Times New Roman" w:hAnsi="Times New Roman" w:eastAsia="仿宋_GB2312" w:cs="Times New Roman"/>
          <w:sz w:val="32"/>
          <w:szCs w:val="32"/>
          <w:lang w:eastAsia="zh-CN"/>
        </w:rPr>
        <w:t>关于调整居民独立采暖天然气阶梯价格政策有关问题的通知》</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eastAsia="zh-CN"/>
        </w:rPr>
        <w:t>荣发改价格</w:t>
      </w:r>
      <w:r>
        <w:rPr>
          <w:rFonts w:hint="default" w:ascii="Times New Roman" w:hAnsi="Times New Roman" w:eastAsia="仿宋_GB2312" w:cs="Times New Roman"/>
          <w:sz w:val="32"/>
          <w:szCs w:val="32"/>
        </w:rPr>
        <w:t>〔2</w:t>
      </w:r>
      <w:r>
        <w:rPr>
          <w:rFonts w:hint="default" w:ascii="Times New Roman" w:hAnsi="Times New Roman" w:eastAsia="仿宋_GB2312" w:cs="Times New Roman"/>
          <w:sz w:val="32"/>
          <w:szCs w:val="32"/>
          <w:lang w:val="en-US" w:eastAsia="zh-CN"/>
        </w:rPr>
        <w:t>021</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val="en-US" w:eastAsia="zh-CN"/>
        </w:rPr>
        <w:t>20</w:t>
      </w:r>
      <w:r>
        <w:rPr>
          <w:rFonts w:hint="default" w:ascii="Times New Roman" w:hAnsi="Times New Roman" w:eastAsia="仿宋_GB2312" w:cs="Times New Roman"/>
          <w:sz w:val="32"/>
          <w:szCs w:val="32"/>
        </w:rPr>
        <w:t>号）同时废止。</w:t>
      </w:r>
      <w:bookmarkEnd w:id="0"/>
    </w:p>
    <w:p w14:paraId="15D73B3F">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600" w:lineRule="exact"/>
        <w:ind w:right="0"/>
        <w:jc w:val="both"/>
        <w:textAlignment w:val="auto"/>
        <w:rPr>
          <w:rFonts w:hint="default" w:ascii="Times New Roman" w:hAnsi="Times New Roman" w:eastAsia="仿宋_GB2312" w:cs="Times New Roman"/>
          <w:i w:val="0"/>
          <w:iCs w:val="0"/>
          <w:caps w:val="0"/>
          <w:color w:val="292929"/>
          <w:spacing w:val="0"/>
          <w:sz w:val="32"/>
          <w:szCs w:val="32"/>
          <w:shd w:val="clear" w:fill="FFFFFF"/>
          <w:lang w:eastAsia="zh-CN"/>
        </w:rPr>
      </w:pPr>
    </w:p>
    <w:p w14:paraId="5B2AD87B">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right="0" w:firstLine="0" w:firstLineChars="0"/>
        <w:jc w:val="right"/>
        <w:textAlignment w:val="auto"/>
        <w:rPr>
          <w:rFonts w:hint="default" w:ascii="Times New Roman" w:hAnsi="Times New Roman" w:eastAsia="仿宋_GB2312" w:cs="Times New Roman"/>
          <w:i w:val="0"/>
          <w:iCs w:val="0"/>
          <w:caps w:val="0"/>
          <w:color w:val="292929"/>
          <w:spacing w:val="0"/>
          <w:sz w:val="32"/>
          <w:szCs w:val="32"/>
          <w:shd w:val="clear" w:fill="FFFFFF"/>
          <w:lang w:val="en-US" w:eastAsia="zh-CN"/>
        </w:rPr>
      </w:pPr>
      <w:r>
        <w:rPr>
          <w:rFonts w:hint="default" w:ascii="Times New Roman" w:hAnsi="Times New Roman" w:eastAsia="仿宋_GB2312" w:cs="Times New Roman"/>
          <w:i w:val="0"/>
          <w:iCs w:val="0"/>
          <w:caps w:val="0"/>
          <w:color w:val="292929"/>
          <w:spacing w:val="0"/>
          <w:sz w:val="32"/>
          <w:szCs w:val="32"/>
          <w:shd w:val="clear" w:fill="FFFFFF"/>
          <w:lang w:eastAsia="zh-CN"/>
        </w:rPr>
        <w:t>荣成市发展和改革局</w:t>
      </w:r>
      <w:r>
        <w:rPr>
          <w:rFonts w:hint="eastAsia" w:ascii="Times New Roman" w:hAnsi="Times New Roman" w:eastAsia="仿宋_GB2312" w:cs="Times New Roman"/>
          <w:i w:val="0"/>
          <w:iCs w:val="0"/>
          <w:caps w:val="0"/>
          <w:color w:val="292929"/>
          <w:spacing w:val="0"/>
          <w:sz w:val="32"/>
          <w:szCs w:val="32"/>
          <w:shd w:val="clear" w:fill="FFFFFF"/>
          <w:lang w:val="en-US" w:eastAsia="zh-CN"/>
        </w:rPr>
        <w:t xml:space="preserve"> </w:t>
      </w:r>
      <w:r>
        <w:rPr>
          <w:rFonts w:hint="default" w:ascii="Times New Roman" w:hAnsi="Times New Roman" w:eastAsia="仿宋_GB2312" w:cs="Times New Roman"/>
          <w:i w:val="0"/>
          <w:iCs w:val="0"/>
          <w:caps w:val="0"/>
          <w:color w:val="292929"/>
          <w:spacing w:val="0"/>
          <w:sz w:val="32"/>
          <w:szCs w:val="32"/>
          <w:shd w:val="clear" w:fill="FFFFFF"/>
          <w:lang w:val="en-US" w:eastAsia="zh-CN"/>
        </w:rPr>
        <w:t xml:space="preserve"> </w:t>
      </w:r>
    </w:p>
    <w:p w14:paraId="6904DA62">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right="0" w:firstLine="0" w:firstLineChars="0"/>
        <w:jc w:val="right"/>
        <w:textAlignment w:val="auto"/>
        <w:rPr>
          <w:rFonts w:hint="default" w:ascii="Times New Roman" w:hAnsi="Times New Roman" w:eastAsia="仿宋_GB2312" w:cs="Times New Roman"/>
          <w:i w:val="0"/>
          <w:iCs w:val="0"/>
          <w:caps w:val="0"/>
          <w:color w:val="292929"/>
          <w:spacing w:val="0"/>
          <w:sz w:val="32"/>
          <w:szCs w:val="32"/>
          <w:shd w:val="clear" w:fill="FFFFFF"/>
          <w:lang w:eastAsia="zh-CN"/>
        </w:rPr>
      </w:pPr>
      <w:r>
        <w:rPr>
          <w:rFonts w:hint="default" w:ascii="Times New Roman" w:hAnsi="Times New Roman" w:eastAsia="仿宋_GB2312" w:cs="Times New Roman"/>
          <w:i w:val="0"/>
          <w:iCs w:val="0"/>
          <w:caps w:val="0"/>
          <w:color w:val="292929"/>
          <w:spacing w:val="0"/>
          <w:sz w:val="32"/>
          <w:szCs w:val="32"/>
          <w:shd w:val="clear" w:fill="FFFFFF"/>
          <w:lang w:eastAsia="zh-CN"/>
        </w:rPr>
        <w:t>荣成</w:t>
      </w:r>
      <w:r>
        <w:rPr>
          <w:rFonts w:hint="default" w:ascii="Times New Roman" w:hAnsi="Times New Roman" w:eastAsia="仿宋_GB2312" w:cs="Times New Roman"/>
          <w:i w:val="0"/>
          <w:iCs w:val="0"/>
          <w:caps w:val="0"/>
          <w:color w:val="292929"/>
          <w:spacing w:val="0"/>
          <w:sz w:val="32"/>
          <w:szCs w:val="32"/>
          <w:shd w:val="clear" w:fill="FFFFFF"/>
        </w:rPr>
        <w:t>市财政局</w:t>
      </w:r>
    </w:p>
    <w:p w14:paraId="1CA1A7D0">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left="0" w:right="0" w:firstLine="0" w:firstLineChars="0"/>
        <w:jc w:val="right"/>
        <w:textAlignment w:val="auto"/>
        <w:rPr>
          <w:rFonts w:hint="default" w:ascii="Times New Roman" w:hAnsi="Times New Roman" w:eastAsia="仿宋_GB2312" w:cs="Times New Roman"/>
          <w:i w:val="0"/>
          <w:iCs w:val="0"/>
          <w:caps w:val="0"/>
          <w:color w:val="292929"/>
          <w:spacing w:val="0"/>
          <w:sz w:val="32"/>
          <w:szCs w:val="32"/>
          <w:shd w:val="clear" w:fill="FFFFFF"/>
        </w:rPr>
      </w:pPr>
      <w:r>
        <w:rPr>
          <w:rFonts w:hint="default" w:ascii="Times New Roman" w:hAnsi="Times New Roman" w:eastAsia="仿宋_GB2312" w:cs="Times New Roman"/>
          <w:i w:val="0"/>
          <w:iCs w:val="0"/>
          <w:caps w:val="0"/>
          <w:color w:val="292929"/>
          <w:spacing w:val="0"/>
          <w:sz w:val="32"/>
          <w:szCs w:val="32"/>
          <w:shd w:val="clear" w:fill="FFFFFF"/>
          <w:lang w:eastAsia="zh-CN"/>
        </w:rPr>
        <w:t>荣成</w:t>
      </w:r>
      <w:r>
        <w:rPr>
          <w:rFonts w:hint="default" w:ascii="Times New Roman" w:hAnsi="Times New Roman" w:eastAsia="仿宋_GB2312" w:cs="Times New Roman"/>
          <w:i w:val="0"/>
          <w:iCs w:val="0"/>
          <w:caps w:val="0"/>
          <w:color w:val="292929"/>
          <w:spacing w:val="0"/>
          <w:sz w:val="32"/>
          <w:szCs w:val="32"/>
          <w:shd w:val="clear" w:fill="FFFFFF"/>
        </w:rPr>
        <w:t>市民政局</w:t>
      </w:r>
    </w:p>
    <w:p w14:paraId="4463F324">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left="0" w:right="0" w:firstLine="0" w:firstLineChars="0"/>
        <w:jc w:val="right"/>
        <w:textAlignment w:val="auto"/>
        <w:rPr>
          <w:rFonts w:hint="default" w:ascii="Times New Roman" w:hAnsi="Times New Roman" w:eastAsia="仿宋_GB2312" w:cs="Times New Roman"/>
          <w:i w:val="0"/>
          <w:iCs w:val="0"/>
          <w:caps w:val="0"/>
          <w:color w:val="292929"/>
          <w:spacing w:val="0"/>
          <w:sz w:val="32"/>
          <w:szCs w:val="32"/>
        </w:rPr>
      </w:pPr>
      <w:r>
        <w:rPr>
          <w:rFonts w:hint="default" w:ascii="Times New Roman" w:hAnsi="Times New Roman" w:eastAsia="仿宋_GB2312" w:cs="Times New Roman"/>
          <w:i w:val="0"/>
          <w:iCs w:val="0"/>
          <w:caps w:val="0"/>
          <w:color w:val="292929"/>
          <w:spacing w:val="0"/>
          <w:sz w:val="32"/>
          <w:szCs w:val="32"/>
          <w:shd w:val="clear" w:fill="FFFFFF"/>
          <w:lang w:val="en-US" w:eastAsia="zh-CN"/>
        </w:rPr>
        <w:t xml:space="preserve"> 荣成</w:t>
      </w:r>
      <w:r>
        <w:rPr>
          <w:rFonts w:hint="default" w:ascii="Times New Roman" w:hAnsi="Times New Roman" w:eastAsia="仿宋_GB2312" w:cs="Times New Roman"/>
          <w:i w:val="0"/>
          <w:iCs w:val="0"/>
          <w:caps w:val="0"/>
          <w:color w:val="292929"/>
          <w:spacing w:val="0"/>
          <w:sz w:val="32"/>
          <w:szCs w:val="32"/>
          <w:shd w:val="clear" w:fill="FFFFFF"/>
        </w:rPr>
        <w:t>市住房和城乡建设局</w:t>
      </w:r>
    </w:p>
    <w:p w14:paraId="6B81D471">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left="0" w:right="0" w:firstLine="420"/>
        <w:jc w:val="right"/>
        <w:textAlignment w:val="auto"/>
        <w:rPr>
          <w:rFonts w:hint="default" w:ascii="Times New Roman" w:hAnsi="Times New Roman" w:eastAsia="仿宋_GB2312" w:cs="Times New Roman"/>
          <w:i w:val="0"/>
          <w:iCs w:val="0"/>
          <w:caps w:val="0"/>
          <w:color w:val="292929"/>
          <w:spacing w:val="0"/>
          <w:sz w:val="32"/>
          <w:szCs w:val="32"/>
        </w:rPr>
      </w:pPr>
      <w:r>
        <w:rPr>
          <w:rFonts w:hint="default" w:ascii="Times New Roman" w:hAnsi="Times New Roman" w:eastAsia="仿宋_GB2312" w:cs="Times New Roman"/>
          <w:i w:val="0"/>
          <w:iCs w:val="0"/>
          <w:caps w:val="0"/>
          <w:color w:val="292929"/>
          <w:spacing w:val="0"/>
          <w:sz w:val="32"/>
          <w:szCs w:val="32"/>
          <w:shd w:val="clear" w:fill="FFFFFF"/>
          <w:lang w:val="en-US" w:eastAsia="zh-CN"/>
        </w:rPr>
        <w:t xml:space="preserve">                       </w:t>
      </w:r>
      <w:r>
        <w:rPr>
          <w:rFonts w:hint="eastAsia" w:ascii="Times New Roman" w:hAnsi="Times New Roman" w:eastAsia="仿宋_GB2312" w:cs="Times New Roman"/>
          <w:i w:val="0"/>
          <w:iCs w:val="0"/>
          <w:caps w:val="0"/>
          <w:color w:val="292929"/>
          <w:spacing w:val="0"/>
          <w:sz w:val="32"/>
          <w:szCs w:val="32"/>
          <w:shd w:val="clear" w:fill="FFFFFF"/>
          <w:lang w:val="en-US" w:eastAsia="zh-CN"/>
        </w:rPr>
        <w:t xml:space="preserve">  </w:t>
      </w:r>
      <w:r>
        <w:rPr>
          <w:rFonts w:hint="default" w:ascii="Times New Roman" w:hAnsi="Times New Roman" w:eastAsia="仿宋_GB2312" w:cs="Times New Roman"/>
          <w:i w:val="0"/>
          <w:iCs w:val="0"/>
          <w:caps w:val="0"/>
          <w:color w:val="292929"/>
          <w:spacing w:val="0"/>
          <w:sz w:val="32"/>
          <w:szCs w:val="32"/>
          <w:shd w:val="clear" w:fill="FFFFFF"/>
          <w:lang w:val="en-US" w:eastAsia="zh-CN"/>
        </w:rPr>
        <w:t xml:space="preserve"> </w:t>
      </w:r>
      <w:r>
        <w:rPr>
          <w:rFonts w:hint="default" w:ascii="Times New Roman" w:hAnsi="Times New Roman" w:eastAsia="仿宋_GB2312" w:cs="Times New Roman"/>
          <w:i w:val="0"/>
          <w:iCs w:val="0"/>
          <w:caps w:val="0"/>
          <w:color w:val="292929"/>
          <w:spacing w:val="0"/>
          <w:sz w:val="32"/>
          <w:szCs w:val="32"/>
          <w:shd w:val="clear" w:fill="FFFFFF"/>
        </w:rPr>
        <w:t>2024年</w:t>
      </w:r>
      <w:r>
        <w:rPr>
          <w:rFonts w:hint="default" w:ascii="Times New Roman" w:hAnsi="Times New Roman" w:eastAsia="仿宋_GB2312" w:cs="Times New Roman"/>
          <w:i w:val="0"/>
          <w:iCs w:val="0"/>
          <w:caps w:val="0"/>
          <w:color w:val="292929"/>
          <w:spacing w:val="0"/>
          <w:sz w:val="32"/>
          <w:szCs w:val="32"/>
          <w:shd w:val="clear" w:fill="FFFFFF"/>
          <w:lang w:val="en-US" w:eastAsia="zh-CN"/>
        </w:rPr>
        <w:t>9</w:t>
      </w:r>
      <w:r>
        <w:rPr>
          <w:rFonts w:hint="default" w:ascii="Times New Roman" w:hAnsi="Times New Roman" w:eastAsia="仿宋_GB2312" w:cs="Times New Roman"/>
          <w:i w:val="0"/>
          <w:iCs w:val="0"/>
          <w:caps w:val="0"/>
          <w:color w:val="292929"/>
          <w:spacing w:val="0"/>
          <w:sz w:val="32"/>
          <w:szCs w:val="32"/>
          <w:shd w:val="clear" w:fill="FFFFFF"/>
        </w:rPr>
        <w:t>月2</w:t>
      </w:r>
      <w:r>
        <w:rPr>
          <w:rFonts w:hint="eastAsia" w:ascii="Times New Roman" w:hAnsi="Times New Roman" w:eastAsia="仿宋_GB2312" w:cs="Times New Roman"/>
          <w:i w:val="0"/>
          <w:iCs w:val="0"/>
          <w:caps w:val="0"/>
          <w:color w:val="292929"/>
          <w:spacing w:val="0"/>
          <w:sz w:val="32"/>
          <w:szCs w:val="32"/>
          <w:shd w:val="clear" w:fill="FFFFFF"/>
          <w:lang w:val="en-US" w:eastAsia="zh-CN"/>
        </w:rPr>
        <w:t>5</w:t>
      </w:r>
      <w:r>
        <w:rPr>
          <w:rFonts w:hint="default" w:ascii="Times New Roman" w:hAnsi="Times New Roman" w:eastAsia="仿宋_GB2312" w:cs="Times New Roman"/>
          <w:i w:val="0"/>
          <w:iCs w:val="0"/>
          <w:caps w:val="0"/>
          <w:color w:val="292929"/>
          <w:spacing w:val="0"/>
          <w:sz w:val="32"/>
          <w:szCs w:val="32"/>
          <w:shd w:val="clear" w:fill="FFFFFF"/>
        </w:rPr>
        <w:t>日</w:t>
      </w:r>
    </w:p>
    <w:bookmarkEnd w:id="1"/>
    <w:p w14:paraId="3850F31E">
      <w:pPr>
        <w:keepNext w:val="0"/>
        <w:keepLines w:val="0"/>
        <w:pageBreakBefore w:val="0"/>
        <w:kinsoku/>
        <w:overflowPunct/>
        <w:topLinePunct w:val="0"/>
        <w:autoSpaceDE/>
        <w:autoSpaceDN/>
        <w:bidi w:val="0"/>
        <w:adjustRightInd/>
        <w:snapToGrid/>
        <w:spacing w:line="600" w:lineRule="exact"/>
        <w:jc w:val="right"/>
        <w:textAlignment w:val="auto"/>
        <w:rPr>
          <w:rFonts w:hint="default" w:ascii="Times New Roman" w:hAnsi="Times New Roman" w:eastAsia="仿宋_GB2312" w:cs="Times New Roman"/>
          <w:sz w:val="32"/>
          <w:szCs w:val="32"/>
          <w:lang w:val="en-US" w:eastAsia="zh-CN"/>
        </w:rPr>
      </w:pPr>
    </w:p>
    <w:p w14:paraId="16C6C635">
      <w:pPr>
        <w:keepNext w:val="0"/>
        <w:keepLines w:val="0"/>
        <w:pageBreakBefore w:val="0"/>
        <w:kinsoku/>
        <w:overflowPunct/>
        <w:topLinePunct w:val="0"/>
        <w:autoSpaceDE/>
        <w:autoSpaceDN/>
        <w:bidi w:val="0"/>
        <w:adjustRightInd/>
        <w:snapToGrid/>
        <w:spacing w:line="600" w:lineRule="exact"/>
        <w:textAlignment w:val="auto"/>
        <w:rPr>
          <w:rFonts w:hint="default" w:ascii="Times New Roman" w:hAnsi="Times New Roman" w:eastAsia="仿宋_GB2312" w:cs="Times New Roman"/>
          <w:sz w:val="32"/>
          <w:szCs w:val="32"/>
          <w:lang w:val="en-US" w:eastAsia="zh-CN"/>
        </w:rPr>
      </w:pPr>
    </w:p>
    <w:p w14:paraId="21848721">
      <w:pPr>
        <w:keepNext w:val="0"/>
        <w:keepLines w:val="0"/>
        <w:pageBreakBefore w:val="0"/>
        <w:kinsoku/>
        <w:overflowPunct/>
        <w:topLinePunct w:val="0"/>
        <w:autoSpaceDE/>
        <w:autoSpaceDN/>
        <w:bidi w:val="0"/>
        <w:adjustRightInd/>
        <w:snapToGrid/>
        <w:spacing w:line="600" w:lineRule="exact"/>
        <w:textAlignment w:val="auto"/>
        <w:rPr>
          <w:rFonts w:hint="default" w:ascii="Times New Roman" w:hAnsi="Times New Roman" w:eastAsia="仿宋_GB2312" w:cs="Times New Roman"/>
          <w:sz w:val="32"/>
          <w:szCs w:val="32"/>
          <w:lang w:val="en-US" w:eastAsia="zh-CN"/>
        </w:rPr>
      </w:pPr>
    </w:p>
    <w:p w14:paraId="4E599971">
      <w:pPr>
        <w:keepNext w:val="0"/>
        <w:keepLines w:val="0"/>
        <w:pageBreakBefore w:val="0"/>
        <w:kinsoku/>
        <w:overflowPunct/>
        <w:topLinePunct w:val="0"/>
        <w:autoSpaceDE/>
        <w:autoSpaceDN/>
        <w:bidi w:val="0"/>
        <w:adjustRightInd/>
        <w:snapToGrid/>
        <w:spacing w:line="600" w:lineRule="exact"/>
        <w:textAlignment w:val="auto"/>
        <w:rPr>
          <w:rFonts w:hint="default" w:ascii="Times New Roman" w:hAnsi="Times New Roman" w:eastAsia="仿宋_GB2312" w:cs="Times New Roman"/>
          <w:sz w:val="32"/>
          <w:szCs w:val="32"/>
          <w:lang w:val="en-US" w:eastAsia="zh-CN"/>
        </w:rPr>
      </w:pPr>
    </w:p>
    <w:p w14:paraId="481767DF">
      <w:pPr>
        <w:keepNext w:val="0"/>
        <w:keepLines w:val="0"/>
        <w:pageBreakBefore w:val="0"/>
        <w:kinsoku/>
        <w:overflowPunct/>
        <w:topLinePunct w:val="0"/>
        <w:autoSpaceDE/>
        <w:autoSpaceDN/>
        <w:bidi w:val="0"/>
        <w:adjustRightInd/>
        <w:snapToGrid/>
        <w:spacing w:line="600" w:lineRule="exact"/>
        <w:textAlignment w:val="auto"/>
        <w:rPr>
          <w:rFonts w:hint="default" w:ascii="Times New Roman" w:hAnsi="Times New Roman" w:eastAsia="仿宋_GB2312" w:cs="Times New Roman"/>
          <w:sz w:val="32"/>
          <w:szCs w:val="32"/>
          <w:lang w:val="en-US" w:eastAsia="zh-CN"/>
        </w:rPr>
      </w:pPr>
    </w:p>
    <w:p w14:paraId="107E76BB">
      <w:pPr>
        <w:keepNext w:val="0"/>
        <w:keepLines w:val="0"/>
        <w:pageBreakBefore w:val="0"/>
        <w:kinsoku/>
        <w:overflowPunct/>
        <w:topLinePunct w:val="0"/>
        <w:autoSpaceDE/>
        <w:autoSpaceDN/>
        <w:bidi w:val="0"/>
        <w:adjustRightInd/>
        <w:snapToGrid/>
        <w:spacing w:line="600" w:lineRule="exact"/>
        <w:textAlignment w:val="auto"/>
        <w:rPr>
          <w:rFonts w:hint="default" w:ascii="Times New Roman" w:hAnsi="Times New Roman" w:eastAsia="仿宋_GB2312" w:cs="Times New Roman"/>
          <w:sz w:val="32"/>
          <w:szCs w:val="32"/>
          <w:lang w:val="en-US" w:eastAsia="zh-CN"/>
        </w:rPr>
      </w:pPr>
    </w:p>
    <w:p w14:paraId="28511678">
      <w:pPr>
        <w:keepNext w:val="0"/>
        <w:keepLines w:val="0"/>
        <w:pageBreakBefore w:val="0"/>
        <w:kinsoku/>
        <w:overflowPunct/>
        <w:topLinePunct w:val="0"/>
        <w:autoSpaceDE/>
        <w:autoSpaceDN/>
        <w:bidi w:val="0"/>
        <w:adjustRightInd/>
        <w:snapToGrid/>
        <w:spacing w:line="600" w:lineRule="exact"/>
        <w:textAlignment w:val="auto"/>
        <w:rPr>
          <w:rFonts w:hint="default" w:ascii="Times New Roman" w:hAnsi="Times New Roman" w:eastAsia="仿宋_GB2312" w:cs="Times New Roman"/>
          <w:sz w:val="32"/>
          <w:szCs w:val="32"/>
          <w:lang w:val="en-US" w:eastAsia="zh-CN"/>
        </w:rPr>
      </w:pPr>
    </w:p>
    <w:p w14:paraId="07F10D04">
      <w:pPr>
        <w:bidi w:val="0"/>
        <w:rPr>
          <w:rFonts w:hint="default" w:ascii="Times New Roman" w:hAnsi="Times New Roman" w:eastAsia="黑体" w:cs="Times New Roman"/>
          <w:w w:val="96"/>
          <w:sz w:val="32"/>
          <w:szCs w:val="32"/>
        </w:rPr>
      </w:pPr>
    </w:p>
    <w:sectPr>
      <w:headerReference r:id="rId3" w:type="default"/>
      <w:footerReference r:id="rId4" w:type="default"/>
      <w:footerReference r:id="rId5" w:type="even"/>
      <w:pgSz w:w="11906" w:h="16838"/>
      <w:pgMar w:top="1814" w:right="1474" w:bottom="1701" w:left="1417" w:header="851" w:footer="1134"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CD07F9">
    <w:pPr>
      <w:pStyle w:val="5"/>
      <w:framePr w:wrap="around" w:vAnchor="text" w:hAnchor="margin" w:xAlign="outside" w:y="1"/>
      <w:rPr>
        <w:rStyle w:val="12"/>
        <w:rFonts w:ascii="宋体" w:hAnsi="宋体"/>
        <w:sz w:val="28"/>
        <w:szCs w:val="28"/>
      </w:rPr>
    </w:pPr>
  </w:p>
  <w:p w14:paraId="2B3EAD7C">
    <w:pPr>
      <w:pStyle w:val="5"/>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6ED8BE">
    <w:pPr>
      <w:pStyle w:val="5"/>
      <w:framePr w:wrap="around" w:vAnchor="text" w:hAnchor="margin" w:xAlign="outside" w:y="1"/>
      <w:rPr>
        <w:rStyle w:val="12"/>
      </w:rPr>
    </w:pPr>
    <w:r>
      <w:rPr>
        <w:rStyle w:val="12"/>
      </w:rPr>
      <w:fldChar w:fldCharType="begin"/>
    </w:r>
    <w:r>
      <w:rPr>
        <w:rStyle w:val="12"/>
      </w:rPr>
      <w:instrText xml:space="preserve">PAGE  </w:instrText>
    </w:r>
    <w:r>
      <w:rPr>
        <w:rStyle w:val="12"/>
      </w:rPr>
      <w:fldChar w:fldCharType="end"/>
    </w:r>
  </w:p>
  <w:p w14:paraId="6F2B0E8A">
    <w:pPr>
      <w:pStyle w:val="5"/>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8691DB">
    <w:pPr>
      <w:pStyle w:val="6"/>
      <w:pBdr>
        <w:bottom w:val="none" w:color="auto" w:sz="0" w:space="0"/>
      </w:pBdr>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1YTEzZDA4MzlmMWViODg1OTc1MTQwMmU3Y2JmNDQifQ=="/>
  </w:docVars>
  <w:rsids>
    <w:rsidRoot w:val="00C127A4"/>
    <w:rsid w:val="00001C5A"/>
    <w:rsid w:val="00002163"/>
    <w:rsid w:val="000028FA"/>
    <w:rsid w:val="0000325B"/>
    <w:rsid w:val="0000494E"/>
    <w:rsid w:val="00012A1A"/>
    <w:rsid w:val="00015173"/>
    <w:rsid w:val="00015B97"/>
    <w:rsid w:val="00020485"/>
    <w:rsid w:val="00023AF6"/>
    <w:rsid w:val="00024BCA"/>
    <w:rsid w:val="00027F3F"/>
    <w:rsid w:val="0003065C"/>
    <w:rsid w:val="0004033A"/>
    <w:rsid w:val="000430C8"/>
    <w:rsid w:val="000463C0"/>
    <w:rsid w:val="0005053C"/>
    <w:rsid w:val="000528DE"/>
    <w:rsid w:val="00053630"/>
    <w:rsid w:val="00053986"/>
    <w:rsid w:val="0005577B"/>
    <w:rsid w:val="0005747E"/>
    <w:rsid w:val="000576A5"/>
    <w:rsid w:val="00057D77"/>
    <w:rsid w:val="00060CFE"/>
    <w:rsid w:val="000610CB"/>
    <w:rsid w:val="00061AAE"/>
    <w:rsid w:val="00061D6D"/>
    <w:rsid w:val="00062F71"/>
    <w:rsid w:val="000632EF"/>
    <w:rsid w:val="000634BD"/>
    <w:rsid w:val="000658D5"/>
    <w:rsid w:val="00065FE8"/>
    <w:rsid w:val="000702EF"/>
    <w:rsid w:val="00070932"/>
    <w:rsid w:val="00070A69"/>
    <w:rsid w:val="00071DE2"/>
    <w:rsid w:val="000737AC"/>
    <w:rsid w:val="000751EB"/>
    <w:rsid w:val="00075784"/>
    <w:rsid w:val="00077940"/>
    <w:rsid w:val="0008256D"/>
    <w:rsid w:val="000827FD"/>
    <w:rsid w:val="00083733"/>
    <w:rsid w:val="0008587D"/>
    <w:rsid w:val="00085B24"/>
    <w:rsid w:val="000913D6"/>
    <w:rsid w:val="00092840"/>
    <w:rsid w:val="0009576A"/>
    <w:rsid w:val="00096435"/>
    <w:rsid w:val="000966CA"/>
    <w:rsid w:val="00097194"/>
    <w:rsid w:val="000978BB"/>
    <w:rsid w:val="000A05ED"/>
    <w:rsid w:val="000A14E3"/>
    <w:rsid w:val="000A1892"/>
    <w:rsid w:val="000A1D7F"/>
    <w:rsid w:val="000A2EB0"/>
    <w:rsid w:val="000A46C7"/>
    <w:rsid w:val="000A4777"/>
    <w:rsid w:val="000A4B16"/>
    <w:rsid w:val="000B0C1C"/>
    <w:rsid w:val="000B356D"/>
    <w:rsid w:val="000B3C76"/>
    <w:rsid w:val="000B6B95"/>
    <w:rsid w:val="000B77E0"/>
    <w:rsid w:val="000C1697"/>
    <w:rsid w:val="000C2437"/>
    <w:rsid w:val="000C2A94"/>
    <w:rsid w:val="000C3162"/>
    <w:rsid w:val="000C4B74"/>
    <w:rsid w:val="000D1EF2"/>
    <w:rsid w:val="000D2093"/>
    <w:rsid w:val="000D665E"/>
    <w:rsid w:val="000D6A14"/>
    <w:rsid w:val="000E065F"/>
    <w:rsid w:val="000E13FC"/>
    <w:rsid w:val="000E5622"/>
    <w:rsid w:val="000E61D5"/>
    <w:rsid w:val="000E7F16"/>
    <w:rsid w:val="000F3A7A"/>
    <w:rsid w:val="00103362"/>
    <w:rsid w:val="001033EA"/>
    <w:rsid w:val="00103DB4"/>
    <w:rsid w:val="00103F38"/>
    <w:rsid w:val="00104E53"/>
    <w:rsid w:val="00105044"/>
    <w:rsid w:val="001050AC"/>
    <w:rsid w:val="001051B2"/>
    <w:rsid w:val="00105FA4"/>
    <w:rsid w:val="00107BCF"/>
    <w:rsid w:val="00112A22"/>
    <w:rsid w:val="00113B25"/>
    <w:rsid w:val="00114492"/>
    <w:rsid w:val="00115D22"/>
    <w:rsid w:val="00117AEE"/>
    <w:rsid w:val="00120EBB"/>
    <w:rsid w:val="00121F1A"/>
    <w:rsid w:val="0012347B"/>
    <w:rsid w:val="00123DAF"/>
    <w:rsid w:val="00130C08"/>
    <w:rsid w:val="0013634E"/>
    <w:rsid w:val="001405E9"/>
    <w:rsid w:val="00142B98"/>
    <w:rsid w:val="00143068"/>
    <w:rsid w:val="00143787"/>
    <w:rsid w:val="0014380B"/>
    <w:rsid w:val="00144344"/>
    <w:rsid w:val="00144C0A"/>
    <w:rsid w:val="00145C35"/>
    <w:rsid w:val="00146F32"/>
    <w:rsid w:val="00147B79"/>
    <w:rsid w:val="00151B22"/>
    <w:rsid w:val="00153A62"/>
    <w:rsid w:val="001552B4"/>
    <w:rsid w:val="0015585C"/>
    <w:rsid w:val="001567F6"/>
    <w:rsid w:val="0016295E"/>
    <w:rsid w:val="001637E7"/>
    <w:rsid w:val="0016446D"/>
    <w:rsid w:val="00164F57"/>
    <w:rsid w:val="00164FA8"/>
    <w:rsid w:val="0016564C"/>
    <w:rsid w:val="00167106"/>
    <w:rsid w:val="00170D92"/>
    <w:rsid w:val="001717DB"/>
    <w:rsid w:val="00171888"/>
    <w:rsid w:val="0017314D"/>
    <w:rsid w:val="0017524C"/>
    <w:rsid w:val="00177178"/>
    <w:rsid w:val="00177339"/>
    <w:rsid w:val="001775A7"/>
    <w:rsid w:val="00180E5D"/>
    <w:rsid w:val="00181117"/>
    <w:rsid w:val="0018183B"/>
    <w:rsid w:val="00181CA6"/>
    <w:rsid w:val="001822E3"/>
    <w:rsid w:val="00182FF2"/>
    <w:rsid w:val="00183479"/>
    <w:rsid w:val="00184F0F"/>
    <w:rsid w:val="001878BD"/>
    <w:rsid w:val="001915FC"/>
    <w:rsid w:val="00192FDC"/>
    <w:rsid w:val="00194E9D"/>
    <w:rsid w:val="00195B10"/>
    <w:rsid w:val="00196317"/>
    <w:rsid w:val="00197E39"/>
    <w:rsid w:val="001A0E2F"/>
    <w:rsid w:val="001A0EA9"/>
    <w:rsid w:val="001A2AA3"/>
    <w:rsid w:val="001A2C23"/>
    <w:rsid w:val="001A398C"/>
    <w:rsid w:val="001A4111"/>
    <w:rsid w:val="001A537B"/>
    <w:rsid w:val="001A6869"/>
    <w:rsid w:val="001B075A"/>
    <w:rsid w:val="001B2301"/>
    <w:rsid w:val="001B2BD8"/>
    <w:rsid w:val="001B332D"/>
    <w:rsid w:val="001B3D4F"/>
    <w:rsid w:val="001B496F"/>
    <w:rsid w:val="001B650A"/>
    <w:rsid w:val="001B7003"/>
    <w:rsid w:val="001B7141"/>
    <w:rsid w:val="001C09ED"/>
    <w:rsid w:val="001C11FD"/>
    <w:rsid w:val="001C615C"/>
    <w:rsid w:val="001C6420"/>
    <w:rsid w:val="001C6FA0"/>
    <w:rsid w:val="001C7265"/>
    <w:rsid w:val="001D1001"/>
    <w:rsid w:val="001D19DD"/>
    <w:rsid w:val="001D1C1A"/>
    <w:rsid w:val="001D2B1C"/>
    <w:rsid w:val="001D4259"/>
    <w:rsid w:val="001D472D"/>
    <w:rsid w:val="001D5072"/>
    <w:rsid w:val="001D7F85"/>
    <w:rsid w:val="001E0234"/>
    <w:rsid w:val="001E1A33"/>
    <w:rsid w:val="001E1B98"/>
    <w:rsid w:val="001E3BA9"/>
    <w:rsid w:val="001E731A"/>
    <w:rsid w:val="001F0969"/>
    <w:rsid w:val="001F155D"/>
    <w:rsid w:val="001F175D"/>
    <w:rsid w:val="001F2E7D"/>
    <w:rsid w:val="001F3A34"/>
    <w:rsid w:val="002002B1"/>
    <w:rsid w:val="002015D2"/>
    <w:rsid w:val="00201997"/>
    <w:rsid w:val="00201DB9"/>
    <w:rsid w:val="00204DFF"/>
    <w:rsid w:val="00205DC4"/>
    <w:rsid w:val="00207FA5"/>
    <w:rsid w:val="00210173"/>
    <w:rsid w:val="002150C7"/>
    <w:rsid w:val="002159A0"/>
    <w:rsid w:val="0022117B"/>
    <w:rsid w:val="002214D6"/>
    <w:rsid w:val="00225EF9"/>
    <w:rsid w:val="00227DE5"/>
    <w:rsid w:val="00230ACD"/>
    <w:rsid w:val="002322FE"/>
    <w:rsid w:val="0023270C"/>
    <w:rsid w:val="00232A7E"/>
    <w:rsid w:val="00233BEA"/>
    <w:rsid w:val="00236741"/>
    <w:rsid w:val="00240897"/>
    <w:rsid w:val="00240A21"/>
    <w:rsid w:val="0024140C"/>
    <w:rsid w:val="00243879"/>
    <w:rsid w:val="0024651E"/>
    <w:rsid w:val="00250A0B"/>
    <w:rsid w:val="00252E4E"/>
    <w:rsid w:val="00253015"/>
    <w:rsid w:val="0025793D"/>
    <w:rsid w:val="00262A2F"/>
    <w:rsid w:val="00263164"/>
    <w:rsid w:val="00263C9D"/>
    <w:rsid w:val="00264072"/>
    <w:rsid w:val="0026473B"/>
    <w:rsid w:val="002726CE"/>
    <w:rsid w:val="002734FB"/>
    <w:rsid w:val="00274AE5"/>
    <w:rsid w:val="00275876"/>
    <w:rsid w:val="00276B12"/>
    <w:rsid w:val="00280337"/>
    <w:rsid w:val="00281748"/>
    <w:rsid w:val="0028180F"/>
    <w:rsid w:val="00282EBE"/>
    <w:rsid w:val="0028353F"/>
    <w:rsid w:val="002854B8"/>
    <w:rsid w:val="002874D5"/>
    <w:rsid w:val="0029720A"/>
    <w:rsid w:val="00297818"/>
    <w:rsid w:val="00297A33"/>
    <w:rsid w:val="002A1FDE"/>
    <w:rsid w:val="002A61E3"/>
    <w:rsid w:val="002A6255"/>
    <w:rsid w:val="002A6257"/>
    <w:rsid w:val="002A79D5"/>
    <w:rsid w:val="002B1A19"/>
    <w:rsid w:val="002B3C1A"/>
    <w:rsid w:val="002B6A96"/>
    <w:rsid w:val="002B7954"/>
    <w:rsid w:val="002C2223"/>
    <w:rsid w:val="002C4F32"/>
    <w:rsid w:val="002C5293"/>
    <w:rsid w:val="002C58A2"/>
    <w:rsid w:val="002C5B07"/>
    <w:rsid w:val="002C6006"/>
    <w:rsid w:val="002C6B41"/>
    <w:rsid w:val="002C7308"/>
    <w:rsid w:val="002D1076"/>
    <w:rsid w:val="002D320F"/>
    <w:rsid w:val="002D3F59"/>
    <w:rsid w:val="002D51B2"/>
    <w:rsid w:val="002D654F"/>
    <w:rsid w:val="002E2391"/>
    <w:rsid w:val="002E48AD"/>
    <w:rsid w:val="002E5A96"/>
    <w:rsid w:val="002E6B6F"/>
    <w:rsid w:val="002E6D97"/>
    <w:rsid w:val="002E7668"/>
    <w:rsid w:val="002E79B7"/>
    <w:rsid w:val="002F0F76"/>
    <w:rsid w:val="002F24CE"/>
    <w:rsid w:val="002F2B82"/>
    <w:rsid w:val="002F31E1"/>
    <w:rsid w:val="002F407C"/>
    <w:rsid w:val="002F4157"/>
    <w:rsid w:val="002F57C8"/>
    <w:rsid w:val="002F6409"/>
    <w:rsid w:val="002F7A23"/>
    <w:rsid w:val="00301480"/>
    <w:rsid w:val="003027B7"/>
    <w:rsid w:val="00302BC2"/>
    <w:rsid w:val="003043E2"/>
    <w:rsid w:val="003051CD"/>
    <w:rsid w:val="00305567"/>
    <w:rsid w:val="00312FE6"/>
    <w:rsid w:val="0031304A"/>
    <w:rsid w:val="00316E49"/>
    <w:rsid w:val="003174F3"/>
    <w:rsid w:val="00322EFD"/>
    <w:rsid w:val="00325F24"/>
    <w:rsid w:val="00326794"/>
    <w:rsid w:val="00326B93"/>
    <w:rsid w:val="00327A02"/>
    <w:rsid w:val="00331DC0"/>
    <w:rsid w:val="0034079B"/>
    <w:rsid w:val="00340F86"/>
    <w:rsid w:val="003450C8"/>
    <w:rsid w:val="003467D4"/>
    <w:rsid w:val="003473A5"/>
    <w:rsid w:val="00350331"/>
    <w:rsid w:val="00352997"/>
    <w:rsid w:val="00352E3D"/>
    <w:rsid w:val="0035329C"/>
    <w:rsid w:val="003601BE"/>
    <w:rsid w:val="00361CE6"/>
    <w:rsid w:val="00364F53"/>
    <w:rsid w:val="00365528"/>
    <w:rsid w:val="00366736"/>
    <w:rsid w:val="0036689A"/>
    <w:rsid w:val="00372BDF"/>
    <w:rsid w:val="00375DAB"/>
    <w:rsid w:val="00377479"/>
    <w:rsid w:val="00383B1F"/>
    <w:rsid w:val="003840F6"/>
    <w:rsid w:val="00384792"/>
    <w:rsid w:val="003848E8"/>
    <w:rsid w:val="003856D5"/>
    <w:rsid w:val="0038582F"/>
    <w:rsid w:val="00386747"/>
    <w:rsid w:val="00386B8A"/>
    <w:rsid w:val="00387413"/>
    <w:rsid w:val="00390962"/>
    <w:rsid w:val="003914D0"/>
    <w:rsid w:val="00392A00"/>
    <w:rsid w:val="003935D9"/>
    <w:rsid w:val="003A13B0"/>
    <w:rsid w:val="003A4317"/>
    <w:rsid w:val="003A7540"/>
    <w:rsid w:val="003B1340"/>
    <w:rsid w:val="003B1C92"/>
    <w:rsid w:val="003B3BE9"/>
    <w:rsid w:val="003B4D15"/>
    <w:rsid w:val="003B53B7"/>
    <w:rsid w:val="003B7228"/>
    <w:rsid w:val="003C087E"/>
    <w:rsid w:val="003C32E7"/>
    <w:rsid w:val="003C3943"/>
    <w:rsid w:val="003C7A61"/>
    <w:rsid w:val="003D1728"/>
    <w:rsid w:val="003D1BC5"/>
    <w:rsid w:val="003D6699"/>
    <w:rsid w:val="003D6B30"/>
    <w:rsid w:val="003E119B"/>
    <w:rsid w:val="003E256C"/>
    <w:rsid w:val="003E6113"/>
    <w:rsid w:val="003F0471"/>
    <w:rsid w:val="003F40B0"/>
    <w:rsid w:val="003F50BC"/>
    <w:rsid w:val="00402BC2"/>
    <w:rsid w:val="004045B5"/>
    <w:rsid w:val="00404D26"/>
    <w:rsid w:val="00407201"/>
    <w:rsid w:val="00407936"/>
    <w:rsid w:val="0041010C"/>
    <w:rsid w:val="0041112B"/>
    <w:rsid w:val="004117AC"/>
    <w:rsid w:val="004120CA"/>
    <w:rsid w:val="0041369F"/>
    <w:rsid w:val="00413998"/>
    <w:rsid w:val="0041399F"/>
    <w:rsid w:val="00417F28"/>
    <w:rsid w:val="00417F7F"/>
    <w:rsid w:val="0042164B"/>
    <w:rsid w:val="00422CDE"/>
    <w:rsid w:val="00422D04"/>
    <w:rsid w:val="00426287"/>
    <w:rsid w:val="00426693"/>
    <w:rsid w:val="004272F7"/>
    <w:rsid w:val="004303B7"/>
    <w:rsid w:val="0043127F"/>
    <w:rsid w:val="004319B6"/>
    <w:rsid w:val="00432176"/>
    <w:rsid w:val="00432554"/>
    <w:rsid w:val="00442431"/>
    <w:rsid w:val="00442797"/>
    <w:rsid w:val="00445FD8"/>
    <w:rsid w:val="00453DD4"/>
    <w:rsid w:val="00454C5B"/>
    <w:rsid w:val="0045541D"/>
    <w:rsid w:val="00457693"/>
    <w:rsid w:val="00457F3C"/>
    <w:rsid w:val="00460FCC"/>
    <w:rsid w:val="0046340C"/>
    <w:rsid w:val="0046342D"/>
    <w:rsid w:val="00463B41"/>
    <w:rsid w:val="004642B8"/>
    <w:rsid w:val="00466659"/>
    <w:rsid w:val="0047091B"/>
    <w:rsid w:val="004712B6"/>
    <w:rsid w:val="004713DE"/>
    <w:rsid w:val="00473591"/>
    <w:rsid w:val="00474012"/>
    <w:rsid w:val="004824CD"/>
    <w:rsid w:val="004833AE"/>
    <w:rsid w:val="00486E02"/>
    <w:rsid w:val="0049163A"/>
    <w:rsid w:val="004917AF"/>
    <w:rsid w:val="0049218E"/>
    <w:rsid w:val="00492401"/>
    <w:rsid w:val="00492D81"/>
    <w:rsid w:val="004934C7"/>
    <w:rsid w:val="00493813"/>
    <w:rsid w:val="00495420"/>
    <w:rsid w:val="00496631"/>
    <w:rsid w:val="0049678B"/>
    <w:rsid w:val="004A20CA"/>
    <w:rsid w:val="004A2DDC"/>
    <w:rsid w:val="004B0CC4"/>
    <w:rsid w:val="004B3156"/>
    <w:rsid w:val="004B6C2B"/>
    <w:rsid w:val="004B7701"/>
    <w:rsid w:val="004C2786"/>
    <w:rsid w:val="004C2C9F"/>
    <w:rsid w:val="004C3B9E"/>
    <w:rsid w:val="004C4EF8"/>
    <w:rsid w:val="004C5A7E"/>
    <w:rsid w:val="004D1267"/>
    <w:rsid w:val="004D3D78"/>
    <w:rsid w:val="004D4639"/>
    <w:rsid w:val="004D54A8"/>
    <w:rsid w:val="004D6177"/>
    <w:rsid w:val="004E0D11"/>
    <w:rsid w:val="004E1C98"/>
    <w:rsid w:val="004E2E33"/>
    <w:rsid w:val="004E306E"/>
    <w:rsid w:val="004E373F"/>
    <w:rsid w:val="004E5500"/>
    <w:rsid w:val="004E5DB8"/>
    <w:rsid w:val="004E6B77"/>
    <w:rsid w:val="004E6E4C"/>
    <w:rsid w:val="004E6F38"/>
    <w:rsid w:val="004E71F7"/>
    <w:rsid w:val="004E7E2C"/>
    <w:rsid w:val="004F0086"/>
    <w:rsid w:val="004F07AA"/>
    <w:rsid w:val="004F0979"/>
    <w:rsid w:val="004F1DA6"/>
    <w:rsid w:val="004F2E47"/>
    <w:rsid w:val="004F708B"/>
    <w:rsid w:val="00503D9E"/>
    <w:rsid w:val="0050459A"/>
    <w:rsid w:val="0050536B"/>
    <w:rsid w:val="005062DB"/>
    <w:rsid w:val="005109E2"/>
    <w:rsid w:val="00510BB9"/>
    <w:rsid w:val="005113CE"/>
    <w:rsid w:val="0051154C"/>
    <w:rsid w:val="00512D65"/>
    <w:rsid w:val="00513A0C"/>
    <w:rsid w:val="00515505"/>
    <w:rsid w:val="005165B7"/>
    <w:rsid w:val="00521320"/>
    <w:rsid w:val="00522C75"/>
    <w:rsid w:val="0052312F"/>
    <w:rsid w:val="005240FD"/>
    <w:rsid w:val="005244B8"/>
    <w:rsid w:val="00532C5F"/>
    <w:rsid w:val="00533506"/>
    <w:rsid w:val="00536E21"/>
    <w:rsid w:val="005401C1"/>
    <w:rsid w:val="0054375E"/>
    <w:rsid w:val="0054423C"/>
    <w:rsid w:val="00550103"/>
    <w:rsid w:val="00550840"/>
    <w:rsid w:val="0055444C"/>
    <w:rsid w:val="00554EA0"/>
    <w:rsid w:val="0055509D"/>
    <w:rsid w:val="00555586"/>
    <w:rsid w:val="00556BBA"/>
    <w:rsid w:val="00556D10"/>
    <w:rsid w:val="00557D4D"/>
    <w:rsid w:val="005610FD"/>
    <w:rsid w:val="005613FB"/>
    <w:rsid w:val="005616BD"/>
    <w:rsid w:val="005617B1"/>
    <w:rsid w:val="00564C86"/>
    <w:rsid w:val="0056600F"/>
    <w:rsid w:val="00566273"/>
    <w:rsid w:val="00566EB4"/>
    <w:rsid w:val="00567C04"/>
    <w:rsid w:val="00571862"/>
    <w:rsid w:val="00573664"/>
    <w:rsid w:val="0057468D"/>
    <w:rsid w:val="005766A4"/>
    <w:rsid w:val="005766F5"/>
    <w:rsid w:val="005771F2"/>
    <w:rsid w:val="005808BE"/>
    <w:rsid w:val="00580922"/>
    <w:rsid w:val="00582452"/>
    <w:rsid w:val="005826B6"/>
    <w:rsid w:val="005829FF"/>
    <w:rsid w:val="00582F55"/>
    <w:rsid w:val="005836CD"/>
    <w:rsid w:val="00583FC0"/>
    <w:rsid w:val="00585785"/>
    <w:rsid w:val="00585C98"/>
    <w:rsid w:val="00587D92"/>
    <w:rsid w:val="00590398"/>
    <w:rsid w:val="00590A97"/>
    <w:rsid w:val="00590AC4"/>
    <w:rsid w:val="00592F43"/>
    <w:rsid w:val="005A108E"/>
    <w:rsid w:val="005A539A"/>
    <w:rsid w:val="005A5B89"/>
    <w:rsid w:val="005A625B"/>
    <w:rsid w:val="005A6686"/>
    <w:rsid w:val="005A7FDE"/>
    <w:rsid w:val="005B0198"/>
    <w:rsid w:val="005B42BD"/>
    <w:rsid w:val="005B5B7A"/>
    <w:rsid w:val="005C1796"/>
    <w:rsid w:val="005C528D"/>
    <w:rsid w:val="005C5761"/>
    <w:rsid w:val="005C60A7"/>
    <w:rsid w:val="005C7169"/>
    <w:rsid w:val="005D1D67"/>
    <w:rsid w:val="005D4200"/>
    <w:rsid w:val="005D5A13"/>
    <w:rsid w:val="005E065E"/>
    <w:rsid w:val="005E5367"/>
    <w:rsid w:val="005E62C5"/>
    <w:rsid w:val="005E6B05"/>
    <w:rsid w:val="005F0227"/>
    <w:rsid w:val="005F1795"/>
    <w:rsid w:val="005F17BC"/>
    <w:rsid w:val="005F20AB"/>
    <w:rsid w:val="005F25F1"/>
    <w:rsid w:val="005F379C"/>
    <w:rsid w:val="005F6ADD"/>
    <w:rsid w:val="0060254E"/>
    <w:rsid w:val="00605DF7"/>
    <w:rsid w:val="00610F5E"/>
    <w:rsid w:val="0061154D"/>
    <w:rsid w:val="006146DB"/>
    <w:rsid w:val="006155C5"/>
    <w:rsid w:val="00615A5F"/>
    <w:rsid w:val="00615A95"/>
    <w:rsid w:val="00615D8D"/>
    <w:rsid w:val="00616A71"/>
    <w:rsid w:val="006170E3"/>
    <w:rsid w:val="006172CA"/>
    <w:rsid w:val="00620037"/>
    <w:rsid w:val="0062358E"/>
    <w:rsid w:val="0062389A"/>
    <w:rsid w:val="006243D7"/>
    <w:rsid w:val="00627AF2"/>
    <w:rsid w:val="006320E8"/>
    <w:rsid w:val="00633D19"/>
    <w:rsid w:val="00640EA6"/>
    <w:rsid w:val="00641592"/>
    <w:rsid w:val="006465C5"/>
    <w:rsid w:val="006503A5"/>
    <w:rsid w:val="006508C3"/>
    <w:rsid w:val="006512E5"/>
    <w:rsid w:val="006523A0"/>
    <w:rsid w:val="00654199"/>
    <w:rsid w:val="0065443D"/>
    <w:rsid w:val="006548A5"/>
    <w:rsid w:val="00655368"/>
    <w:rsid w:val="00655BBB"/>
    <w:rsid w:val="0066069C"/>
    <w:rsid w:val="00660795"/>
    <w:rsid w:val="00661B82"/>
    <w:rsid w:val="006676B7"/>
    <w:rsid w:val="006700E5"/>
    <w:rsid w:val="0067080B"/>
    <w:rsid w:val="00671922"/>
    <w:rsid w:val="00672B1D"/>
    <w:rsid w:val="00680F1A"/>
    <w:rsid w:val="006810AE"/>
    <w:rsid w:val="00684885"/>
    <w:rsid w:val="00684FD2"/>
    <w:rsid w:val="00687FD9"/>
    <w:rsid w:val="006912B9"/>
    <w:rsid w:val="00694DA5"/>
    <w:rsid w:val="00697773"/>
    <w:rsid w:val="006A2380"/>
    <w:rsid w:val="006A3405"/>
    <w:rsid w:val="006A71DA"/>
    <w:rsid w:val="006B14C1"/>
    <w:rsid w:val="006B1526"/>
    <w:rsid w:val="006B2601"/>
    <w:rsid w:val="006B5B19"/>
    <w:rsid w:val="006B605B"/>
    <w:rsid w:val="006B6E52"/>
    <w:rsid w:val="006B7380"/>
    <w:rsid w:val="006B7773"/>
    <w:rsid w:val="006C08B0"/>
    <w:rsid w:val="006C4876"/>
    <w:rsid w:val="006C4BA4"/>
    <w:rsid w:val="006D0112"/>
    <w:rsid w:val="006D0F60"/>
    <w:rsid w:val="006D2C83"/>
    <w:rsid w:val="006D31F6"/>
    <w:rsid w:val="006D4FC2"/>
    <w:rsid w:val="006D6B1E"/>
    <w:rsid w:val="006E1586"/>
    <w:rsid w:val="006E1B05"/>
    <w:rsid w:val="006E6A16"/>
    <w:rsid w:val="006E7D4C"/>
    <w:rsid w:val="006F0016"/>
    <w:rsid w:val="006F176E"/>
    <w:rsid w:val="006F38CF"/>
    <w:rsid w:val="006F4137"/>
    <w:rsid w:val="006F42E9"/>
    <w:rsid w:val="006F654C"/>
    <w:rsid w:val="006F71E2"/>
    <w:rsid w:val="00700C77"/>
    <w:rsid w:val="00700E24"/>
    <w:rsid w:val="0070494D"/>
    <w:rsid w:val="00705660"/>
    <w:rsid w:val="00705B2E"/>
    <w:rsid w:val="00710230"/>
    <w:rsid w:val="00710B17"/>
    <w:rsid w:val="00711985"/>
    <w:rsid w:val="00712EC3"/>
    <w:rsid w:val="00716407"/>
    <w:rsid w:val="007171D6"/>
    <w:rsid w:val="007174A7"/>
    <w:rsid w:val="007236DB"/>
    <w:rsid w:val="00723E4A"/>
    <w:rsid w:val="00725E31"/>
    <w:rsid w:val="00731F9E"/>
    <w:rsid w:val="00734087"/>
    <w:rsid w:val="00734117"/>
    <w:rsid w:val="007349D8"/>
    <w:rsid w:val="00734F45"/>
    <w:rsid w:val="007362A7"/>
    <w:rsid w:val="00736879"/>
    <w:rsid w:val="00740449"/>
    <w:rsid w:val="0074306E"/>
    <w:rsid w:val="007431C2"/>
    <w:rsid w:val="00745E53"/>
    <w:rsid w:val="00745EDB"/>
    <w:rsid w:val="0074640B"/>
    <w:rsid w:val="007466B2"/>
    <w:rsid w:val="007469EF"/>
    <w:rsid w:val="00747515"/>
    <w:rsid w:val="0075051D"/>
    <w:rsid w:val="00752205"/>
    <w:rsid w:val="0075228C"/>
    <w:rsid w:val="0075398B"/>
    <w:rsid w:val="00755AAE"/>
    <w:rsid w:val="00757878"/>
    <w:rsid w:val="00762C4C"/>
    <w:rsid w:val="007642CB"/>
    <w:rsid w:val="00766AD4"/>
    <w:rsid w:val="00772A10"/>
    <w:rsid w:val="00774FF4"/>
    <w:rsid w:val="00775432"/>
    <w:rsid w:val="007775E8"/>
    <w:rsid w:val="007779C0"/>
    <w:rsid w:val="00780D3C"/>
    <w:rsid w:val="00780F10"/>
    <w:rsid w:val="00781066"/>
    <w:rsid w:val="00782B5A"/>
    <w:rsid w:val="00787C5A"/>
    <w:rsid w:val="00792E13"/>
    <w:rsid w:val="00793C36"/>
    <w:rsid w:val="00793C60"/>
    <w:rsid w:val="00794B49"/>
    <w:rsid w:val="00794D47"/>
    <w:rsid w:val="007A0575"/>
    <w:rsid w:val="007A058E"/>
    <w:rsid w:val="007A173E"/>
    <w:rsid w:val="007A1A0C"/>
    <w:rsid w:val="007A221F"/>
    <w:rsid w:val="007A5799"/>
    <w:rsid w:val="007A5C76"/>
    <w:rsid w:val="007A731C"/>
    <w:rsid w:val="007B0F54"/>
    <w:rsid w:val="007B11D3"/>
    <w:rsid w:val="007B2881"/>
    <w:rsid w:val="007B2B4E"/>
    <w:rsid w:val="007B49C0"/>
    <w:rsid w:val="007B5F95"/>
    <w:rsid w:val="007B6233"/>
    <w:rsid w:val="007B7344"/>
    <w:rsid w:val="007B7B9E"/>
    <w:rsid w:val="007C1388"/>
    <w:rsid w:val="007C181E"/>
    <w:rsid w:val="007C39C4"/>
    <w:rsid w:val="007C408C"/>
    <w:rsid w:val="007C6B64"/>
    <w:rsid w:val="007C6FF6"/>
    <w:rsid w:val="007C7BE5"/>
    <w:rsid w:val="007D56BF"/>
    <w:rsid w:val="007D5E37"/>
    <w:rsid w:val="007D6FF2"/>
    <w:rsid w:val="007D71EE"/>
    <w:rsid w:val="007D7D49"/>
    <w:rsid w:val="007E30B6"/>
    <w:rsid w:val="007E5BFF"/>
    <w:rsid w:val="007E5F79"/>
    <w:rsid w:val="007E6681"/>
    <w:rsid w:val="007F2DC5"/>
    <w:rsid w:val="007F32FF"/>
    <w:rsid w:val="007F430A"/>
    <w:rsid w:val="007F48D6"/>
    <w:rsid w:val="007F5E22"/>
    <w:rsid w:val="00802344"/>
    <w:rsid w:val="008047C6"/>
    <w:rsid w:val="00805D2D"/>
    <w:rsid w:val="00812984"/>
    <w:rsid w:val="00812985"/>
    <w:rsid w:val="008134C6"/>
    <w:rsid w:val="00821DBC"/>
    <w:rsid w:val="00824865"/>
    <w:rsid w:val="0082706D"/>
    <w:rsid w:val="00827DCF"/>
    <w:rsid w:val="00827E71"/>
    <w:rsid w:val="00831B49"/>
    <w:rsid w:val="00833273"/>
    <w:rsid w:val="00833D81"/>
    <w:rsid w:val="008379A6"/>
    <w:rsid w:val="00841645"/>
    <w:rsid w:val="00845353"/>
    <w:rsid w:val="00846B34"/>
    <w:rsid w:val="00850412"/>
    <w:rsid w:val="00851845"/>
    <w:rsid w:val="0085355D"/>
    <w:rsid w:val="0085465F"/>
    <w:rsid w:val="00855064"/>
    <w:rsid w:val="00855C47"/>
    <w:rsid w:val="008617B3"/>
    <w:rsid w:val="00866400"/>
    <w:rsid w:val="008702E9"/>
    <w:rsid w:val="00870403"/>
    <w:rsid w:val="0087193B"/>
    <w:rsid w:val="00871D97"/>
    <w:rsid w:val="00871FCD"/>
    <w:rsid w:val="00873568"/>
    <w:rsid w:val="00875A7F"/>
    <w:rsid w:val="0087678A"/>
    <w:rsid w:val="0088115E"/>
    <w:rsid w:val="00885792"/>
    <w:rsid w:val="00890D62"/>
    <w:rsid w:val="00892637"/>
    <w:rsid w:val="0089321B"/>
    <w:rsid w:val="00894A94"/>
    <w:rsid w:val="00895B43"/>
    <w:rsid w:val="008968BA"/>
    <w:rsid w:val="00896F24"/>
    <w:rsid w:val="0089741C"/>
    <w:rsid w:val="008A01FD"/>
    <w:rsid w:val="008A1A1F"/>
    <w:rsid w:val="008A2877"/>
    <w:rsid w:val="008A58BD"/>
    <w:rsid w:val="008A5F52"/>
    <w:rsid w:val="008A66FB"/>
    <w:rsid w:val="008B0E75"/>
    <w:rsid w:val="008B154B"/>
    <w:rsid w:val="008B16E5"/>
    <w:rsid w:val="008B6F2F"/>
    <w:rsid w:val="008C1BD3"/>
    <w:rsid w:val="008C26E9"/>
    <w:rsid w:val="008C30D7"/>
    <w:rsid w:val="008C483E"/>
    <w:rsid w:val="008C6052"/>
    <w:rsid w:val="008C61B6"/>
    <w:rsid w:val="008C74B5"/>
    <w:rsid w:val="008D171B"/>
    <w:rsid w:val="008D1F03"/>
    <w:rsid w:val="008D5122"/>
    <w:rsid w:val="008D5E24"/>
    <w:rsid w:val="008E2656"/>
    <w:rsid w:val="008E39EE"/>
    <w:rsid w:val="008E3E66"/>
    <w:rsid w:val="008E59BB"/>
    <w:rsid w:val="008E5E9F"/>
    <w:rsid w:val="008F1AF5"/>
    <w:rsid w:val="008F225B"/>
    <w:rsid w:val="008F4436"/>
    <w:rsid w:val="008F591D"/>
    <w:rsid w:val="008F6EFF"/>
    <w:rsid w:val="008F7E74"/>
    <w:rsid w:val="009004C3"/>
    <w:rsid w:val="00900EF1"/>
    <w:rsid w:val="00901707"/>
    <w:rsid w:val="00903306"/>
    <w:rsid w:val="009038F5"/>
    <w:rsid w:val="009047E2"/>
    <w:rsid w:val="009066A8"/>
    <w:rsid w:val="009066D6"/>
    <w:rsid w:val="00907BEC"/>
    <w:rsid w:val="00913821"/>
    <w:rsid w:val="009148BA"/>
    <w:rsid w:val="009156D8"/>
    <w:rsid w:val="00915BE7"/>
    <w:rsid w:val="0091640D"/>
    <w:rsid w:val="00917202"/>
    <w:rsid w:val="009202C5"/>
    <w:rsid w:val="00922F56"/>
    <w:rsid w:val="00923338"/>
    <w:rsid w:val="00923A97"/>
    <w:rsid w:val="00924860"/>
    <w:rsid w:val="00925C20"/>
    <w:rsid w:val="00927115"/>
    <w:rsid w:val="0092758B"/>
    <w:rsid w:val="0093171D"/>
    <w:rsid w:val="00934B09"/>
    <w:rsid w:val="00936767"/>
    <w:rsid w:val="009379DD"/>
    <w:rsid w:val="00937D18"/>
    <w:rsid w:val="00937ED5"/>
    <w:rsid w:val="00941464"/>
    <w:rsid w:val="0094182C"/>
    <w:rsid w:val="00943B07"/>
    <w:rsid w:val="0094425B"/>
    <w:rsid w:val="009443F3"/>
    <w:rsid w:val="0094605C"/>
    <w:rsid w:val="00953252"/>
    <w:rsid w:val="0095400B"/>
    <w:rsid w:val="00954A47"/>
    <w:rsid w:val="009571CA"/>
    <w:rsid w:val="00962E53"/>
    <w:rsid w:val="009637DF"/>
    <w:rsid w:val="009648C2"/>
    <w:rsid w:val="009654CC"/>
    <w:rsid w:val="009668EE"/>
    <w:rsid w:val="009670A8"/>
    <w:rsid w:val="0096788F"/>
    <w:rsid w:val="00970921"/>
    <w:rsid w:val="00970C8A"/>
    <w:rsid w:val="00970F51"/>
    <w:rsid w:val="0097209F"/>
    <w:rsid w:val="009734FB"/>
    <w:rsid w:val="0097420F"/>
    <w:rsid w:val="009776CA"/>
    <w:rsid w:val="00977A6B"/>
    <w:rsid w:val="00977DCA"/>
    <w:rsid w:val="009802FD"/>
    <w:rsid w:val="00980E90"/>
    <w:rsid w:val="009829AC"/>
    <w:rsid w:val="00985E96"/>
    <w:rsid w:val="0098621E"/>
    <w:rsid w:val="009869E2"/>
    <w:rsid w:val="0098711E"/>
    <w:rsid w:val="009871EC"/>
    <w:rsid w:val="00990FCB"/>
    <w:rsid w:val="0099185F"/>
    <w:rsid w:val="009922CB"/>
    <w:rsid w:val="00992591"/>
    <w:rsid w:val="00992A85"/>
    <w:rsid w:val="00994B15"/>
    <w:rsid w:val="00994B93"/>
    <w:rsid w:val="00995328"/>
    <w:rsid w:val="009955FC"/>
    <w:rsid w:val="00996131"/>
    <w:rsid w:val="009965CC"/>
    <w:rsid w:val="00996B60"/>
    <w:rsid w:val="00996FD0"/>
    <w:rsid w:val="00997CA0"/>
    <w:rsid w:val="009A1084"/>
    <w:rsid w:val="009A15E6"/>
    <w:rsid w:val="009A1BD6"/>
    <w:rsid w:val="009A632D"/>
    <w:rsid w:val="009B05D4"/>
    <w:rsid w:val="009B197A"/>
    <w:rsid w:val="009B1E88"/>
    <w:rsid w:val="009B3060"/>
    <w:rsid w:val="009B3227"/>
    <w:rsid w:val="009B3BCC"/>
    <w:rsid w:val="009B3D67"/>
    <w:rsid w:val="009B4168"/>
    <w:rsid w:val="009B443B"/>
    <w:rsid w:val="009B67A1"/>
    <w:rsid w:val="009B6829"/>
    <w:rsid w:val="009C510B"/>
    <w:rsid w:val="009C77B5"/>
    <w:rsid w:val="009C7F63"/>
    <w:rsid w:val="009C7F73"/>
    <w:rsid w:val="009D03DE"/>
    <w:rsid w:val="009D0ABB"/>
    <w:rsid w:val="009D407D"/>
    <w:rsid w:val="009D4FAC"/>
    <w:rsid w:val="009D5EF0"/>
    <w:rsid w:val="009D7297"/>
    <w:rsid w:val="009D7D39"/>
    <w:rsid w:val="009E10AD"/>
    <w:rsid w:val="009E1E0F"/>
    <w:rsid w:val="009E24D5"/>
    <w:rsid w:val="009E42BC"/>
    <w:rsid w:val="009E44B0"/>
    <w:rsid w:val="009E4DF1"/>
    <w:rsid w:val="009E5543"/>
    <w:rsid w:val="009E5961"/>
    <w:rsid w:val="009E74F1"/>
    <w:rsid w:val="009F34E4"/>
    <w:rsid w:val="009F52AC"/>
    <w:rsid w:val="009F6244"/>
    <w:rsid w:val="009F6955"/>
    <w:rsid w:val="009F7C09"/>
    <w:rsid w:val="009F7F2F"/>
    <w:rsid w:val="00A024A3"/>
    <w:rsid w:val="00A028C2"/>
    <w:rsid w:val="00A04D4A"/>
    <w:rsid w:val="00A108DC"/>
    <w:rsid w:val="00A115BF"/>
    <w:rsid w:val="00A118E1"/>
    <w:rsid w:val="00A13112"/>
    <w:rsid w:val="00A139E8"/>
    <w:rsid w:val="00A14FA1"/>
    <w:rsid w:val="00A155B2"/>
    <w:rsid w:val="00A1581D"/>
    <w:rsid w:val="00A200CD"/>
    <w:rsid w:val="00A2550B"/>
    <w:rsid w:val="00A258BC"/>
    <w:rsid w:val="00A31BE8"/>
    <w:rsid w:val="00A3222C"/>
    <w:rsid w:val="00A32FF1"/>
    <w:rsid w:val="00A33C1A"/>
    <w:rsid w:val="00A34D4E"/>
    <w:rsid w:val="00A3554C"/>
    <w:rsid w:val="00A35BBA"/>
    <w:rsid w:val="00A37429"/>
    <w:rsid w:val="00A37729"/>
    <w:rsid w:val="00A37C96"/>
    <w:rsid w:val="00A41611"/>
    <w:rsid w:val="00A42021"/>
    <w:rsid w:val="00A4328C"/>
    <w:rsid w:val="00A4359D"/>
    <w:rsid w:val="00A43D5C"/>
    <w:rsid w:val="00A44BAC"/>
    <w:rsid w:val="00A47630"/>
    <w:rsid w:val="00A478D5"/>
    <w:rsid w:val="00A513FC"/>
    <w:rsid w:val="00A51CDA"/>
    <w:rsid w:val="00A5303C"/>
    <w:rsid w:val="00A5414D"/>
    <w:rsid w:val="00A542C8"/>
    <w:rsid w:val="00A5453B"/>
    <w:rsid w:val="00A54986"/>
    <w:rsid w:val="00A55257"/>
    <w:rsid w:val="00A56823"/>
    <w:rsid w:val="00A600D4"/>
    <w:rsid w:val="00A60399"/>
    <w:rsid w:val="00A619FB"/>
    <w:rsid w:val="00A61CCD"/>
    <w:rsid w:val="00A637CE"/>
    <w:rsid w:val="00A647AC"/>
    <w:rsid w:val="00A66E6A"/>
    <w:rsid w:val="00A70F50"/>
    <w:rsid w:val="00A7296F"/>
    <w:rsid w:val="00A73EDE"/>
    <w:rsid w:val="00A74D1C"/>
    <w:rsid w:val="00A75ACB"/>
    <w:rsid w:val="00A77822"/>
    <w:rsid w:val="00A80143"/>
    <w:rsid w:val="00A8186F"/>
    <w:rsid w:val="00A84201"/>
    <w:rsid w:val="00A85574"/>
    <w:rsid w:val="00A8627E"/>
    <w:rsid w:val="00A869EA"/>
    <w:rsid w:val="00A86E63"/>
    <w:rsid w:val="00A9081A"/>
    <w:rsid w:val="00A90F5D"/>
    <w:rsid w:val="00A91200"/>
    <w:rsid w:val="00A91EC9"/>
    <w:rsid w:val="00A91F3A"/>
    <w:rsid w:val="00A92E6A"/>
    <w:rsid w:val="00A94088"/>
    <w:rsid w:val="00A95025"/>
    <w:rsid w:val="00A96768"/>
    <w:rsid w:val="00A96C63"/>
    <w:rsid w:val="00A9715E"/>
    <w:rsid w:val="00AA0189"/>
    <w:rsid w:val="00AA2563"/>
    <w:rsid w:val="00AA3C18"/>
    <w:rsid w:val="00AA4167"/>
    <w:rsid w:val="00AA5078"/>
    <w:rsid w:val="00AA5120"/>
    <w:rsid w:val="00AA5EBD"/>
    <w:rsid w:val="00AA7B92"/>
    <w:rsid w:val="00AA7D88"/>
    <w:rsid w:val="00AB22BB"/>
    <w:rsid w:val="00AB3B1E"/>
    <w:rsid w:val="00AB4D4D"/>
    <w:rsid w:val="00AB576F"/>
    <w:rsid w:val="00AC1D03"/>
    <w:rsid w:val="00AC47B7"/>
    <w:rsid w:val="00AC5010"/>
    <w:rsid w:val="00AC66AB"/>
    <w:rsid w:val="00AC6BC4"/>
    <w:rsid w:val="00AD03A7"/>
    <w:rsid w:val="00AD0D02"/>
    <w:rsid w:val="00AD17FB"/>
    <w:rsid w:val="00AD1D7C"/>
    <w:rsid w:val="00AD7DE4"/>
    <w:rsid w:val="00AE0716"/>
    <w:rsid w:val="00AE1461"/>
    <w:rsid w:val="00AE3C23"/>
    <w:rsid w:val="00AE50FE"/>
    <w:rsid w:val="00AE5209"/>
    <w:rsid w:val="00AF3F1F"/>
    <w:rsid w:val="00AF6589"/>
    <w:rsid w:val="00AF7598"/>
    <w:rsid w:val="00B02C30"/>
    <w:rsid w:val="00B0321B"/>
    <w:rsid w:val="00B03900"/>
    <w:rsid w:val="00B03F9F"/>
    <w:rsid w:val="00B06E88"/>
    <w:rsid w:val="00B114CD"/>
    <w:rsid w:val="00B12A8C"/>
    <w:rsid w:val="00B13061"/>
    <w:rsid w:val="00B15188"/>
    <w:rsid w:val="00B178C7"/>
    <w:rsid w:val="00B17983"/>
    <w:rsid w:val="00B20794"/>
    <w:rsid w:val="00B21A83"/>
    <w:rsid w:val="00B225D0"/>
    <w:rsid w:val="00B23670"/>
    <w:rsid w:val="00B24591"/>
    <w:rsid w:val="00B24DBC"/>
    <w:rsid w:val="00B25965"/>
    <w:rsid w:val="00B26BA2"/>
    <w:rsid w:val="00B301A4"/>
    <w:rsid w:val="00B3162B"/>
    <w:rsid w:val="00B316B7"/>
    <w:rsid w:val="00B34631"/>
    <w:rsid w:val="00B36291"/>
    <w:rsid w:val="00B43D90"/>
    <w:rsid w:val="00B44D51"/>
    <w:rsid w:val="00B44E20"/>
    <w:rsid w:val="00B44E6E"/>
    <w:rsid w:val="00B4588C"/>
    <w:rsid w:val="00B461C7"/>
    <w:rsid w:val="00B510F5"/>
    <w:rsid w:val="00B53810"/>
    <w:rsid w:val="00B53E28"/>
    <w:rsid w:val="00B62DB3"/>
    <w:rsid w:val="00B62EA2"/>
    <w:rsid w:val="00B64B6C"/>
    <w:rsid w:val="00B65F79"/>
    <w:rsid w:val="00B6794C"/>
    <w:rsid w:val="00B70A36"/>
    <w:rsid w:val="00B71997"/>
    <w:rsid w:val="00B75C78"/>
    <w:rsid w:val="00B762AB"/>
    <w:rsid w:val="00B76C29"/>
    <w:rsid w:val="00B814DD"/>
    <w:rsid w:val="00B817FA"/>
    <w:rsid w:val="00B81EAD"/>
    <w:rsid w:val="00B82073"/>
    <w:rsid w:val="00B820BD"/>
    <w:rsid w:val="00B83F4A"/>
    <w:rsid w:val="00B84C9E"/>
    <w:rsid w:val="00B87481"/>
    <w:rsid w:val="00B87CA6"/>
    <w:rsid w:val="00B908C3"/>
    <w:rsid w:val="00B90C34"/>
    <w:rsid w:val="00B90CCC"/>
    <w:rsid w:val="00B90E4B"/>
    <w:rsid w:val="00B9269A"/>
    <w:rsid w:val="00B92F21"/>
    <w:rsid w:val="00B93487"/>
    <w:rsid w:val="00B95B8D"/>
    <w:rsid w:val="00B962F9"/>
    <w:rsid w:val="00BA02EA"/>
    <w:rsid w:val="00BA2FAB"/>
    <w:rsid w:val="00BA5CE6"/>
    <w:rsid w:val="00BA7FB8"/>
    <w:rsid w:val="00BB02BC"/>
    <w:rsid w:val="00BB07D8"/>
    <w:rsid w:val="00BB2C3C"/>
    <w:rsid w:val="00BB3BBE"/>
    <w:rsid w:val="00BB522A"/>
    <w:rsid w:val="00BB642C"/>
    <w:rsid w:val="00BB7B7C"/>
    <w:rsid w:val="00BB7BBF"/>
    <w:rsid w:val="00BC1434"/>
    <w:rsid w:val="00BC1D5A"/>
    <w:rsid w:val="00BC3B6D"/>
    <w:rsid w:val="00BC522C"/>
    <w:rsid w:val="00BC699C"/>
    <w:rsid w:val="00BC7D54"/>
    <w:rsid w:val="00BD120F"/>
    <w:rsid w:val="00BD17FE"/>
    <w:rsid w:val="00BD40DD"/>
    <w:rsid w:val="00BD4979"/>
    <w:rsid w:val="00BD612B"/>
    <w:rsid w:val="00BD6A9D"/>
    <w:rsid w:val="00BE122A"/>
    <w:rsid w:val="00BE4357"/>
    <w:rsid w:val="00BE53B6"/>
    <w:rsid w:val="00BE6BED"/>
    <w:rsid w:val="00BE71BF"/>
    <w:rsid w:val="00BF0CA2"/>
    <w:rsid w:val="00BF14E4"/>
    <w:rsid w:val="00BF37C2"/>
    <w:rsid w:val="00BF5E2C"/>
    <w:rsid w:val="00BF7EAD"/>
    <w:rsid w:val="00C006AA"/>
    <w:rsid w:val="00C0079F"/>
    <w:rsid w:val="00C007A3"/>
    <w:rsid w:val="00C0190A"/>
    <w:rsid w:val="00C0198E"/>
    <w:rsid w:val="00C01F88"/>
    <w:rsid w:val="00C032E9"/>
    <w:rsid w:val="00C038D5"/>
    <w:rsid w:val="00C06A65"/>
    <w:rsid w:val="00C07C3E"/>
    <w:rsid w:val="00C127A4"/>
    <w:rsid w:val="00C14566"/>
    <w:rsid w:val="00C15306"/>
    <w:rsid w:val="00C1632F"/>
    <w:rsid w:val="00C16D1F"/>
    <w:rsid w:val="00C16EA7"/>
    <w:rsid w:val="00C17361"/>
    <w:rsid w:val="00C17416"/>
    <w:rsid w:val="00C21066"/>
    <w:rsid w:val="00C21C05"/>
    <w:rsid w:val="00C22C63"/>
    <w:rsid w:val="00C23B0F"/>
    <w:rsid w:val="00C23CD3"/>
    <w:rsid w:val="00C26A89"/>
    <w:rsid w:val="00C31401"/>
    <w:rsid w:val="00C31480"/>
    <w:rsid w:val="00C3440C"/>
    <w:rsid w:val="00C355F3"/>
    <w:rsid w:val="00C35A71"/>
    <w:rsid w:val="00C37829"/>
    <w:rsid w:val="00C4459F"/>
    <w:rsid w:val="00C45882"/>
    <w:rsid w:val="00C4607A"/>
    <w:rsid w:val="00C5058B"/>
    <w:rsid w:val="00C54C59"/>
    <w:rsid w:val="00C55B4D"/>
    <w:rsid w:val="00C563C7"/>
    <w:rsid w:val="00C62FB9"/>
    <w:rsid w:val="00C63A0E"/>
    <w:rsid w:val="00C63D3A"/>
    <w:rsid w:val="00C65430"/>
    <w:rsid w:val="00C66936"/>
    <w:rsid w:val="00C66B4A"/>
    <w:rsid w:val="00C6787A"/>
    <w:rsid w:val="00C70C17"/>
    <w:rsid w:val="00C70C1D"/>
    <w:rsid w:val="00C74A74"/>
    <w:rsid w:val="00C754D4"/>
    <w:rsid w:val="00C76BAA"/>
    <w:rsid w:val="00C771DE"/>
    <w:rsid w:val="00C77FF4"/>
    <w:rsid w:val="00C82C6E"/>
    <w:rsid w:val="00C836DF"/>
    <w:rsid w:val="00C83BAA"/>
    <w:rsid w:val="00C84D60"/>
    <w:rsid w:val="00C862E0"/>
    <w:rsid w:val="00C902CD"/>
    <w:rsid w:val="00C92563"/>
    <w:rsid w:val="00C939C5"/>
    <w:rsid w:val="00C957BD"/>
    <w:rsid w:val="00C96591"/>
    <w:rsid w:val="00C97F1C"/>
    <w:rsid w:val="00CA1C0C"/>
    <w:rsid w:val="00CA27C7"/>
    <w:rsid w:val="00CA2C91"/>
    <w:rsid w:val="00CA4740"/>
    <w:rsid w:val="00CA728B"/>
    <w:rsid w:val="00CB1637"/>
    <w:rsid w:val="00CB78B3"/>
    <w:rsid w:val="00CC0716"/>
    <w:rsid w:val="00CC1136"/>
    <w:rsid w:val="00CC1734"/>
    <w:rsid w:val="00CC331A"/>
    <w:rsid w:val="00CC553D"/>
    <w:rsid w:val="00CC66EB"/>
    <w:rsid w:val="00CD130F"/>
    <w:rsid w:val="00CD1603"/>
    <w:rsid w:val="00CD16C2"/>
    <w:rsid w:val="00CD1D5E"/>
    <w:rsid w:val="00CD33C9"/>
    <w:rsid w:val="00CD73A0"/>
    <w:rsid w:val="00CD77DC"/>
    <w:rsid w:val="00CD7E3B"/>
    <w:rsid w:val="00CE09EF"/>
    <w:rsid w:val="00CE1984"/>
    <w:rsid w:val="00CE2944"/>
    <w:rsid w:val="00CE2D7E"/>
    <w:rsid w:val="00CE4E50"/>
    <w:rsid w:val="00CE7D03"/>
    <w:rsid w:val="00D01D7E"/>
    <w:rsid w:val="00D03757"/>
    <w:rsid w:val="00D04954"/>
    <w:rsid w:val="00D06E34"/>
    <w:rsid w:val="00D070E4"/>
    <w:rsid w:val="00D10589"/>
    <w:rsid w:val="00D13ACE"/>
    <w:rsid w:val="00D161CA"/>
    <w:rsid w:val="00D16972"/>
    <w:rsid w:val="00D219DE"/>
    <w:rsid w:val="00D231F2"/>
    <w:rsid w:val="00D2369F"/>
    <w:rsid w:val="00D2555E"/>
    <w:rsid w:val="00D25FE0"/>
    <w:rsid w:val="00D3042E"/>
    <w:rsid w:val="00D30A0B"/>
    <w:rsid w:val="00D32E2E"/>
    <w:rsid w:val="00D34B61"/>
    <w:rsid w:val="00D34E9D"/>
    <w:rsid w:val="00D36EF8"/>
    <w:rsid w:val="00D400F1"/>
    <w:rsid w:val="00D432AD"/>
    <w:rsid w:val="00D44DF2"/>
    <w:rsid w:val="00D4586E"/>
    <w:rsid w:val="00D45ABF"/>
    <w:rsid w:val="00D46B3F"/>
    <w:rsid w:val="00D51209"/>
    <w:rsid w:val="00D53D41"/>
    <w:rsid w:val="00D55592"/>
    <w:rsid w:val="00D56246"/>
    <w:rsid w:val="00D5700B"/>
    <w:rsid w:val="00D62AC6"/>
    <w:rsid w:val="00D67526"/>
    <w:rsid w:val="00D708D0"/>
    <w:rsid w:val="00D72406"/>
    <w:rsid w:val="00D73DB3"/>
    <w:rsid w:val="00D74D79"/>
    <w:rsid w:val="00D75D64"/>
    <w:rsid w:val="00D77CE2"/>
    <w:rsid w:val="00D804EA"/>
    <w:rsid w:val="00D811F4"/>
    <w:rsid w:val="00D81A8C"/>
    <w:rsid w:val="00D82713"/>
    <w:rsid w:val="00D83B00"/>
    <w:rsid w:val="00D85A10"/>
    <w:rsid w:val="00D86549"/>
    <w:rsid w:val="00D87412"/>
    <w:rsid w:val="00D8779A"/>
    <w:rsid w:val="00D910A2"/>
    <w:rsid w:val="00D9154A"/>
    <w:rsid w:val="00D93C7A"/>
    <w:rsid w:val="00D97210"/>
    <w:rsid w:val="00D97853"/>
    <w:rsid w:val="00DA2331"/>
    <w:rsid w:val="00DA2871"/>
    <w:rsid w:val="00DA3F4E"/>
    <w:rsid w:val="00DA6642"/>
    <w:rsid w:val="00DA74D7"/>
    <w:rsid w:val="00DB1EF4"/>
    <w:rsid w:val="00DB360D"/>
    <w:rsid w:val="00DB61E2"/>
    <w:rsid w:val="00DB67A3"/>
    <w:rsid w:val="00DB6ED2"/>
    <w:rsid w:val="00DB72EA"/>
    <w:rsid w:val="00DC26D7"/>
    <w:rsid w:val="00DC41E4"/>
    <w:rsid w:val="00DC4B04"/>
    <w:rsid w:val="00DC7ED4"/>
    <w:rsid w:val="00DD18F4"/>
    <w:rsid w:val="00DD2F7C"/>
    <w:rsid w:val="00DD48AC"/>
    <w:rsid w:val="00DD61EE"/>
    <w:rsid w:val="00DD67A3"/>
    <w:rsid w:val="00DE13E9"/>
    <w:rsid w:val="00DE290B"/>
    <w:rsid w:val="00DE4460"/>
    <w:rsid w:val="00DE4D39"/>
    <w:rsid w:val="00DE7B1A"/>
    <w:rsid w:val="00DE7B1B"/>
    <w:rsid w:val="00DF0249"/>
    <w:rsid w:val="00DF1F89"/>
    <w:rsid w:val="00DF3078"/>
    <w:rsid w:val="00DF4015"/>
    <w:rsid w:val="00DF5859"/>
    <w:rsid w:val="00DF5FF8"/>
    <w:rsid w:val="00DF622A"/>
    <w:rsid w:val="00DF6553"/>
    <w:rsid w:val="00E002D3"/>
    <w:rsid w:val="00E00584"/>
    <w:rsid w:val="00E00CA0"/>
    <w:rsid w:val="00E017EC"/>
    <w:rsid w:val="00E01DFB"/>
    <w:rsid w:val="00E0361F"/>
    <w:rsid w:val="00E04266"/>
    <w:rsid w:val="00E06C31"/>
    <w:rsid w:val="00E07D66"/>
    <w:rsid w:val="00E13617"/>
    <w:rsid w:val="00E1401E"/>
    <w:rsid w:val="00E146C0"/>
    <w:rsid w:val="00E21F01"/>
    <w:rsid w:val="00E22A9E"/>
    <w:rsid w:val="00E23137"/>
    <w:rsid w:val="00E3013C"/>
    <w:rsid w:val="00E31269"/>
    <w:rsid w:val="00E373EF"/>
    <w:rsid w:val="00E41576"/>
    <w:rsid w:val="00E41A32"/>
    <w:rsid w:val="00E41C8D"/>
    <w:rsid w:val="00E449DA"/>
    <w:rsid w:val="00E45061"/>
    <w:rsid w:val="00E51CEB"/>
    <w:rsid w:val="00E5504F"/>
    <w:rsid w:val="00E553D2"/>
    <w:rsid w:val="00E563E0"/>
    <w:rsid w:val="00E56E59"/>
    <w:rsid w:val="00E602EA"/>
    <w:rsid w:val="00E608C5"/>
    <w:rsid w:val="00E60AE4"/>
    <w:rsid w:val="00E616BE"/>
    <w:rsid w:val="00E61EC4"/>
    <w:rsid w:val="00E6298B"/>
    <w:rsid w:val="00E64C8F"/>
    <w:rsid w:val="00E66F57"/>
    <w:rsid w:val="00E670F2"/>
    <w:rsid w:val="00E67596"/>
    <w:rsid w:val="00E67842"/>
    <w:rsid w:val="00E67B8F"/>
    <w:rsid w:val="00E70659"/>
    <w:rsid w:val="00E71FB5"/>
    <w:rsid w:val="00E72E90"/>
    <w:rsid w:val="00E738BC"/>
    <w:rsid w:val="00E74F45"/>
    <w:rsid w:val="00E77A3B"/>
    <w:rsid w:val="00E803D1"/>
    <w:rsid w:val="00E810AD"/>
    <w:rsid w:val="00E82369"/>
    <w:rsid w:val="00E82FE7"/>
    <w:rsid w:val="00E83FB0"/>
    <w:rsid w:val="00E850C0"/>
    <w:rsid w:val="00E8590B"/>
    <w:rsid w:val="00E917DE"/>
    <w:rsid w:val="00E91A29"/>
    <w:rsid w:val="00E94FD8"/>
    <w:rsid w:val="00E95211"/>
    <w:rsid w:val="00E95ADD"/>
    <w:rsid w:val="00EA04B4"/>
    <w:rsid w:val="00EA1644"/>
    <w:rsid w:val="00EA47F3"/>
    <w:rsid w:val="00EA48A9"/>
    <w:rsid w:val="00EA4C8B"/>
    <w:rsid w:val="00EA6445"/>
    <w:rsid w:val="00EA7B95"/>
    <w:rsid w:val="00EB0301"/>
    <w:rsid w:val="00EB0A7C"/>
    <w:rsid w:val="00EB440E"/>
    <w:rsid w:val="00EB53E4"/>
    <w:rsid w:val="00EB5A28"/>
    <w:rsid w:val="00EB5E87"/>
    <w:rsid w:val="00EC15B0"/>
    <w:rsid w:val="00EC2706"/>
    <w:rsid w:val="00EC3D98"/>
    <w:rsid w:val="00EC4910"/>
    <w:rsid w:val="00EC5943"/>
    <w:rsid w:val="00EC77BD"/>
    <w:rsid w:val="00ED4789"/>
    <w:rsid w:val="00ED63D4"/>
    <w:rsid w:val="00ED7723"/>
    <w:rsid w:val="00EE1962"/>
    <w:rsid w:val="00EE4CE8"/>
    <w:rsid w:val="00EE7326"/>
    <w:rsid w:val="00EE77B4"/>
    <w:rsid w:val="00EF306E"/>
    <w:rsid w:val="00EF45AD"/>
    <w:rsid w:val="00EF630D"/>
    <w:rsid w:val="00EF7C31"/>
    <w:rsid w:val="00F00702"/>
    <w:rsid w:val="00F027C6"/>
    <w:rsid w:val="00F0508F"/>
    <w:rsid w:val="00F07832"/>
    <w:rsid w:val="00F0787A"/>
    <w:rsid w:val="00F11EC5"/>
    <w:rsid w:val="00F157EB"/>
    <w:rsid w:val="00F15E6B"/>
    <w:rsid w:val="00F16101"/>
    <w:rsid w:val="00F172B3"/>
    <w:rsid w:val="00F23113"/>
    <w:rsid w:val="00F23767"/>
    <w:rsid w:val="00F23B51"/>
    <w:rsid w:val="00F23C13"/>
    <w:rsid w:val="00F25379"/>
    <w:rsid w:val="00F26B7C"/>
    <w:rsid w:val="00F271D2"/>
    <w:rsid w:val="00F30A96"/>
    <w:rsid w:val="00F3286F"/>
    <w:rsid w:val="00F32EBD"/>
    <w:rsid w:val="00F33C54"/>
    <w:rsid w:val="00F3575E"/>
    <w:rsid w:val="00F36143"/>
    <w:rsid w:val="00F36B2E"/>
    <w:rsid w:val="00F37DAE"/>
    <w:rsid w:val="00F400B8"/>
    <w:rsid w:val="00F405DD"/>
    <w:rsid w:val="00F43680"/>
    <w:rsid w:val="00F44C23"/>
    <w:rsid w:val="00F54559"/>
    <w:rsid w:val="00F60B91"/>
    <w:rsid w:val="00F60F1D"/>
    <w:rsid w:val="00F615F8"/>
    <w:rsid w:val="00F61716"/>
    <w:rsid w:val="00F61B76"/>
    <w:rsid w:val="00F622E8"/>
    <w:rsid w:val="00F62BDB"/>
    <w:rsid w:val="00F6335F"/>
    <w:rsid w:val="00F637A1"/>
    <w:rsid w:val="00F642FD"/>
    <w:rsid w:val="00F64A79"/>
    <w:rsid w:val="00F64BC9"/>
    <w:rsid w:val="00F64E96"/>
    <w:rsid w:val="00F67F11"/>
    <w:rsid w:val="00F70F76"/>
    <w:rsid w:val="00F71E06"/>
    <w:rsid w:val="00F7731C"/>
    <w:rsid w:val="00F77354"/>
    <w:rsid w:val="00F80E5E"/>
    <w:rsid w:val="00F82A47"/>
    <w:rsid w:val="00F82D59"/>
    <w:rsid w:val="00F83407"/>
    <w:rsid w:val="00F86420"/>
    <w:rsid w:val="00F86B67"/>
    <w:rsid w:val="00F87ED0"/>
    <w:rsid w:val="00F90AB6"/>
    <w:rsid w:val="00F90E0A"/>
    <w:rsid w:val="00F91861"/>
    <w:rsid w:val="00F92D29"/>
    <w:rsid w:val="00F9433F"/>
    <w:rsid w:val="00F95F10"/>
    <w:rsid w:val="00F97A5A"/>
    <w:rsid w:val="00FA112A"/>
    <w:rsid w:val="00FA45C3"/>
    <w:rsid w:val="00FA58DB"/>
    <w:rsid w:val="00FA6A4D"/>
    <w:rsid w:val="00FB0FD2"/>
    <w:rsid w:val="00FB1438"/>
    <w:rsid w:val="00FB4895"/>
    <w:rsid w:val="00FB5D2D"/>
    <w:rsid w:val="00FC11EA"/>
    <w:rsid w:val="00FC1686"/>
    <w:rsid w:val="00FC3BEC"/>
    <w:rsid w:val="00FC67E8"/>
    <w:rsid w:val="00FD1DE3"/>
    <w:rsid w:val="00FD49E8"/>
    <w:rsid w:val="00FD50BA"/>
    <w:rsid w:val="00FD52EC"/>
    <w:rsid w:val="00FD6C42"/>
    <w:rsid w:val="00FE2D7C"/>
    <w:rsid w:val="00FE433E"/>
    <w:rsid w:val="00FF1058"/>
    <w:rsid w:val="019E155D"/>
    <w:rsid w:val="01B349A1"/>
    <w:rsid w:val="033F0D61"/>
    <w:rsid w:val="035C085B"/>
    <w:rsid w:val="03EE372A"/>
    <w:rsid w:val="04AF21F9"/>
    <w:rsid w:val="05561250"/>
    <w:rsid w:val="05687CD1"/>
    <w:rsid w:val="058A40EC"/>
    <w:rsid w:val="06085010"/>
    <w:rsid w:val="06C76C7A"/>
    <w:rsid w:val="081C4913"/>
    <w:rsid w:val="085E716A"/>
    <w:rsid w:val="08C01BD2"/>
    <w:rsid w:val="08F24482"/>
    <w:rsid w:val="08F71A98"/>
    <w:rsid w:val="09070C2B"/>
    <w:rsid w:val="09BF4421"/>
    <w:rsid w:val="0A6109C9"/>
    <w:rsid w:val="0AB94B2B"/>
    <w:rsid w:val="0B0B12A3"/>
    <w:rsid w:val="0B0E4E77"/>
    <w:rsid w:val="0B483916"/>
    <w:rsid w:val="0CBE74FA"/>
    <w:rsid w:val="0DD33C46"/>
    <w:rsid w:val="0DD71E98"/>
    <w:rsid w:val="0EFA766A"/>
    <w:rsid w:val="0F450F48"/>
    <w:rsid w:val="10945E1E"/>
    <w:rsid w:val="110765F0"/>
    <w:rsid w:val="117B5A3D"/>
    <w:rsid w:val="1269170F"/>
    <w:rsid w:val="12AF3796"/>
    <w:rsid w:val="131F293A"/>
    <w:rsid w:val="140A394E"/>
    <w:rsid w:val="150E66A4"/>
    <w:rsid w:val="15774EC1"/>
    <w:rsid w:val="15913B9A"/>
    <w:rsid w:val="15DF7350"/>
    <w:rsid w:val="16E5070D"/>
    <w:rsid w:val="16F05A82"/>
    <w:rsid w:val="178046CE"/>
    <w:rsid w:val="189D60D3"/>
    <w:rsid w:val="1903003E"/>
    <w:rsid w:val="19B0101F"/>
    <w:rsid w:val="19E22296"/>
    <w:rsid w:val="19F811CC"/>
    <w:rsid w:val="1A385A6D"/>
    <w:rsid w:val="1A956C8F"/>
    <w:rsid w:val="1BF60E4E"/>
    <w:rsid w:val="1C782A98"/>
    <w:rsid w:val="1D9E6605"/>
    <w:rsid w:val="1F051B18"/>
    <w:rsid w:val="1F52137F"/>
    <w:rsid w:val="1F745799"/>
    <w:rsid w:val="1FBE3CED"/>
    <w:rsid w:val="21CC6403"/>
    <w:rsid w:val="22590643"/>
    <w:rsid w:val="22C5630B"/>
    <w:rsid w:val="238241FC"/>
    <w:rsid w:val="25693A22"/>
    <w:rsid w:val="257A7158"/>
    <w:rsid w:val="26C07F67"/>
    <w:rsid w:val="27425A81"/>
    <w:rsid w:val="27AF7F45"/>
    <w:rsid w:val="27FC4A7C"/>
    <w:rsid w:val="280E3973"/>
    <w:rsid w:val="293715E5"/>
    <w:rsid w:val="294F692F"/>
    <w:rsid w:val="29A27D83"/>
    <w:rsid w:val="29B570DA"/>
    <w:rsid w:val="2B9D1BD3"/>
    <w:rsid w:val="2BBB51C0"/>
    <w:rsid w:val="2DB96A6D"/>
    <w:rsid w:val="2E24482E"/>
    <w:rsid w:val="2E912B19"/>
    <w:rsid w:val="2F326AD7"/>
    <w:rsid w:val="2FC811E9"/>
    <w:rsid w:val="304F147C"/>
    <w:rsid w:val="31022038"/>
    <w:rsid w:val="31715510"/>
    <w:rsid w:val="31D37998"/>
    <w:rsid w:val="32EA70EF"/>
    <w:rsid w:val="3330157F"/>
    <w:rsid w:val="335A2AA0"/>
    <w:rsid w:val="352670DE"/>
    <w:rsid w:val="359F56CE"/>
    <w:rsid w:val="360D204B"/>
    <w:rsid w:val="36310E65"/>
    <w:rsid w:val="36567FDF"/>
    <w:rsid w:val="38871C41"/>
    <w:rsid w:val="394D4C04"/>
    <w:rsid w:val="3A06303A"/>
    <w:rsid w:val="3A3810E1"/>
    <w:rsid w:val="3B733902"/>
    <w:rsid w:val="3B7F56F7"/>
    <w:rsid w:val="3C351A00"/>
    <w:rsid w:val="3C354BF6"/>
    <w:rsid w:val="3C67054F"/>
    <w:rsid w:val="3D162CCE"/>
    <w:rsid w:val="3D2A44BA"/>
    <w:rsid w:val="3DA01F63"/>
    <w:rsid w:val="3DE25B6C"/>
    <w:rsid w:val="3FB66C0E"/>
    <w:rsid w:val="3FFE796B"/>
    <w:rsid w:val="408152CF"/>
    <w:rsid w:val="41E0261E"/>
    <w:rsid w:val="41E731F3"/>
    <w:rsid w:val="42191F4D"/>
    <w:rsid w:val="424C5CAA"/>
    <w:rsid w:val="432E641F"/>
    <w:rsid w:val="438F22F2"/>
    <w:rsid w:val="446612A5"/>
    <w:rsid w:val="44CF325F"/>
    <w:rsid w:val="45096007"/>
    <w:rsid w:val="457256BB"/>
    <w:rsid w:val="465D409B"/>
    <w:rsid w:val="47227375"/>
    <w:rsid w:val="48503124"/>
    <w:rsid w:val="48717C06"/>
    <w:rsid w:val="48B22468"/>
    <w:rsid w:val="48EB7025"/>
    <w:rsid w:val="4901555D"/>
    <w:rsid w:val="49121BEA"/>
    <w:rsid w:val="49211C3E"/>
    <w:rsid w:val="49232FEA"/>
    <w:rsid w:val="49F63458"/>
    <w:rsid w:val="4A4F7548"/>
    <w:rsid w:val="4A7A262F"/>
    <w:rsid w:val="4A9B332A"/>
    <w:rsid w:val="4B6A40A4"/>
    <w:rsid w:val="4BEE4A73"/>
    <w:rsid w:val="4DE60B86"/>
    <w:rsid w:val="4F581A13"/>
    <w:rsid w:val="50DF429E"/>
    <w:rsid w:val="52972F71"/>
    <w:rsid w:val="52AD2165"/>
    <w:rsid w:val="53F341D7"/>
    <w:rsid w:val="54417C4C"/>
    <w:rsid w:val="54980A3C"/>
    <w:rsid w:val="549B6A88"/>
    <w:rsid w:val="54EA005E"/>
    <w:rsid w:val="5514190D"/>
    <w:rsid w:val="557A75D3"/>
    <w:rsid w:val="55A95724"/>
    <w:rsid w:val="56191AAC"/>
    <w:rsid w:val="56F270DD"/>
    <w:rsid w:val="574F6FB0"/>
    <w:rsid w:val="57940A75"/>
    <w:rsid w:val="58677E8E"/>
    <w:rsid w:val="58714754"/>
    <w:rsid w:val="587B596E"/>
    <w:rsid w:val="58883F2F"/>
    <w:rsid w:val="59A93DB0"/>
    <w:rsid w:val="5A527AF2"/>
    <w:rsid w:val="5AE66844"/>
    <w:rsid w:val="5CB169DD"/>
    <w:rsid w:val="5CCB427C"/>
    <w:rsid w:val="5DCD6515"/>
    <w:rsid w:val="5E0956C5"/>
    <w:rsid w:val="5F2B6E5B"/>
    <w:rsid w:val="5F2E2F58"/>
    <w:rsid w:val="5FBC487E"/>
    <w:rsid w:val="600D1430"/>
    <w:rsid w:val="60A70F0A"/>
    <w:rsid w:val="6139771D"/>
    <w:rsid w:val="620852F1"/>
    <w:rsid w:val="62A82630"/>
    <w:rsid w:val="63031AA7"/>
    <w:rsid w:val="635A392B"/>
    <w:rsid w:val="63870498"/>
    <w:rsid w:val="63D80CF3"/>
    <w:rsid w:val="659D0447"/>
    <w:rsid w:val="663E5786"/>
    <w:rsid w:val="668A09CB"/>
    <w:rsid w:val="67112E9A"/>
    <w:rsid w:val="673B3E4F"/>
    <w:rsid w:val="67EC2B21"/>
    <w:rsid w:val="68077DF9"/>
    <w:rsid w:val="68AB4156"/>
    <w:rsid w:val="6A483EC8"/>
    <w:rsid w:val="6ABD6E26"/>
    <w:rsid w:val="6B022971"/>
    <w:rsid w:val="6BC73521"/>
    <w:rsid w:val="6D0911F6"/>
    <w:rsid w:val="6DB04FD7"/>
    <w:rsid w:val="6DB91992"/>
    <w:rsid w:val="6DE62022"/>
    <w:rsid w:val="6E250C4D"/>
    <w:rsid w:val="6E8A51A6"/>
    <w:rsid w:val="6FBE7937"/>
    <w:rsid w:val="70343755"/>
    <w:rsid w:val="714262A8"/>
    <w:rsid w:val="72F13901"/>
    <w:rsid w:val="73F11F04"/>
    <w:rsid w:val="74135F4F"/>
    <w:rsid w:val="74374B1D"/>
    <w:rsid w:val="744965DF"/>
    <w:rsid w:val="74D06143"/>
    <w:rsid w:val="75763BAD"/>
    <w:rsid w:val="76E83A54"/>
    <w:rsid w:val="776B21D7"/>
    <w:rsid w:val="777C0999"/>
    <w:rsid w:val="78523769"/>
    <w:rsid w:val="78566FA3"/>
    <w:rsid w:val="78A3591C"/>
    <w:rsid w:val="79534C4C"/>
    <w:rsid w:val="79667F09"/>
    <w:rsid w:val="79D42231"/>
    <w:rsid w:val="7A6730A5"/>
    <w:rsid w:val="7A707A80"/>
    <w:rsid w:val="7B780418"/>
    <w:rsid w:val="7B95154C"/>
    <w:rsid w:val="7C29438A"/>
    <w:rsid w:val="7D392A25"/>
    <w:rsid w:val="7E192908"/>
    <w:rsid w:val="7E251D22"/>
    <w:rsid w:val="7E2E6078"/>
    <w:rsid w:val="7ED53E56"/>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99"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Body Text"/>
    <w:basedOn w:val="1"/>
    <w:autoRedefine/>
    <w:qFormat/>
    <w:uiPriority w:val="0"/>
    <w:pPr>
      <w:spacing w:after="120"/>
    </w:pPr>
  </w:style>
  <w:style w:type="paragraph" w:styleId="3">
    <w:name w:val="Date"/>
    <w:basedOn w:val="1"/>
    <w:next w:val="1"/>
    <w:link w:val="18"/>
    <w:autoRedefine/>
    <w:semiHidden/>
    <w:unhideWhenUsed/>
    <w:qFormat/>
    <w:uiPriority w:val="99"/>
    <w:pPr>
      <w:ind w:left="100" w:leftChars="2500"/>
    </w:pPr>
  </w:style>
  <w:style w:type="paragraph" w:styleId="4">
    <w:name w:val="Balloon Text"/>
    <w:basedOn w:val="1"/>
    <w:link w:val="20"/>
    <w:autoRedefine/>
    <w:semiHidden/>
    <w:unhideWhenUsed/>
    <w:qFormat/>
    <w:uiPriority w:val="99"/>
    <w:rPr>
      <w:sz w:val="18"/>
      <w:szCs w:val="18"/>
    </w:rPr>
  </w:style>
  <w:style w:type="paragraph" w:styleId="5">
    <w:name w:val="footer"/>
    <w:basedOn w:val="1"/>
    <w:link w:val="16"/>
    <w:autoRedefine/>
    <w:unhideWhenUsed/>
    <w:qFormat/>
    <w:uiPriority w:val="99"/>
    <w:pPr>
      <w:tabs>
        <w:tab w:val="center" w:pos="4153"/>
        <w:tab w:val="right" w:pos="8306"/>
      </w:tabs>
      <w:snapToGrid w:val="0"/>
      <w:jc w:val="left"/>
    </w:pPr>
    <w:rPr>
      <w:sz w:val="18"/>
      <w:szCs w:val="18"/>
    </w:rPr>
  </w:style>
  <w:style w:type="paragraph" w:styleId="6">
    <w:name w:val="header"/>
    <w:basedOn w:val="1"/>
    <w:link w:val="15"/>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autoRedefine/>
    <w:unhideWhenUsed/>
    <w:qFormat/>
    <w:uiPriority w:val="99"/>
    <w:pPr>
      <w:widowControl/>
      <w:jc w:val="left"/>
    </w:pPr>
    <w:rPr>
      <w:rFonts w:ascii="宋体" w:hAnsi="宋体" w:cs="宋体"/>
      <w:kern w:val="0"/>
      <w:sz w:val="24"/>
      <w:szCs w:val="24"/>
    </w:rPr>
  </w:style>
  <w:style w:type="table" w:styleId="9">
    <w:name w:val="Table Grid"/>
    <w:basedOn w:val="8"/>
    <w:autoRedefine/>
    <w:qFormat/>
    <w:uiPriority w:val="9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1">
    <w:name w:val="Strong"/>
    <w:autoRedefine/>
    <w:qFormat/>
    <w:uiPriority w:val="99"/>
    <w:rPr>
      <w:b/>
      <w:bCs/>
    </w:rPr>
  </w:style>
  <w:style w:type="character" w:styleId="12">
    <w:name w:val="page number"/>
    <w:basedOn w:val="10"/>
    <w:autoRedefine/>
    <w:semiHidden/>
    <w:unhideWhenUsed/>
    <w:qFormat/>
    <w:uiPriority w:val="99"/>
  </w:style>
  <w:style w:type="character" w:styleId="13">
    <w:name w:val="FollowedHyperlink"/>
    <w:basedOn w:val="10"/>
    <w:autoRedefine/>
    <w:semiHidden/>
    <w:unhideWhenUsed/>
    <w:qFormat/>
    <w:uiPriority w:val="99"/>
    <w:rPr>
      <w:color w:val="800080" w:themeColor="followedHyperlink"/>
      <w:u w:val="single"/>
      <w14:textFill>
        <w14:solidFill>
          <w14:schemeClr w14:val="folHlink"/>
        </w14:solidFill>
      </w14:textFill>
    </w:rPr>
  </w:style>
  <w:style w:type="character" w:styleId="14">
    <w:name w:val="Hyperlink"/>
    <w:basedOn w:val="10"/>
    <w:autoRedefine/>
    <w:semiHidden/>
    <w:unhideWhenUsed/>
    <w:qFormat/>
    <w:uiPriority w:val="99"/>
    <w:rPr>
      <w:rFonts w:hint="default" w:ascii="Times New Roman" w:hAnsi="Times New Roman" w:cs="Times New Roman"/>
      <w:color w:val="0000FF"/>
      <w:u w:val="single"/>
    </w:rPr>
  </w:style>
  <w:style w:type="character" w:customStyle="1" w:styleId="15">
    <w:name w:val="页眉 Char"/>
    <w:link w:val="6"/>
    <w:autoRedefine/>
    <w:qFormat/>
    <w:uiPriority w:val="99"/>
    <w:rPr>
      <w:sz w:val="18"/>
      <w:szCs w:val="18"/>
    </w:rPr>
  </w:style>
  <w:style w:type="character" w:customStyle="1" w:styleId="16">
    <w:name w:val="页脚 Char"/>
    <w:link w:val="5"/>
    <w:autoRedefine/>
    <w:qFormat/>
    <w:uiPriority w:val="99"/>
    <w:rPr>
      <w:sz w:val="18"/>
      <w:szCs w:val="18"/>
    </w:rPr>
  </w:style>
  <w:style w:type="paragraph" w:styleId="17">
    <w:name w:val="List Paragraph"/>
    <w:basedOn w:val="1"/>
    <w:autoRedefine/>
    <w:qFormat/>
    <w:uiPriority w:val="99"/>
    <w:pPr>
      <w:ind w:firstLine="420" w:firstLineChars="200"/>
    </w:pPr>
  </w:style>
  <w:style w:type="character" w:customStyle="1" w:styleId="18">
    <w:name w:val="日期 Char"/>
    <w:basedOn w:val="10"/>
    <w:link w:val="3"/>
    <w:autoRedefine/>
    <w:semiHidden/>
    <w:qFormat/>
    <w:uiPriority w:val="99"/>
  </w:style>
  <w:style w:type="paragraph" w:customStyle="1" w:styleId="19">
    <w:name w:val="普通(网站)1"/>
    <w:basedOn w:val="1"/>
    <w:autoRedefine/>
    <w:qFormat/>
    <w:uiPriority w:val="0"/>
    <w:pPr>
      <w:widowControl/>
      <w:jc w:val="left"/>
    </w:pPr>
    <w:rPr>
      <w:rFonts w:ascii="宋体" w:hAnsi="宋体" w:cs="宋体"/>
      <w:kern w:val="0"/>
      <w:sz w:val="24"/>
      <w:szCs w:val="24"/>
    </w:rPr>
  </w:style>
  <w:style w:type="character" w:customStyle="1" w:styleId="20">
    <w:name w:val="批注框文本 Char"/>
    <w:basedOn w:val="10"/>
    <w:link w:val="4"/>
    <w:autoRedefine/>
    <w:semiHidden/>
    <w:qFormat/>
    <w:uiPriority w:val="99"/>
    <w:rPr>
      <w:kern w:val="2"/>
      <w:sz w:val="18"/>
      <w:szCs w:val="18"/>
    </w:rPr>
  </w:style>
  <w:style w:type="character" w:customStyle="1" w:styleId="21">
    <w:name w:val="访问过的超链接1"/>
    <w:basedOn w:val="10"/>
    <w:autoRedefine/>
    <w:semiHidden/>
    <w:unhideWhenUsed/>
    <w:qFormat/>
    <w:uiPriority w:val="99"/>
    <w:rPr>
      <w:color w:val="800080"/>
      <w:u w:val="single"/>
    </w:rPr>
  </w:style>
  <w:style w:type="character" w:customStyle="1" w:styleId="22">
    <w:name w:val="apple-converted-space"/>
    <w:basedOn w:val="10"/>
    <w:autoRedefine/>
    <w:qFormat/>
    <w:uiPriority w:val="99"/>
    <w:rPr>
      <w:rFonts w:hint="default" w:ascii="Times New Roman" w:hAnsi="Times New Roman" w:cs="Times New Roman"/>
    </w:rPr>
  </w:style>
  <w:style w:type="character" w:customStyle="1" w:styleId="23">
    <w:name w:val="font01"/>
    <w:basedOn w:val="10"/>
    <w:autoRedefine/>
    <w:qFormat/>
    <w:uiPriority w:val="0"/>
    <w:rPr>
      <w:rFonts w:hint="eastAsia" w:ascii="宋体" w:hAnsi="宋体" w:eastAsia="宋体" w:cs="宋体"/>
      <w:color w:val="008000"/>
      <w:sz w:val="20"/>
      <w:szCs w:val="20"/>
      <w:u w:val="none"/>
    </w:rPr>
  </w:style>
  <w:style w:type="character" w:customStyle="1" w:styleId="24">
    <w:name w:val="font81"/>
    <w:basedOn w:val="10"/>
    <w:autoRedefine/>
    <w:qFormat/>
    <w:uiPriority w:val="0"/>
    <w:rPr>
      <w:rFonts w:hint="eastAsia" w:ascii="宋体" w:hAnsi="宋体" w:eastAsia="宋体" w:cs="宋体"/>
      <w:color w:val="000000"/>
      <w:sz w:val="20"/>
      <w:szCs w:val="20"/>
      <w:u w:val="none"/>
    </w:rPr>
  </w:style>
  <w:style w:type="character" w:customStyle="1" w:styleId="25">
    <w:name w:val="font61"/>
    <w:basedOn w:val="10"/>
    <w:autoRedefine/>
    <w:qFormat/>
    <w:uiPriority w:val="0"/>
    <w:rPr>
      <w:rFonts w:hint="eastAsia" w:ascii="宋体" w:hAnsi="宋体" w:eastAsia="宋体" w:cs="宋体"/>
      <w:color w:val="000000"/>
      <w:sz w:val="20"/>
      <w:szCs w:val="20"/>
      <w:u w:val="none"/>
    </w:rPr>
  </w:style>
  <w:style w:type="character" w:customStyle="1" w:styleId="26">
    <w:name w:val="font51"/>
    <w:basedOn w:val="10"/>
    <w:autoRedefine/>
    <w:qFormat/>
    <w:uiPriority w:val="0"/>
    <w:rPr>
      <w:rFonts w:ascii="方正小标宋简体" w:hAnsi="方正小标宋简体" w:eastAsia="方正小标宋简体" w:cs="方正小标宋简体"/>
      <w:color w:val="000000"/>
      <w:sz w:val="32"/>
      <w:szCs w:val="32"/>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C54E6A3-8392-4861-93B1-41BF8D1E3169}">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3</Pages>
  <Words>1095</Words>
  <Characters>1173</Characters>
  <Lines>6</Lines>
  <Paragraphs>1</Paragraphs>
  <TotalTime>36</TotalTime>
  <ScaleCrop>false</ScaleCrop>
  <LinksUpToDate>false</LinksUpToDate>
  <CharactersWithSpaces>1208</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2023-03-24T03:23:00Z</dcterms:created>
  <dc:creator>lenovo</dc:creator>
  <cp:lastModifiedBy>大耳朵</cp:lastModifiedBy>
  <cp:lastPrinted>2024-09-24T10:40:00Z</cp:lastPrinted>
  <dcterms:modified xsi:type="dcterms:W3CDTF">2024-09-27T08:27:42Z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54866FD8A2504B5D8F1A74FB768B3B5B_13</vt:lpwstr>
  </property>
</Properties>
</file>