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0005" w:rsidRDefault="00820005">
      <w:pPr>
        <w:spacing w:line="580" w:lineRule="exact"/>
        <w:jc w:val="right"/>
        <w:rPr>
          <w:rFonts w:ascii="黑体" w:eastAsia="黑体" w:hAnsi="黑体"/>
          <w:sz w:val="32"/>
          <w:szCs w:val="32"/>
        </w:rPr>
      </w:pPr>
    </w:p>
    <w:p w:rsidR="00820005" w:rsidRDefault="00820005">
      <w:pPr>
        <w:spacing w:line="580" w:lineRule="exact"/>
        <w:jc w:val="right"/>
        <w:rPr>
          <w:rFonts w:ascii="黑体" w:eastAsia="黑体" w:hAnsi="黑体"/>
          <w:sz w:val="32"/>
          <w:szCs w:val="32"/>
        </w:rPr>
      </w:pPr>
    </w:p>
    <w:p w:rsidR="00820005" w:rsidRDefault="00820005">
      <w:pPr>
        <w:jc w:val="center"/>
        <w:rPr>
          <w:rFonts w:ascii="方正小标宋简体" w:eastAsia="方正小标宋简体"/>
          <w:sz w:val="52"/>
          <w:szCs w:val="52"/>
        </w:rPr>
      </w:pPr>
    </w:p>
    <w:p w:rsidR="00820005" w:rsidRDefault="00820005">
      <w:pPr>
        <w:jc w:val="center"/>
        <w:rPr>
          <w:rFonts w:ascii="方正小标宋简体" w:eastAsia="方正小标宋简体"/>
          <w:sz w:val="52"/>
          <w:szCs w:val="52"/>
        </w:rPr>
      </w:pPr>
    </w:p>
    <w:p w:rsidR="00820005" w:rsidRDefault="00820005">
      <w:pPr>
        <w:jc w:val="center"/>
        <w:rPr>
          <w:rFonts w:ascii="方正小标宋简体" w:eastAsia="方正小标宋简体"/>
          <w:sz w:val="52"/>
          <w:szCs w:val="52"/>
        </w:rPr>
      </w:pPr>
    </w:p>
    <w:p w:rsidR="00275228" w:rsidRDefault="00AC4CC3">
      <w:pPr>
        <w:jc w:val="center"/>
        <w:rPr>
          <w:rFonts w:ascii="方正小标宋简体" w:eastAsia="方正小标宋简体"/>
          <w:sz w:val="52"/>
          <w:szCs w:val="52"/>
        </w:rPr>
      </w:pPr>
      <w:r>
        <w:rPr>
          <w:rFonts w:ascii="方正小标宋简体" w:eastAsia="方正小标宋简体"/>
          <w:sz w:val="52"/>
          <w:szCs w:val="52"/>
        </w:rPr>
        <w:t>2022</w:t>
      </w:r>
      <w:r>
        <w:rPr>
          <w:rFonts w:ascii="方正小标宋简体" w:eastAsia="方正小标宋简体" w:hint="eastAsia"/>
          <w:sz w:val="52"/>
          <w:szCs w:val="52"/>
        </w:rPr>
        <w:t>年</w:t>
      </w:r>
      <w:r w:rsidR="00275228">
        <w:rPr>
          <w:rFonts w:ascii="方正小标宋简体" w:eastAsia="方正小标宋简体" w:hint="eastAsia"/>
          <w:sz w:val="52"/>
          <w:szCs w:val="52"/>
        </w:rPr>
        <w:t>荣成市崖西镇人民政府</w:t>
      </w:r>
    </w:p>
    <w:p w:rsidR="00820005" w:rsidRDefault="00AC4CC3">
      <w:pPr>
        <w:jc w:val="center"/>
        <w:rPr>
          <w:rFonts w:ascii="方正小标宋简体" w:eastAsia="方正小标宋简体"/>
          <w:sz w:val="52"/>
          <w:szCs w:val="52"/>
        </w:rPr>
      </w:pPr>
      <w:r>
        <w:rPr>
          <w:rFonts w:ascii="方正小标宋简体" w:eastAsia="方正小标宋简体" w:hint="eastAsia"/>
          <w:sz w:val="52"/>
          <w:szCs w:val="52"/>
        </w:rPr>
        <w:t>部门预算</w:t>
      </w:r>
    </w:p>
    <w:p w:rsidR="00820005" w:rsidRDefault="00820005">
      <w:pPr>
        <w:jc w:val="center"/>
        <w:rPr>
          <w:rFonts w:ascii="方正小标宋简体" w:eastAsia="方正小标宋简体"/>
          <w:sz w:val="52"/>
          <w:szCs w:val="52"/>
        </w:rPr>
      </w:pPr>
    </w:p>
    <w:p w:rsidR="00820005" w:rsidRDefault="00820005">
      <w:pPr>
        <w:jc w:val="center"/>
      </w:pPr>
    </w:p>
    <w:p w:rsidR="00820005" w:rsidRDefault="00820005">
      <w:pPr>
        <w:jc w:val="center"/>
      </w:pPr>
    </w:p>
    <w:p w:rsidR="00820005" w:rsidRDefault="00820005">
      <w:pPr>
        <w:jc w:val="center"/>
      </w:pPr>
    </w:p>
    <w:p w:rsidR="00820005" w:rsidRDefault="00820005">
      <w:pPr>
        <w:jc w:val="center"/>
      </w:pPr>
    </w:p>
    <w:p w:rsidR="00820005" w:rsidRDefault="00820005">
      <w:pPr>
        <w:jc w:val="center"/>
      </w:pPr>
    </w:p>
    <w:p w:rsidR="00820005" w:rsidRDefault="00820005">
      <w:pPr>
        <w:jc w:val="center"/>
      </w:pPr>
    </w:p>
    <w:p w:rsidR="00820005" w:rsidRDefault="00820005">
      <w:pPr>
        <w:jc w:val="center"/>
      </w:pPr>
    </w:p>
    <w:p w:rsidR="00820005" w:rsidRDefault="00820005">
      <w:pPr>
        <w:jc w:val="center"/>
      </w:pPr>
    </w:p>
    <w:p w:rsidR="00820005" w:rsidRDefault="00820005">
      <w:pPr>
        <w:jc w:val="center"/>
      </w:pPr>
    </w:p>
    <w:p w:rsidR="00820005" w:rsidRDefault="00820005">
      <w:pPr>
        <w:jc w:val="center"/>
      </w:pPr>
    </w:p>
    <w:p w:rsidR="00820005" w:rsidRDefault="00820005">
      <w:pPr>
        <w:jc w:val="center"/>
      </w:pPr>
    </w:p>
    <w:p w:rsidR="00820005" w:rsidRDefault="00820005">
      <w:pPr>
        <w:jc w:val="center"/>
      </w:pPr>
    </w:p>
    <w:p w:rsidR="00820005" w:rsidRDefault="00820005">
      <w:pPr>
        <w:jc w:val="center"/>
      </w:pPr>
    </w:p>
    <w:p w:rsidR="00820005" w:rsidRDefault="00820005">
      <w:pPr>
        <w:jc w:val="center"/>
      </w:pPr>
    </w:p>
    <w:p w:rsidR="00820005" w:rsidRDefault="00820005">
      <w:pPr>
        <w:jc w:val="center"/>
      </w:pPr>
    </w:p>
    <w:p w:rsidR="00820005" w:rsidRDefault="00820005">
      <w:pPr>
        <w:jc w:val="center"/>
      </w:pPr>
    </w:p>
    <w:p w:rsidR="00820005" w:rsidRDefault="00820005">
      <w:pPr>
        <w:jc w:val="center"/>
      </w:pPr>
    </w:p>
    <w:p w:rsidR="00820005" w:rsidRDefault="00820005">
      <w:pPr>
        <w:jc w:val="center"/>
      </w:pPr>
    </w:p>
    <w:p w:rsidR="00820005" w:rsidRDefault="00820005">
      <w:pPr>
        <w:jc w:val="center"/>
      </w:pPr>
    </w:p>
    <w:p w:rsidR="00820005" w:rsidRDefault="00AC4CC3">
      <w:pPr>
        <w:spacing w:line="580" w:lineRule="exact"/>
        <w:jc w:val="center"/>
        <w:rPr>
          <w:rFonts w:ascii="黑体" w:eastAsia="黑体"/>
          <w:sz w:val="44"/>
          <w:szCs w:val="44"/>
        </w:rPr>
      </w:pPr>
      <w:r>
        <w:br w:type="page"/>
      </w:r>
      <w:r>
        <w:rPr>
          <w:rFonts w:ascii="黑体" w:eastAsia="黑体" w:hint="eastAsia"/>
          <w:sz w:val="44"/>
          <w:szCs w:val="44"/>
        </w:rPr>
        <w:lastRenderedPageBreak/>
        <w:t>目  录</w:t>
      </w:r>
    </w:p>
    <w:p w:rsidR="00820005" w:rsidRDefault="00AC4CC3">
      <w:pPr>
        <w:spacing w:line="580" w:lineRule="exact"/>
        <w:rPr>
          <w:rFonts w:ascii="黑体" w:eastAsia="黑体"/>
          <w:sz w:val="36"/>
          <w:szCs w:val="36"/>
        </w:rPr>
      </w:pPr>
      <w:r>
        <w:rPr>
          <w:rFonts w:ascii="黑体" w:eastAsia="黑体" w:hint="eastAsia"/>
          <w:sz w:val="36"/>
          <w:szCs w:val="36"/>
        </w:rPr>
        <w:t>第一部分</w:t>
      </w:r>
      <w:r>
        <w:rPr>
          <w:rFonts w:ascii="黑体" w:eastAsia="黑体" w:hAnsi="黑体" w:hint="eastAsia"/>
          <w:sz w:val="36"/>
          <w:szCs w:val="36"/>
        </w:rPr>
        <w:t xml:space="preserve"> </w:t>
      </w:r>
      <w:r>
        <w:rPr>
          <w:rFonts w:ascii="黑体" w:eastAsia="黑体" w:hint="eastAsia"/>
          <w:sz w:val="36"/>
          <w:szCs w:val="36"/>
        </w:rPr>
        <w:t>部门概况</w:t>
      </w:r>
    </w:p>
    <w:p w:rsidR="00820005" w:rsidRDefault="00AC4CC3">
      <w:pPr>
        <w:spacing w:line="580" w:lineRule="exact"/>
        <w:ind w:firstLineChars="200" w:firstLine="640"/>
        <w:rPr>
          <w:rFonts w:ascii="楷体_GB2312" w:eastAsia="楷体_GB2312"/>
          <w:sz w:val="32"/>
          <w:szCs w:val="32"/>
        </w:rPr>
      </w:pPr>
      <w:r>
        <w:rPr>
          <w:rFonts w:ascii="楷体_GB2312" w:eastAsia="楷体_GB2312" w:hint="eastAsia"/>
          <w:sz w:val="32"/>
          <w:szCs w:val="32"/>
        </w:rPr>
        <w:t>一、主要职能</w:t>
      </w:r>
    </w:p>
    <w:p w:rsidR="00820005" w:rsidRDefault="00AC4CC3">
      <w:pPr>
        <w:spacing w:line="580" w:lineRule="exact"/>
        <w:ind w:firstLineChars="200" w:firstLine="640"/>
        <w:rPr>
          <w:rFonts w:ascii="楷体_GB2312" w:eastAsia="楷体_GB2312"/>
          <w:sz w:val="32"/>
          <w:szCs w:val="32"/>
        </w:rPr>
      </w:pPr>
      <w:r>
        <w:rPr>
          <w:rFonts w:ascii="楷体_GB2312" w:eastAsia="楷体_GB2312" w:hint="eastAsia"/>
          <w:sz w:val="32"/>
          <w:szCs w:val="32"/>
        </w:rPr>
        <w:t>二、部门预算单位构成</w:t>
      </w:r>
    </w:p>
    <w:p w:rsidR="00820005" w:rsidRDefault="00AC4CC3">
      <w:pPr>
        <w:spacing w:line="580" w:lineRule="exact"/>
        <w:rPr>
          <w:rFonts w:ascii="黑体" w:eastAsia="黑体"/>
          <w:sz w:val="36"/>
          <w:szCs w:val="36"/>
        </w:rPr>
      </w:pPr>
      <w:r>
        <w:rPr>
          <w:rFonts w:ascii="黑体" w:eastAsia="黑体" w:hint="eastAsia"/>
          <w:sz w:val="36"/>
          <w:szCs w:val="36"/>
        </w:rPr>
        <w:t>第二部分 202</w:t>
      </w:r>
      <w:r>
        <w:rPr>
          <w:rFonts w:ascii="黑体" w:eastAsia="黑体"/>
          <w:sz w:val="36"/>
          <w:szCs w:val="36"/>
        </w:rPr>
        <w:t>2</w:t>
      </w:r>
      <w:r>
        <w:rPr>
          <w:rFonts w:ascii="黑体" w:eastAsia="黑体" w:hint="eastAsia"/>
          <w:sz w:val="36"/>
          <w:szCs w:val="36"/>
        </w:rPr>
        <w:t>年部门预算表</w:t>
      </w:r>
    </w:p>
    <w:p w:rsidR="00820005" w:rsidRDefault="00AC4CC3">
      <w:pPr>
        <w:spacing w:line="580" w:lineRule="exact"/>
        <w:ind w:firstLineChars="200" w:firstLine="640"/>
        <w:rPr>
          <w:rFonts w:ascii="楷体_GB2312" w:eastAsia="楷体_GB2312"/>
          <w:sz w:val="32"/>
          <w:szCs w:val="32"/>
        </w:rPr>
      </w:pPr>
      <w:r>
        <w:rPr>
          <w:rFonts w:ascii="楷体_GB2312" w:eastAsia="楷体_GB2312" w:hint="eastAsia"/>
          <w:sz w:val="32"/>
          <w:szCs w:val="32"/>
        </w:rPr>
        <w:t>一、收支预算总表</w:t>
      </w:r>
    </w:p>
    <w:p w:rsidR="00820005" w:rsidRDefault="00AC4CC3">
      <w:pPr>
        <w:spacing w:line="580" w:lineRule="exact"/>
        <w:ind w:firstLineChars="200" w:firstLine="640"/>
        <w:rPr>
          <w:rFonts w:ascii="楷体_GB2312" w:eastAsia="楷体_GB2312"/>
          <w:sz w:val="32"/>
          <w:szCs w:val="32"/>
        </w:rPr>
      </w:pPr>
      <w:r>
        <w:rPr>
          <w:rFonts w:ascii="楷体_GB2312" w:eastAsia="楷体_GB2312" w:hint="eastAsia"/>
          <w:sz w:val="32"/>
          <w:szCs w:val="32"/>
        </w:rPr>
        <w:t>二、收入预算总表</w:t>
      </w:r>
    </w:p>
    <w:p w:rsidR="00820005" w:rsidRDefault="00AC4CC3">
      <w:pPr>
        <w:spacing w:line="580" w:lineRule="exact"/>
        <w:ind w:firstLineChars="200" w:firstLine="640"/>
        <w:rPr>
          <w:rFonts w:ascii="楷体_GB2312" w:eastAsia="楷体_GB2312"/>
          <w:sz w:val="32"/>
          <w:szCs w:val="32"/>
        </w:rPr>
      </w:pPr>
      <w:r>
        <w:rPr>
          <w:rFonts w:ascii="楷体_GB2312" w:eastAsia="楷体_GB2312" w:hint="eastAsia"/>
          <w:sz w:val="32"/>
          <w:szCs w:val="32"/>
        </w:rPr>
        <w:t>三、支出预算总表</w:t>
      </w:r>
    </w:p>
    <w:p w:rsidR="00820005" w:rsidRDefault="00AC4CC3">
      <w:pPr>
        <w:spacing w:line="580" w:lineRule="exact"/>
        <w:ind w:firstLineChars="200" w:firstLine="640"/>
        <w:rPr>
          <w:rFonts w:ascii="楷体_GB2312" w:eastAsia="楷体_GB2312"/>
          <w:sz w:val="32"/>
          <w:szCs w:val="32"/>
        </w:rPr>
      </w:pPr>
      <w:r>
        <w:rPr>
          <w:rFonts w:ascii="楷体_GB2312" w:eastAsia="楷体_GB2312" w:hint="eastAsia"/>
          <w:sz w:val="32"/>
          <w:szCs w:val="32"/>
        </w:rPr>
        <w:t>四、财政拨款收支预算总表</w:t>
      </w:r>
    </w:p>
    <w:p w:rsidR="00820005" w:rsidRDefault="00AC4CC3">
      <w:pPr>
        <w:spacing w:line="580" w:lineRule="exact"/>
        <w:ind w:firstLineChars="200" w:firstLine="640"/>
        <w:rPr>
          <w:rFonts w:ascii="楷体_GB2312" w:eastAsia="楷体_GB2312"/>
          <w:sz w:val="32"/>
          <w:szCs w:val="32"/>
        </w:rPr>
      </w:pPr>
      <w:r>
        <w:rPr>
          <w:rFonts w:ascii="楷体_GB2312" w:eastAsia="楷体_GB2312" w:hint="eastAsia"/>
          <w:sz w:val="32"/>
          <w:szCs w:val="32"/>
        </w:rPr>
        <w:t>五、一般公共预算支出表</w:t>
      </w:r>
    </w:p>
    <w:p w:rsidR="00820005" w:rsidRDefault="00AC4CC3">
      <w:pPr>
        <w:spacing w:line="580" w:lineRule="exact"/>
        <w:ind w:firstLineChars="200" w:firstLine="640"/>
        <w:rPr>
          <w:rFonts w:ascii="楷体_GB2312" w:eastAsia="楷体_GB2312"/>
          <w:sz w:val="32"/>
          <w:szCs w:val="32"/>
        </w:rPr>
      </w:pPr>
      <w:r>
        <w:rPr>
          <w:rFonts w:ascii="楷体_GB2312" w:eastAsia="楷体_GB2312" w:hint="eastAsia"/>
          <w:sz w:val="32"/>
          <w:szCs w:val="32"/>
        </w:rPr>
        <w:t>六、一般公共预算基本支出预算表</w:t>
      </w:r>
    </w:p>
    <w:p w:rsidR="00820005" w:rsidRDefault="00AC4CC3">
      <w:pPr>
        <w:spacing w:line="580" w:lineRule="exact"/>
        <w:ind w:firstLineChars="200" w:firstLine="640"/>
        <w:rPr>
          <w:rFonts w:ascii="楷体_GB2312" w:eastAsia="楷体_GB2312"/>
          <w:sz w:val="32"/>
          <w:szCs w:val="32"/>
        </w:rPr>
      </w:pPr>
      <w:r>
        <w:rPr>
          <w:rFonts w:ascii="楷体_GB2312" w:eastAsia="楷体_GB2312" w:hint="eastAsia"/>
          <w:sz w:val="32"/>
          <w:szCs w:val="32"/>
        </w:rPr>
        <w:t>七、一般公共预算“三公”经费支出预算表</w:t>
      </w:r>
    </w:p>
    <w:p w:rsidR="00820005" w:rsidRDefault="00AC4CC3">
      <w:pPr>
        <w:spacing w:line="580" w:lineRule="exact"/>
        <w:ind w:firstLineChars="200" w:firstLine="640"/>
        <w:rPr>
          <w:rFonts w:ascii="楷体_GB2312" w:eastAsia="楷体_GB2312"/>
          <w:sz w:val="32"/>
          <w:szCs w:val="32"/>
        </w:rPr>
      </w:pPr>
      <w:r>
        <w:rPr>
          <w:rFonts w:ascii="楷体_GB2312" w:eastAsia="楷体_GB2312" w:hint="eastAsia"/>
          <w:sz w:val="32"/>
          <w:szCs w:val="32"/>
        </w:rPr>
        <w:t>八、</w:t>
      </w:r>
      <w:bookmarkStart w:id="0" w:name="_Hlk95497574"/>
      <w:r>
        <w:rPr>
          <w:rFonts w:ascii="楷体_GB2312" w:eastAsia="楷体_GB2312" w:hint="eastAsia"/>
          <w:sz w:val="32"/>
          <w:szCs w:val="32"/>
        </w:rPr>
        <w:t>政府性基金预算支出表</w:t>
      </w:r>
      <w:bookmarkEnd w:id="0"/>
    </w:p>
    <w:p w:rsidR="00820005" w:rsidRDefault="00AC4CC3">
      <w:pPr>
        <w:spacing w:line="580" w:lineRule="exact"/>
        <w:ind w:firstLineChars="200" w:firstLine="640"/>
        <w:rPr>
          <w:rFonts w:ascii="楷体_GB2312" w:eastAsia="楷体_GB2312"/>
          <w:sz w:val="32"/>
          <w:szCs w:val="32"/>
        </w:rPr>
      </w:pPr>
      <w:r>
        <w:rPr>
          <w:rFonts w:ascii="楷体_GB2312" w:eastAsia="楷体_GB2312" w:hint="eastAsia"/>
          <w:sz w:val="32"/>
          <w:szCs w:val="32"/>
        </w:rPr>
        <w:t>九、政府性基金预算基本支出预算表</w:t>
      </w:r>
    </w:p>
    <w:p w:rsidR="00820005" w:rsidRDefault="00AC4CC3">
      <w:pPr>
        <w:spacing w:line="580" w:lineRule="exact"/>
        <w:ind w:firstLineChars="200" w:firstLine="640"/>
        <w:rPr>
          <w:rFonts w:ascii="楷体_GB2312" w:eastAsia="楷体_GB2312"/>
          <w:sz w:val="32"/>
          <w:szCs w:val="32"/>
        </w:rPr>
      </w:pPr>
      <w:r>
        <w:rPr>
          <w:rFonts w:ascii="楷体_GB2312" w:eastAsia="楷体_GB2312" w:hint="eastAsia"/>
          <w:sz w:val="32"/>
          <w:szCs w:val="32"/>
        </w:rPr>
        <w:t>十、国有资本经营预算支出表</w:t>
      </w:r>
    </w:p>
    <w:p w:rsidR="00820005" w:rsidRDefault="00AC4CC3">
      <w:pPr>
        <w:spacing w:line="580" w:lineRule="exact"/>
        <w:ind w:firstLineChars="200" w:firstLine="640"/>
        <w:rPr>
          <w:rFonts w:ascii="楷体_GB2312" w:eastAsia="楷体_GB2312"/>
          <w:sz w:val="32"/>
          <w:szCs w:val="32"/>
        </w:rPr>
      </w:pPr>
      <w:r>
        <w:rPr>
          <w:rFonts w:ascii="楷体_GB2312" w:eastAsia="楷体_GB2312" w:hint="eastAsia"/>
          <w:sz w:val="32"/>
          <w:szCs w:val="32"/>
        </w:rPr>
        <w:t>十一、政府采购预算表</w:t>
      </w:r>
    </w:p>
    <w:p w:rsidR="00820005" w:rsidRDefault="00AC4CC3">
      <w:pPr>
        <w:spacing w:line="580" w:lineRule="exact"/>
        <w:ind w:firstLineChars="200" w:firstLine="640"/>
        <w:rPr>
          <w:rFonts w:ascii="楷体_GB2312" w:eastAsia="楷体_GB2312"/>
          <w:sz w:val="32"/>
          <w:szCs w:val="32"/>
        </w:rPr>
      </w:pPr>
      <w:r>
        <w:rPr>
          <w:rFonts w:ascii="楷体_GB2312" w:eastAsia="楷体_GB2312" w:hint="eastAsia"/>
          <w:sz w:val="32"/>
          <w:szCs w:val="32"/>
        </w:rPr>
        <w:t>十二、基本支出预算表</w:t>
      </w:r>
    </w:p>
    <w:p w:rsidR="00820005" w:rsidRDefault="00AC4CC3">
      <w:pPr>
        <w:spacing w:line="580" w:lineRule="exact"/>
        <w:ind w:firstLineChars="200" w:firstLine="640"/>
        <w:rPr>
          <w:rFonts w:ascii="楷体_GB2312" w:eastAsia="楷体_GB2312"/>
          <w:sz w:val="32"/>
          <w:szCs w:val="32"/>
        </w:rPr>
      </w:pPr>
      <w:r>
        <w:rPr>
          <w:rFonts w:ascii="楷体_GB2312" w:eastAsia="楷体_GB2312" w:hint="eastAsia"/>
          <w:sz w:val="32"/>
          <w:szCs w:val="32"/>
        </w:rPr>
        <w:t>十三、项目支出预算表</w:t>
      </w:r>
    </w:p>
    <w:p w:rsidR="00820005" w:rsidRDefault="00AC4CC3">
      <w:pPr>
        <w:spacing w:line="580" w:lineRule="exact"/>
        <w:ind w:left="1602" w:hangingChars="445" w:hanging="1602"/>
        <w:rPr>
          <w:rFonts w:ascii="黑体" w:eastAsia="黑体"/>
          <w:sz w:val="36"/>
          <w:szCs w:val="36"/>
        </w:rPr>
      </w:pPr>
      <w:r>
        <w:rPr>
          <w:rFonts w:ascii="黑体" w:eastAsia="黑体" w:hint="eastAsia"/>
          <w:sz w:val="36"/>
          <w:szCs w:val="36"/>
        </w:rPr>
        <w:t>第三部分 202</w:t>
      </w:r>
      <w:r>
        <w:rPr>
          <w:rFonts w:ascii="黑体" w:eastAsia="黑体"/>
          <w:sz w:val="36"/>
          <w:szCs w:val="36"/>
        </w:rPr>
        <w:t>2</w:t>
      </w:r>
      <w:r>
        <w:rPr>
          <w:rFonts w:ascii="黑体" w:eastAsia="黑体" w:hint="eastAsia"/>
          <w:sz w:val="36"/>
          <w:szCs w:val="36"/>
        </w:rPr>
        <w:t>年部门预算情况和重要事项说明</w:t>
      </w:r>
    </w:p>
    <w:p w:rsidR="00820005" w:rsidRDefault="00AC4CC3">
      <w:pPr>
        <w:rPr>
          <w:rFonts w:ascii="黑体" w:eastAsia="黑体"/>
          <w:sz w:val="36"/>
          <w:szCs w:val="36"/>
        </w:rPr>
      </w:pPr>
      <w:r>
        <w:rPr>
          <w:rFonts w:ascii="黑体" w:eastAsia="黑体" w:hint="eastAsia"/>
          <w:sz w:val="36"/>
          <w:szCs w:val="36"/>
        </w:rPr>
        <w:t>第四部分 名词解释</w:t>
      </w:r>
    </w:p>
    <w:p w:rsidR="00820005" w:rsidRDefault="00AC4CC3">
      <w:pPr>
        <w:widowControl/>
        <w:spacing w:line="20" w:lineRule="exact"/>
        <w:jc w:val="left"/>
        <w:rPr>
          <w:rFonts w:ascii="黑体" w:eastAsia="黑体"/>
          <w:sz w:val="36"/>
          <w:szCs w:val="36"/>
        </w:rPr>
      </w:pPr>
      <w:r>
        <w:rPr>
          <w:rFonts w:ascii="黑体" w:eastAsia="黑体"/>
          <w:sz w:val="36"/>
          <w:szCs w:val="36"/>
        </w:rPr>
        <w:br w:type="page"/>
      </w:r>
    </w:p>
    <w:p w:rsidR="00820005" w:rsidRDefault="00AC4CC3">
      <w:pPr>
        <w:rPr>
          <w:rFonts w:ascii="黑体" w:eastAsia="黑体"/>
          <w:sz w:val="52"/>
          <w:szCs w:val="52"/>
        </w:rPr>
      </w:pPr>
      <w:r>
        <w:rPr>
          <w:rFonts w:ascii="黑体" w:eastAsia="黑体" w:hint="eastAsia"/>
          <w:sz w:val="52"/>
          <w:szCs w:val="52"/>
        </w:rPr>
        <w:lastRenderedPageBreak/>
        <w:t>第一部分</w:t>
      </w:r>
    </w:p>
    <w:p w:rsidR="00820005" w:rsidRDefault="00820005">
      <w:pPr>
        <w:jc w:val="center"/>
        <w:rPr>
          <w:rFonts w:ascii="黑体" w:eastAsia="黑体"/>
          <w:sz w:val="52"/>
          <w:szCs w:val="52"/>
        </w:rPr>
      </w:pPr>
    </w:p>
    <w:p w:rsidR="00820005" w:rsidRDefault="00820005">
      <w:pPr>
        <w:jc w:val="center"/>
        <w:rPr>
          <w:rFonts w:ascii="黑体" w:eastAsia="黑体"/>
          <w:sz w:val="52"/>
          <w:szCs w:val="52"/>
        </w:rPr>
      </w:pPr>
    </w:p>
    <w:p w:rsidR="00820005" w:rsidRDefault="00820005">
      <w:pPr>
        <w:jc w:val="center"/>
        <w:rPr>
          <w:rFonts w:ascii="黑体" w:eastAsia="黑体"/>
          <w:sz w:val="52"/>
          <w:szCs w:val="52"/>
        </w:rPr>
      </w:pPr>
    </w:p>
    <w:p w:rsidR="00820005" w:rsidRDefault="00AC4CC3">
      <w:pPr>
        <w:jc w:val="center"/>
        <w:rPr>
          <w:rFonts w:ascii="黑体" w:eastAsia="黑体"/>
          <w:sz w:val="52"/>
          <w:szCs w:val="52"/>
        </w:rPr>
      </w:pPr>
      <w:r>
        <w:rPr>
          <w:rFonts w:ascii="黑体" w:eastAsia="黑体" w:hint="eastAsia"/>
          <w:sz w:val="52"/>
          <w:szCs w:val="52"/>
        </w:rPr>
        <w:t>部门概况</w:t>
      </w:r>
    </w:p>
    <w:p w:rsidR="00820005" w:rsidRDefault="00820005">
      <w:pPr>
        <w:jc w:val="center"/>
        <w:rPr>
          <w:rFonts w:ascii="黑体" w:eastAsia="黑体"/>
          <w:sz w:val="52"/>
          <w:szCs w:val="52"/>
        </w:rPr>
      </w:pPr>
    </w:p>
    <w:p w:rsidR="00820005" w:rsidRDefault="00820005">
      <w:pPr>
        <w:jc w:val="center"/>
        <w:rPr>
          <w:rFonts w:ascii="黑体" w:eastAsia="黑体"/>
          <w:sz w:val="52"/>
          <w:szCs w:val="52"/>
        </w:rPr>
      </w:pPr>
    </w:p>
    <w:p w:rsidR="00820005" w:rsidRDefault="00820005">
      <w:pPr>
        <w:jc w:val="center"/>
        <w:rPr>
          <w:rFonts w:ascii="黑体" w:eastAsia="黑体"/>
          <w:sz w:val="52"/>
          <w:szCs w:val="52"/>
        </w:rPr>
      </w:pPr>
    </w:p>
    <w:p w:rsidR="00820005" w:rsidRDefault="00AC4CC3">
      <w:pPr>
        <w:spacing w:line="580" w:lineRule="exact"/>
        <w:ind w:firstLineChars="200" w:firstLine="723"/>
        <w:rPr>
          <w:rFonts w:ascii="黑体" w:eastAsia="黑体"/>
          <w:sz w:val="32"/>
          <w:szCs w:val="32"/>
        </w:rPr>
      </w:pPr>
      <w:r>
        <w:rPr>
          <w:rFonts w:ascii="黑体" w:eastAsia="黑体"/>
          <w:b/>
          <w:sz w:val="36"/>
          <w:szCs w:val="36"/>
        </w:rPr>
        <w:br w:type="page"/>
      </w:r>
      <w:r>
        <w:rPr>
          <w:rFonts w:ascii="黑体" w:eastAsia="黑体" w:hint="eastAsia"/>
          <w:bCs/>
          <w:sz w:val="36"/>
          <w:szCs w:val="36"/>
        </w:rPr>
        <w:lastRenderedPageBreak/>
        <w:t>一、</w:t>
      </w:r>
      <w:r>
        <w:rPr>
          <w:rFonts w:ascii="黑体" w:eastAsia="黑体" w:hint="eastAsia"/>
          <w:sz w:val="32"/>
          <w:szCs w:val="32"/>
        </w:rPr>
        <w:t>主要职能</w:t>
      </w:r>
    </w:p>
    <w:p w:rsidR="00A35BFE" w:rsidRPr="00A35BFE" w:rsidRDefault="00A35BFE" w:rsidP="00A35BFE">
      <w:pPr>
        <w:spacing w:line="580" w:lineRule="atLeast"/>
        <w:ind w:firstLineChars="200" w:firstLine="640"/>
        <w:rPr>
          <w:rFonts w:ascii="仿宋_GB2312" w:eastAsia="仿宋_GB2312" w:hAnsi="宋体" w:cs="Courier New"/>
          <w:sz w:val="32"/>
          <w:szCs w:val="32"/>
        </w:rPr>
      </w:pPr>
      <w:r w:rsidRPr="00A35BFE">
        <w:rPr>
          <w:rFonts w:ascii="仿宋_GB2312" w:eastAsia="仿宋_GB2312" w:hAnsi="宋体" w:cs="Courier New" w:hint="eastAsia"/>
          <w:sz w:val="32"/>
          <w:szCs w:val="32"/>
        </w:rPr>
        <w:t>（一）执行本级人民代表大会的决议和上级国家行政机关的决定和命令，发布决定和命令；</w:t>
      </w:r>
    </w:p>
    <w:p w:rsidR="00A35BFE" w:rsidRPr="00A35BFE" w:rsidRDefault="00A35BFE" w:rsidP="00A35BFE">
      <w:pPr>
        <w:spacing w:line="580" w:lineRule="atLeast"/>
        <w:ind w:firstLineChars="200" w:firstLine="640"/>
        <w:rPr>
          <w:rFonts w:ascii="仿宋_GB2312" w:eastAsia="仿宋_GB2312" w:hAnsi="宋体" w:cs="Courier New"/>
          <w:sz w:val="32"/>
          <w:szCs w:val="32"/>
        </w:rPr>
      </w:pPr>
      <w:r w:rsidRPr="00A35BFE">
        <w:rPr>
          <w:rFonts w:ascii="仿宋_GB2312" w:eastAsia="仿宋_GB2312" w:hAnsi="宋体" w:cs="Courier New" w:hint="eastAsia"/>
          <w:sz w:val="32"/>
          <w:szCs w:val="32"/>
        </w:rPr>
        <w:t>（二）执行本行政区域内的经济和社会发展计划、预算、管理本行政区域内的经济、教育、科学、文化、卫生、体育事业和财政、民政、公安、司法行政、计划生育等行政工作。</w:t>
      </w:r>
    </w:p>
    <w:p w:rsidR="00A35BFE" w:rsidRPr="00A35BFE" w:rsidRDefault="00A35BFE" w:rsidP="00A35BFE">
      <w:pPr>
        <w:spacing w:line="580" w:lineRule="atLeast"/>
        <w:ind w:firstLineChars="200" w:firstLine="640"/>
        <w:rPr>
          <w:rFonts w:ascii="仿宋_GB2312" w:eastAsia="仿宋_GB2312" w:hAnsi="宋体" w:cs="Courier New"/>
          <w:sz w:val="32"/>
          <w:szCs w:val="32"/>
        </w:rPr>
      </w:pPr>
      <w:r w:rsidRPr="00A35BFE">
        <w:rPr>
          <w:rFonts w:ascii="仿宋_GB2312" w:eastAsia="仿宋_GB2312" w:hAnsi="宋体" w:cs="Courier New" w:hint="eastAsia"/>
          <w:sz w:val="32"/>
          <w:szCs w:val="32"/>
        </w:rPr>
        <w:t>（三）保护社会主义的全民所有的财产和劳动群众集体所有的财产，保护公民私人所有的合法财产，维护社会秩序，保障公民的人身权利、民主权利和其他权利。</w:t>
      </w:r>
    </w:p>
    <w:p w:rsidR="00A35BFE" w:rsidRPr="00A35BFE" w:rsidRDefault="00A35BFE" w:rsidP="00A35BFE">
      <w:pPr>
        <w:spacing w:line="580" w:lineRule="atLeast"/>
        <w:ind w:firstLineChars="200" w:firstLine="640"/>
        <w:rPr>
          <w:rFonts w:ascii="仿宋_GB2312" w:eastAsia="仿宋_GB2312" w:hAnsi="宋体" w:cs="Courier New"/>
          <w:sz w:val="32"/>
          <w:szCs w:val="32"/>
        </w:rPr>
      </w:pPr>
      <w:r w:rsidRPr="00A35BFE">
        <w:rPr>
          <w:rFonts w:ascii="仿宋_GB2312" w:eastAsia="仿宋_GB2312" w:hAnsi="宋体" w:cs="Courier New" w:hint="eastAsia"/>
          <w:sz w:val="32"/>
          <w:szCs w:val="32"/>
        </w:rPr>
        <w:t>（四）保护各种经济组织的合法权益。</w:t>
      </w:r>
    </w:p>
    <w:p w:rsidR="00A35BFE" w:rsidRPr="00A35BFE" w:rsidRDefault="00A35BFE" w:rsidP="00A35BFE">
      <w:pPr>
        <w:spacing w:line="580" w:lineRule="atLeast"/>
        <w:ind w:firstLineChars="200" w:firstLine="640"/>
        <w:rPr>
          <w:rFonts w:ascii="仿宋_GB2312" w:eastAsia="仿宋_GB2312" w:hAnsi="宋体" w:cs="Courier New"/>
          <w:sz w:val="32"/>
          <w:szCs w:val="32"/>
        </w:rPr>
      </w:pPr>
      <w:r w:rsidRPr="00A35BFE">
        <w:rPr>
          <w:rFonts w:ascii="仿宋_GB2312" w:eastAsia="仿宋_GB2312" w:hAnsi="宋体" w:cs="Courier New" w:hint="eastAsia"/>
          <w:sz w:val="32"/>
          <w:szCs w:val="32"/>
        </w:rPr>
        <w:t>（五）保障少数民族的权利和尊重少数民族的风俗习惯。</w:t>
      </w:r>
    </w:p>
    <w:p w:rsidR="00A35BFE" w:rsidRPr="00A35BFE" w:rsidRDefault="00A35BFE" w:rsidP="00A35BFE">
      <w:pPr>
        <w:ind w:firstLineChars="200" w:firstLine="640"/>
        <w:rPr>
          <w:rFonts w:ascii="仿宋_GB2312" w:eastAsia="仿宋_GB2312" w:hAnsi="宋体" w:cs="Courier New"/>
          <w:sz w:val="32"/>
          <w:szCs w:val="32"/>
        </w:rPr>
      </w:pPr>
      <w:r w:rsidRPr="00A35BFE">
        <w:rPr>
          <w:rFonts w:ascii="仿宋_GB2312" w:eastAsia="仿宋_GB2312" w:hAnsi="宋体" w:cs="Courier New" w:hint="eastAsia"/>
          <w:sz w:val="32"/>
          <w:szCs w:val="32"/>
        </w:rPr>
        <w:t>（六）办理上级人民政府交办的其他事项。</w:t>
      </w:r>
    </w:p>
    <w:p w:rsidR="00820005" w:rsidRDefault="00AC4CC3">
      <w:pPr>
        <w:spacing w:line="580" w:lineRule="exact"/>
        <w:ind w:firstLineChars="200" w:firstLine="640"/>
        <w:rPr>
          <w:rFonts w:ascii="黑体" w:eastAsia="黑体"/>
          <w:sz w:val="32"/>
          <w:szCs w:val="32"/>
        </w:rPr>
      </w:pPr>
      <w:r>
        <w:rPr>
          <w:rFonts w:ascii="黑体" w:eastAsia="黑体" w:hint="eastAsia"/>
          <w:sz w:val="32"/>
          <w:szCs w:val="32"/>
        </w:rPr>
        <w:t>二、部门预算单位构成</w:t>
      </w:r>
    </w:p>
    <w:p w:rsidR="00A35BFE" w:rsidRPr="00A35BFE" w:rsidRDefault="00A35BFE" w:rsidP="00A35BFE">
      <w:pPr>
        <w:spacing w:line="580" w:lineRule="exact"/>
        <w:ind w:firstLineChars="300" w:firstLine="960"/>
        <w:rPr>
          <w:rFonts w:ascii="仿宋_GB2312" w:eastAsia="仿宋_GB2312" w:hAnsi="宋体" w:cs="Courier New"/>
          <w:sz w:val="32"/>
          <w:szCs w:val="32"/>
        </w:rPr>
      </w:pPr>
      <w:r w:rsidRPr="00A35BFE">
        <w:rPr>
          <w:rFonts w:ascii="仿宋_GB2312" w:eastAsia="仿宋_GB2312" w:hAnsi="宋体" w:cs="Courier New" w:hint="eastAsia"/>
          <w:sz w:val="32"/>
          <w:szCs w:val="32"/>
        </w:rPr>
        <w:t>从</w:t>
      </w:r>
      <w:r>
        <w:rPr>
          <w:rFonts w:ascii="仿宋_GB2312" w:eastAsia="仿宋_GB2312" w:hAnsi="宋体" w:cs="Courier New" w:hint="eastAsia"/>
          <w:sz w:val="32"/>
          <w:szCs w:val="32"/>
        </w:rPr>
        <w:t>部门预算</w:t>
      </w:r>
      <w:r w:rsidRPr="00A35BFE">
        <w:rPr>
          <w:rFonts w:ascii="仿宋_GB2312" w:eastAsia="仿宋_GB2312" w:hAnsi="宋体" w:cs="Courier New" w:hint="eastAsia"/>
          <w:sz w:val="32"/>
          <w:szCs w:val="32"/>
        </w:rPr>
        <w:t>单位构成看，崖西镇部门</w:t>
      </w:r>
      <w:r>
        <w:rPr>
          <w:rFonts w:ascii="仿宋_GB2312" w:eastAsia="仿宋_GB2312" w:hAnsi="宋体" w:cs="Courier New" w:hint="eastAsia"/>
          <w:sz w:val="32"/>
          <w:szCs w:val="32"/>
        </w:rPr>
        <w:t>预算</w:t>
      </w:r>
      <w:r w:rsidRPr="00A35BFE">
        <w:rPr>
          <w:rFonts w:ascii="仿宋_GB2312" w:eastAsia="仿宋_GB2312" w:hAnsi="宋体" w:cs="Courier New" w:hint="eastAsia"/>
          <w:sz w:val="32"/>
          <w:szCs w:val="32"/>
        </w:rPr>
        <w:t>包括：崖西镇人民政府。</w:t>
      </w:r>
    </w:p>
    <w:p w:rsidR="00A35BFE" w:rsidRPr="00A35BFE" w:rsidRDefault="00A35BFE" w:rsidP="00A35BFE">
      <w:pPr>
        <w:spacing w:line="580" w:lineRule="exact"/>
        <w:ind w:leftChars="304" w:left="638"/>
        <w:rPr>
          <w:rFonts w:ascii="仿宋_GB2312" w:eastAsia="仿宋_GB2312" w:hAnsi="宋体" w:cs="Courier New"/>
          <w:sz w:val="32"/>
          <w:szCs w:val="32"/>
        </w:rPr>
      </w:pPr>
      <w:r w:rsidRPr="00A35BFE">
        <w:rPr>
          <w:rFonts w:ascii="仿宋_GB2312" w:eastAsia="仿宋_GB2312" w:hAnsi="宋体" w:cs="Courier New" w:hint="eastAsia"/>
          <w:sz w:val="32"/>
          <w:szCs w:val="32"/>
        </w:rPr>
        <w:t>纳入崖西镇</w:t>
      </w:r>
      <w:r>
        <w:rPr>
          <w:rFonts w:ascii="仿宋_GB2312" w:eastAsia="仿宋_GB2312" w:hAnsi="宋体" w:cs="Courier New" w:hint="eastAsia"/>
          <w:sz w:val="32"/>
          <w:szCs w:val="32"/>
        </w:rPr>
        <w:t>2022</w:t>
      </w:r>
      <w:r w:rsidRPr="00A35BFE">
        <w:rPr>
          <w:rFonts w:ascii="仿宋_GB2312" w:eastAsia="仿宋_GB2312" w:hAnsi="宋体" w:cs="Courier New" w:hint="eastAsia"/>
          <w:sz w:val="32"/>
          <w:szCs w:val="32"/>
        </w:rPr>
        <w:t>年部门</w:t>
      </w:r>
      <w:r>
        <w:rPr>
          <w:rFonts w:ascii="仿宋_GB2312" w:eastAsia="仿宋_GB2312" w:hAnsi="宋体" w:cs="Courier New" w:hint="eastAsia"/>
          <w:sz w:val="32"/>
          <w:szCs w:val="32"/>
        </w:rPr>
        <w:t>预算</w:t>
      </w:r>
      <w:r w:rsidRPr="00A35BFE">
        <w:rPr>
          <w:rFonts w:ascii="仿宋_GB2312" w:eastAsia="仿宋_GB2312" w:hAnsi="宋体" w:cs="Courier New" w:hint="eastAsia"/>
          <w:sz w:val="32"/>
          <w:szCs w:val="32"/>
        </w:rPr>
        <w:t>编报范围的单位1个，包括：</w:t>
      </w:r>
    </w:p>
    <w:p w:rsidR="00A35BFE" w:rsidRPr="00A35BFE" w:rsidRDefault="00A35BFE" w:rsidP="00A35BFE">
      <w:pPr>
        <w:spacing w:line="580" w:lineRule="exact"/>
        <w:ind w:leftChars="304" w:left="638"/>
        <w:rPr>
          <w:rFonts w:ascii="仿宋_GB2312" w:eastAsia="仿宋_GB2312" w:hAnsi="宋体" w:cs="Courier New"/>
          <w:sz w:val="32"/>
          <w:szCs w:val="32"/>
        </w:rPr>
      </w:pPr>
      <w:r w:rsidRPr="00A35BFE">
        <w:rPr>
          <w:rFonts w:ascii="仿宋_GB2312" w:eastAsia="仿宋_GB2312" w:hAnsi="宋体" w:cs="Courier New" w:hint="eastAsia"/>
          <w:sz w:val="32"/>
          <w:szCs w:val="32"/>
        </w:rPr>
        <w:t>1、荣成市崖西镇人民政府。</w:t>
      </w:r>
    </w:p>
    <w:p w:rsidR="00820005" w:rsidRPr="00A35BFE" w:rsidRDefault="00AC4CC3">
      <w:pPr>
        <w:widowControl/>
        <w:jc w:val="left"/>
        <w:rPr>
          <w:rFonts w:ascii="仿宋_GB2312" w:eastAsia="仿宋_GB2312" w:hAnsi="宋体" w:cs="Courier New"/>
          <w:sz w:val="32"/>
          <w:szCs w:val="32"/>
        </w:rPr>
      </w:pPr>
      <w:r w:rsidRPr="00A35BFE">
        <w:rPr>
          <w:rFonts w:ascii="仿宋_GB2312" w:eastAsia="仿宋_GB2312" w:hAnsi="宋体" w:cs="Courier New"/>
          <w:sz w:val="32"/>
          <w:szCs w:val="32"/>
        </w:rPr>
        <w:br w:type="page"/>
      </w:r>
    </w:p>
    <w:p w:rsidR="00820005" w:rsidRDefault="00AC4CC3">
      <w:pPr>
        <w:rPr>
          <w:rFonts w:ascii="黑体" w:eastAsia="黑体"/>
          <w:sz w:val="52"/>
          <w:szCs w:val="52"/>
        </w:rPr>
      </w:pPr>
      <w:r>
        <w:rPr>
          <w:rFonts w:ascii="黑体" w:eastAsia="黑体" w:hint="eastAsia"/>
          <w:sz w:val="52"/>
          <w:szCs w:val="52"/>
        </w:rPr>
        <w:lastRenderedPageBreak/>
        <w:t>第二部分</w:t>
      </w:r>
    </w:p>
    <w:p w:rsidR="00820005" w:rsidRDefault="00820005">
      <w:pPr>
        <w:jc w:val="center"/>
        <w:rPr>
          <w:rFonts w:ascii="黑体" w:eastAsia="黑体"/>
          <w:sz w:val="52"/>
          <w:szCs w:val="52"/>
        </w:rPr>
      </w:pPr>
    </w:p>
    <w:p w:rsidR="00820005" w:rsidRDefault="00820005">
      <w:pPr>
        <w:jc w:val="center"/>
        <w:rPr>
          <w:rFonts w:ascii="黑体" w:eastAsia="黑体"/>
          <w:sz w:val="52"/>
          <w:szCs w:val="52"/>
        </w:rPr>
      </w:pPr>
    </w:p>
    <w:p w:rsidR="00820005" w:rsidRDefault="00820005">
      <w:pPr>
        <w:jc w:val="center"/>
        <w:rPr>
          <w:rFonts w:ascii="黑体" w:eastAsia="黑体"/>
          <w:sz w:val="52"/>
          <w:szCs w:val="52"/>
        </w:rPr>
      </w:pPr>
    </w:p>
    <w:p w:rsidR="00820005" w:rsidRDefault="00AC4CC3">
      <w:pPr>
        <w:jc w:val="center"/>
        <w:rPr>
          <w:rFonts w:ascii="黑体" w:eastAsia="黑体"/>
          <w:sz w:val="52"/>
          <w:szCs w:val="52"/>
        </w:rPr>
      </w:pPr>
      <w:r>
        <w:rPr>
          <w:rFonts w:ascii="黑体" w:eastAsia="黑体" w:hint="eastAsia"/>
          <w:sz w:val="52"/>
          <w:szCs w:val="52"/>
        </w:rPr>
        <w:t>202</w:t>
      </w:r>
      <w:r>
        <w:rPr>
          <w:rFonts w:ascii="黑体" w:eastAsia="黑体"/>
          <w:sz w:val="52"/>
          <w:szCs w:val="52"/>
        </w:rPr>
        <w:t>2</w:t>
      </w:r>
      <w:r>
        <w:rPr>
          <w:rFonts w:ascii="黑体" w:eastAsia="黑体" w:hint="eastAsia"/>
          <w:sz w:val="52"/>
          <w:szCs w:val="52"/>
        </w:rPr>
        <w:t>年部门预算表</w:t>
      </w:r>
    </w:p>
    <w:p w:rsidR="00820005" w:rsidRDefault="00820005">
      <w:pPr>
        <w:jc w:val="center"/>
        <w:rPr>
          <w:rFonts w:ascii="黑体" w:eastAsia="黑体"/>
          <w:sz w:val="52"/>
          <w:szCs w:val="52"/>
        </w:rPr>
      </w:pPr>
    </w:p>
    <w:p w:rsidR="00820005" w:rsidRDefault="00820005">
      <w:pPr>
        <w:jc w:val="center"/>
        <w:rPr>
          <w:rFonts w:ascii="黑体" w:eastAsia="黑体"/>
          <w:sz w:val="52"/>
          <w:szCs w:val="52"/>
        </w:rPr>
      </w:pPr>
    </w:p>
    <w:p w:rsidR="00820005" w:rsidRDefault="00820005">
      <w:pPr>
        <w:jc w:val="center"/>
        <w:rPr>
          <w:rFonts w:ascii="黑体" w:eastAsia="黑体"/>
          <w:sz w:val="52"/>
          <w:szCs w:val="52"/>
        </w:rPr>
      </w:pPr>
    </w:p>
    <w:p w:rsidR="00820005" w:rsidRDefault="00820005">
      <w:pPr>
        <w:jc w:val="center"/>
        <w:rPr>
          <w:rFonts w:ascii="黑体" w:eastAsia="黑体"/>
          <w:sz w:val="52"/>
          <w:szCs w:val="52"/>
        </w:rPr>
      </w:pPr>
    </w:p>
    <w:p w:rsidR="00820005" w:rsidRDefault="00820005">
      <w:pPr>
        <w:jc w:val="center"/>
        <w:rPr>
          <w:rFonts w:ascii="黑体" w:eastAsia="黑体"/>
          <w:sz w:val="52"/>
          <w:szCs w:val="52"/>
        </w:rPr>
      </w:pPr>
    </w:p>
    <w:p w:rsidR="00820005" w:rsidRDefault="00AC4CC3">
      <w:pPr>
        <w:widowControl/>
        <w:jc w:val="left"/>
        <w:rPr>
          <w:rFonts w:ascii="仿宋_GB2312" w:eastAsia="仿宋_GB2312"/>
          <w:b/>
          <w:sz w:val="30"/>
          <w:szCs w:val="30"/>
        </w:rPr>
      </w:pPr>
      <w:r>
        <w:rPr>
          <w:rFonts w:ascii="仿宋_GB2312" w:eastAsia="仿宋_GB2312"/>
          <w:b/>
          <w:sz w:val="30"/>
          <w:szCs w:val="30"/>
        </w:rPr>
        <w:br w:type="page"/>
      </w:r>
    </w:p>
    <w:tbl>
      <w:tblPr>
        <w:tblpPr w:leftFromText="180" w:rightFromText="180" w:horzAnchor="margin" w:tblpXSpec="center" w:tblpY="230"/>
        <w:tblW w:w="10510" w:type="dxa"/>
        <w:tblLook w:val="04A0" w:firstRow="1" w:lastRow="0" w:firstColumn="1" w:lastColumn="0" w:noHBand="0" w:noVBand="1"/>
      </w:tblPr>
      <w:tblGrid>
        <w:gridCol w:w="2845"/>
        <w:gridCol w:w="502"/>
        <w:gridCol w:w="1581"/>
        <w:gridCol w:w="3402"/>
        <w:gridCol w:w="233"/>
        <w:gridCol w:w="1947"/>
      </w:tblGrid>
      <w:tr w:rsidR="002554E4" w:rsidRPr="002554E4" w:rsidTr="002554E4">
        <w:trPr>
          <w:trHeight w:val="360"/>
        </w:trPr>
        <w:tc>
          <w:tcPr>
            <w:tcW w:w="10510" w:type="dxa"/>
            <w:gridSpan w:val="6"/>
            <w:tcBorders>
              <w:top w:val="nil"/>
              <w:left w:val="nil"/>
              <w:bottom w:val="nil"/>
              <w:right w:val="nil"/>
            </w:tcBorders>
            <w:shd w:val="clear" w:color="auto" w:fill="FFFFFF"/>
            <w:vAlign w:val="center"/>
            <w:hideMark/>
          </w:tcPr>
          <w:p w:rsidR="002554E4" w:rsidRPr="002554E4" w:rsidRDefault="002554E4" w:rsidP="002554E4">
            <w:pPr>
              <w:widowControl/>
              <w:jc w:val="right"/>
              <w:rPr>
                <w:rFonts w:ascii="宋体" w:hAnsi="宋体" w:cs="Arial"/>
                <w:color w:val="000000"/>
                <w:kern w:val="0"/>
                <w:sz w:val="20"/>
                <w:szCs w:val="20"/>
              </w:rPr>
            </w:pPr>
            <w:r w:rsidRPr="002554E4">
              <w:rPr>
                <w:rFonts w:ascii="宋体" w:hAnsi="宋体" w:cs="Arial" w:hint="eastAsia"/>
                <w:color w:val="000000"/>
                <w:kern w:val="0"/>
                <w:sz w:val="20"/>
                <w:szCs w:val="20"/>
              </w:rPr>
              <w:lastRenderedPageBreak/>
              <w:t>部门公开表1</w:t>
            </w:r>
          </w:p>
        </w:tc>
      </w:tr>
      <w:tr w:rsidR="002554E4" w:rsidRPr="002554E4" w:rsidTr="002554E4">
        <w:trPr>
          <w:trHeight w:val="500"/>
        </w:trPr>
        <w:tc>
          <w:tcPr>
            <w:tcW w:w="10510" w:type="dxa"/>
            <w:gridSpan w:val="6"/>
            <w:tcBorders>
              <w:top w:val="nil"/>
              <w:left w:val="nil"/>
              <w:bottom w:val="nil"/>
              <w:right w:val="nil"/>
            </w:tcBorders>
            <w:shd w:val="clear" w:color="auto" w:fill="auto"/>
            <w:noWrap/>
            <w:vAlign w:val="center"/>
            <w:hideMark/>
          </w:tcPr>
          <w:p w:rsidR="002554E4" w:rsidRPr="002554E4" w:rsidRDefault="002554E4" w:rsidP="002554E4">
            <w:pPr>
              <w:widowControl/>
              <w:jc w:val="center"/>
              <w:rPr>
                <w:rFonts w:ascii="方正小标宋简体" w:eastAsia="方正小标宋简体" w:hAnsi="Arial" w:cs="Arial"/>
                <w:color w:val="000000"/>
                <w:kern w:val="0"/>
                <w:sz w:val="36"/>
                <w:szCs w:val="36"/>
              </w:rPr>
            </w:pPr>
            <w:r w:rsidRPr="002554E4">
              <w:rPr>
                <w:rFonts w:ascii="方正小标宋简体" w:eastAsia="方正小标宋简体" w:hAnsi="Arial" w:cs="Arial" w:hint="eastAsia"/>
                <w:color w:val="000000"/>
                <w:kern w:val="0"/>
                <w:sz w:val="36"/>
                <w:szCs w:val="36"/>
              </w:rPr>
              <w:t>收支预算总表</w:t>
            </w:r>
          </w:p>
        </w:tc>
      </w:tr>
      <w:tr w:rsidR="002554E4" w:rsidRPr="002554E4" w:rsidTr="002554E4">
        <w:trPr>
          <w:trHeight w:val="405"/>
        </w:trPr>
        <w:tc>
          <w:tcPr>
            <w:tcW w:w="3347" w:type="dxa"/>
            <w:gridSpan w:val="2"/>
            <w:tcBorders>
              <w:top w:val="nil"/>
              <w:left w:val="nil"/>
              <w:bottom w:val="single" w:sz="4" w:space="0" w:color="000000"/>
              <w:right w:val="nil"/>
            </w:tcBorders>
            <w:shd w:val="clear" w:color="auto" w:fill="auto"/>
            <w:noWrap/>
            <w:vAlign w:val="center"/>
            <w:hideMark/>
          </w:tcPr>
          <w:p w:rsidR="002554E4" w:rsidRPr="002554E4" w:rsidRDefault="002554E4" w:rsidP="002554E4">
            <w:pPr>
              <w:widowControl/>
              <w:jc w:val="left"/>
              <w:rPr>
                <w:rFonts w:ascii="宋体" w:hAnsi="宋体" w:cs="Arial"/>
                <w:color w:val="000000"/>
                <w:kern w:val="0"/>
                <w:sz w:val="20"/>
                <w:szCs w:val="20"/>
              </w:rPr>
            </w:pPr>
            <w:r w:rsidRPr="002554E4">
              <w:rPr>
                <w:rFonts w:ascii="宋体" w:hAnsi="宋体" w:cs="Arial" w:hint="eastAsia"/>
                <w:color w:val="000000"/>
                <w:kern w:val="0"/>
                <w:sz w:val="20"/>
                <w:szCs w:val="20"/>
              </w:rPr>
              <w:t>部门：</w:t>
            </w:r>
            <w:r>
              <w:rPr>
                <w:rFonts w:ascii="宋体" w:hAnsi="宋体" w:cs="Arial" w:hint="eastAsia"/>
                <w:color w:val="000000"/>
                <w:kern w:val="0"/>
                <w:sz w:val="20"/>
                <w:szCs w:val="20"/>
              </w:rPr>
              <w:t>荣成市崖西镇人民政府</w:t>
            </w:r>
          </w:p>
        </w:tc>
        <w:tc>
          <w:tcPr>
            <w:tcW w:w="1581" w:type="dxa"/>
            <w:tcBorders>
              <w:top w:val="nil"/>
              <w:left w:val="nil"/>
              <w:bottom w:val="nil"/>
              <w:right w:val="nil"/>
            </w:tcBorders>
            <w:shd w:val="clear" w:color="auto" w:fill="auto"/>
            <w:noWrap/>
            <w:vAlign w:val="bottom"/>
            <w:hideMark/>
          </w:tcPr>
          <w:p w:rsidR="002554E4" w:rsidRPr="002554E4" w:rsidRDefault="002554E4" w:rsidP="002554E4">
            <w:pPr>
              <w:widowControl/>
              <w:jc w:val="center"/>
              <w:rPr>
                <w:rFonts w:ascii="Calibri" w:hAnsi="Calibri" w:cs="Arial"/>
                <w:color w:val="000000"/>
                <w:kern w:val="0"/>
                <w:sz w:val="18"/>
                <w:szCs w:val="18"/>
              </w:rPr>
            </w:pPr>
          </w:p>
        </w:tc>
        <w:tc>
          <w:tcPr>
            <w:tcW w:w="3635" w:type="dxa"/>
            <w:gridSpan w:val="2"/>
            <w:tcBorders>
              <w:top w:val="nil"/>
              <w:left w:val="nil"/>
              <w:bottom w:val="nil"/>
              <w:right w:val="nil"/>
            </w:tcBorders>
            <w:shd w:val="clear" w:color="auto" w:fill="auto"/>
            <w:noWrap/>
            <w:vAlign w:val="bottom"/>
            <w:hideMark/>
          </w:tcPr>
          <w:p w:rsidR="002554E4" w:rsidRPr="002554E4" w:rsidRDefault="002554E4" w:rsidP="002554E4">
            <w:pPr>
              <w:widowControl/>
              <w:jc w:val="left"/>
              <w:rPr>
                <w:rFonts w:ascii="Calibri" w:hAnsi="Calibri" w:cs="Arial"/>
                <w:color w:val="000000"/>
                <w:kern w:val="0"/>
                <w:sz w:val="18"/>
                <w:szCs w:val="18"/>
              </w:rPr>
            </w:pPr>
          </w:p>
        </w:tc>
        <w:tc>
          <w:tcPr>
            <w:tcW w:w="1947" w:type="dxa"/>
            <w:tcBorders>
              <w:top w:val="nil"/>
              <w:left w:val="nil"/>
              <w:bottom w:val="nil"/>
              <w:right w:val="nil"/>
            </w:tcBorders>
            <w:shd w:val="clear" w:color="auto" w:fill="auto"/>
            <w:noWrap/>
            <w:vAlign w:val="center"/>
            <w:hideMark/>
          </w:tcPr>
          <w:p w:rsidR="002554E4" w:rsidRPr="002554E4" w:rsidRDefault="002554E4" w:rsidP="002554E4">
            <w:pPr>
              <w:widowControl/>
              <w:jc w:val="center"/>
              <w:rPr>
                <w:rFonts w:ascii="宋体" w:hAnsi="宋体" w:cs="Arial"/>
                <w:color w:val="000000"/>
                <w:kern w:val="0"/>
                <w:sz w:val="20"/>
                <w:szCs w:val="20"/>
              </w:rPr>
            </w:pPr>
            <w:r w:rsidRPr="002554E4">
              <w:rPr>
                <w:rFonts w:ascii="宋体" w:hAnsi="宋体" w:cs="Arial" w:hint="eastAsia"/>
                <w:color w:val="000000"/>
                <w:kern w:val="0"/>
                <w:sz w:val="20"/>
                <w:szCs w:val="20"/>
              </w:rPr>
              <w:t>单位:万元</w:t>
            </w:r>
          </w:p>
        </w:tc>
      </w:tr>
      <w:tr w:rsidR="002554E4" w:rsidRPr="002554E4" w:rsidTr="002554E4">
        <w:trPr>
          <w:trHeight w:val="375"/>
        </w:trPr>
        <w:tc>
          <w:tcPr>
            <w:tcW w:w="4928" w:type="dxa"/>
            <w:gridSpan w:val="3"/>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554E4" w:rsidRPr="002554E4" w:rsidRDefault="002554E4" w:rsidP="007E4FA9">
            <w:pPr>
              <w:widowControl/>
              <w:spacing w:line="200" w:lineRule="exact"/>
              <w:jc w:val="center"/>
              <w:rPr>
                <w:rFonts w:ascii="宋体" w:hAnsi="宋体" w:cs="Arial"/>
                <w:b/>
                <w:bCs/>
                <w:color w:val="000000"/>
                <w:kern w:val="0"/>
                <w:sz w:val="18"/>
                <w:szCs w:val="18"/>
              </w:rPr>
            </w:pPr>
            <w:r w:rsidRPr="002554E4">
              <w:rPr>
                <w:rFonts w:ascii="宋体" w:hAnsi="宋体" w:cs="Arial" w:hint="eastAsia"/>
                <w:b/>
                <w:bCs/>
                <w:color w:val="000000"/>
                <w:kern w:val="0"/>
                <w:sz w:val="18"/>
                <w:szCs w:val="18"/>
              </w:rPr>
              <w:t>收      入</w:t>
            </w:r>
          </w:p>
        </w:tc>
        <w:tc>
          <w:tcPr>
            <w:tcW w:w="5582" w:type="dxa"/>
            <w:gridSpan w:val="3"/>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554E4" w:rsidRPr="002554E4" w:rsidRDefault="002554E4" w:rsidP="007E4FA9">
            <w:pPr>
              <w:widowControl/>
              <w:spacing w:line="200" w:lineRule="exact"/>
              <w:jc w:val="center"/>
              <w:rPr>
                <w:rFonts w:ascii="宋体" w:hAnsi="宋体" w:cs="Arial"/>
                <w:b/>
                <w:bCs/>
                <w:color w:val="000000"/>
                <w:kern w:val="0"/>
                <w:sz w:val="18"/>
                <w:szCs w:val="18"/>
              </w:rPr>
            </w:pPr>
            <w:r w:rsidRPr="002554E4">
              <w:rPr>
                <w:rFonts w:ascii="宋体" w:hAnsi="宋体" w:cs="Arial" w:hint="eastAsia"/>
                <w:b/>
                <w:bCs/>
                <w:color w:val="000000"/>
                <w:kern w:val="0"/>
                <w:sz w:val="18"/>
                <w:szCs w:val="18"/>
              </w:rPr>
              <w:t>支      出</w:t>
            </w: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554E4" w:rsidRPr="002554E4" w:rsidRDefault="002554E4" w:rsidP="007E4FA9">
            <w:pPr>
              <w:widowControl/>
              <w:spacing w:line="200" w:lineRule="exact"/>
              <w:jc w:val="center"/>
              <w:rPr>
                <w:rFonts w:ascii="宋体" w:hAnsi="宋体" w:cs="Arial"/>
                <w:b/>
                <w:bCs/>
                <w:color w:val="000000"/>
                <w:kern w:val="0"/>
                <w:sz w:val="18"/>
                <w:szCs w:val="18"/>
              </w:rPr>
            </w:pPr>
            <w:r w:rsidRPr="002554E4">
              <w:rPr>
                <w:rFonts w:ascii="宋体" w:hAnsi="宋体" w:cs="Arial" w:hint="eastAsia"/>
                <w:b/>
                <w:bCs/>
                <w:color w:val="000000"/>
                <w:kern w:val="0"/>
                <w:sz w:val="18"/>
                <w:szCs w:val="18"/>
              </w:rPr>
              <w:t>项    目</w:t>
            </w: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554E4" w:rsidRPr="002554E4" w:rsidRDefault="002554E4" w:rsidP="007E4FA9">
            <w:pPr>
              <w:widowControl/>
              <w:spacing w:line="200" w:lineRule="exact"/>
              <w:jc w:val="center"/>
              <w:rPr>
                <w:rFonts w:ascii="宋体" w:hAnsi="宋体" w:cs="Arial"/>
                <w:b/>
                <w:bCs/>
                <w:color w:val="000000"/>
                <w:kern w:val="0"/>
                <w:sz w:val="18"/>
                <w:szCs w:val="18"/>
              </w:rPr>
            </w:pPr>
            <w:r w:rsidRPr="002554E4">
              <w:rPr>
                <w:rFonts w:ascii="宋体" w:hAnsi="宋体" w:cs="Arial" w:hint="eastAsia"/>
                <w:b/>
                <w:bCs/>
                <w:color w:val="000000"/>
                <w:kern w:val="0"/>
                <w:sz w:val="18"/>
                <w:szCs w:val="18"/>
              </w:rPr>
              <w:t>预算数</w:t>
            </w:r>
          </w:p>
        </w:tc>
        <w:tc>
          <w:tcPr>
            <w:tcW w:w="340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554E4" w:rsidRPr="002554E4" w:rsidRDefault="002554E4" w:rsidP="007E4FA9">
            <w:pPr>
              <w:widowControl/>
              <w:spacing w:line="200" w:lineRule="exact"/>
              <w:jc w:val="center"/>
              <w:rPr>
                <w:rFonts w:ascii="宋体" w:hAnsi="宋体" w:cs="Arial"/>
                <w:b/>
                <w:bCs/>
                <w:color w:val="000000"/>
                <w:kern w:val="0"/>
                <w:sz w:val="18"/>
                <w:szCs w:val="18"/>
              </w:rPr>
            </w:pPr>
            <w:r w:rsidRPr="002554E4">
              <w:rPr>
                <w:rFonts w:ascii="宋体" w:hAnsi="宋体" w:cs="Arial" w:hint="eastAsia"/>
                <w:b/>
                <w:bCs/>
                <w:color w:val="000000"/>
                <w:kern w:val="0"/>
                <w:sz w:val="18"/>
                <w:szCs w:val="18"/>
              </w:rPr>
              <w:t>项    目</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554E4" w:rsidRPr="002554E4" w:rsidRDefault="002554E4" w:rsidP="007E4FA9">
            <w:pPr>
              <w:widowControl/>
              <w:spacing w:line="200" w:lineRule="exact"/>
              <w:jc w:val="center"/>
              <w:rPr>
                <w:rFonts w:ascii="宋体" w:hAnsi="宋体" w:cs="Arial"/>
                <w:b/>
                <w:bCs/>
                <w:color w:val="000000"/>
                <w:kern w:val="0"/>
                <w:sz w:val="18"/>
                <w:szCs w:val="18"/>
              </w:rPr>
            </w:pPr>
            <w:r w:rsidRPr="002554E4">
              <w:rPr>
                <w:rFonts w:ascii="宋体" w:hAnsi="宋体" w:cs="Arial" w:hint="eastAsia"/>
                <w:b/>
                <w:bCs/>
                <w:color w:val="000000"/>
                <w:kern w:val="0"/>
                <w:sz w:val="18"/>
                <w:szCs w:val="18"/>
              </w:rPr>
              <w:t>预算数</w:t>
            </w: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一、财政拨款收入</w:t>
            </w: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r w:rsidRPr="002554E4">
              <w:rPr>
                <w:rFonts w:ascii="宋体" w:hAnsi="宋体" w:cs="Arial" w:hint="eastAsia"/>
                <w:color w:val="000000"/>
                <w:kern w:val="0"/>
                <w:sz w:val="20"/>
                <w:szCs w:val="20"/>
              </w:rPr>
              <w:t>2973.46</w:t>
            </w: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一、一般公共服务支出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r w:rsidRPr="002554E4">
              <w:rPr>
                <w:rFonts w:ascii="宋体" w:hAnsi="宋体" w:cs="Arial" w:hint="eastAsia"/>
                <w:color w:val="000000"/>
                <w:kern w:val="0"/>
                <w:sz w:val="20"/>
                <w:szCs w:val="20"/>
              </w:rPr>
              <w:t>1281.80</w:t>
            </w: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 xml:space="preserve">  一般公共预算拨款收入</w:t>
            </w: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r w:rsidRPr="002554E4">
              <w:rPr>
                <w:rFonts w:ascii="宋体" w:hAnsi="宋体" w:cs="Arial" w:hint="eastAsia"/>
                <w:color w:val="000000"/>
                <w:kern w:val="0"/>
                <w:sz w:val="20"/>
                <w:szCs w:val="20"/>
              </w:rPr>
              <w:t>1458.19</w:t>
            </w: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二、外交支出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 xml:space="preserve">  政府性基金预算拨款收入</w:t>
            </w: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r w:rsidRPr="002554E4">
              <w:rPr>
                <w:rFonts w:ascii="宋体" w:hAnsi="宋体" w:cs="Arial" w:hint="eastAsia"/>
                <w:color w:val="000000"/>
                <w:kern w:val="0"/>
                <w:sz w:val="20"/>
                <w:szCs w:val="20"/>
              </w:rPr>
              <w:t>1515.27</w:t>
            </w: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三、国防支出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 xml:space="preserve">  国有资本经营预算拨款收入</w:t>
            </w: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四、公共安全支出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二、财政专户管理资金收入</w:t>
            </w: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五、教育支出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三、事业收入</w:t>
            </w: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六、科学技术支出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四、事业单位经营收入</w:t>
            </w: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七、文化旅游体育与传媒支出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五、上级补助收入</w:t>
            </w: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八、社会保障和就业支出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r w:rsidRPr="002554E4">
              <w:rPr>
                <w:rFonts w:ascii="宋体" w:hAnsi="宋体" w:cs="Arial" w:hint="eastAsia"/>
                <w:color w:val="000000"/>
                <w:kern w:val="0"/>
                <w:sz w:val="20"/>
                <w:szCs w:val="20"/>
              </w:rPr>
              <w:t>79.75</w:t>
            </w: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六、附属单位上缴收入</w:t>
            </w: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九、卫生健康支出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r w:rsidRPr="002554E4">
              <w:rPr>
                <w:rFonts w:ascii="宋体" w:hAnsi="宋体" w:cs="Arial" w:hint="eastAsia"/>
                <w:color w:val="000000"/>
                <w:kern w:val="0"/>
                <w:sz w:val="20"/>
                <w:szCs w:val="20"/>
              </w:rPr>
              <w:t>34.20</w:t>
            </w: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七、其他收入</w:t>
            </w: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十、节能环保支出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十一、城乡社区支出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r w:rsidRPr="002554E4">
              <w:rPr>
                <w:rFonts w:ascii="宋体" w:hAnsi="宋体" w:cs="Arial" w:hint="eastAsia"/>
                <w:color w:val="000000"/>
                <w:kern w:val="0"/>
                <w:sz w:val="20"/>
                <w:szCs w:val="20"/>
              </w:rPr>
              <w:t>1515.27</w:t>
            </w: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18"/>
                <w:szCs w:val="18"/>
              </w:rPr>
            </w:pP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十二、农林水支出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18"/>
                <w:szCs w:val="18"/>
              </w:rPr>
            </w:pP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十三、交通运输支出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18"/>
                <w:szCs w:val="18"/>
              </w:rPr>
            </w:pP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十四、资源勘探工业信息等支出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18"/>
                <w:szCs w:val="18"/>
              </w:rPr>
            </w:pP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十五、商业服务业等支出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18"/>
                <w:szCs w:val="18"/>
              </w:rPr>
            </w:pP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十六、金融支出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18"/>
                <w:szCs w:val="18"/>
              </w:rPr>
            </w:pP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十七、援助其他地区支出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18"/>
                <w:szCs w:val="18"/>
              </w:rPr>
            </w:pP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十八、自然资源海洋气象等支出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18"/>
                <w:szCs w:val="18"/>
              </w:rPr>
            </w:pP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十九、住房保障支出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r w:rsidRPr="002554E4">
              <w:rPr>
                <w:rFonts w:ascii="宋体" w:hAnsi="宋体" w:cs="Arial" w:hint="eastAsia"/>
                <w:color w:val="000000"/>
                <w:kern w:val="0"/>
                <w:sz w:val="20"/>
                <w:szCs w:val="20"/>
              </w:rPr>
              <w:t>62.44</w:t>
            </w: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18"/>
                <w:szCs w:val="18"/>
              </w:rPr>
            </w:pP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二十、粮油物资储备支出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18"/>
                <w:szCs w:val="18"/>
              </w:rPr>
            </w:pP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二十一、国有资本经营预算支出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18"/>
                <w:szCs w:val="18"/>
              </w:rPr>
            </w:pP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二十二、灾害防治及应急管理支出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18"/>
                <w:szCs w:val="18"/>
              </w:rPr>
            </w:pP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二十三、其他支出</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18"/>
                <w:szCs w:val="18"/>
              </w:rPr>
            </w:pP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18"/>
                <w:szCs w:val="18"/>
              </w:rPr>
            </w:pP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18"/>
                <w:szCs w:val="18"/>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b/>
                <w:bCs/>
                <w:color w:val="000000"/>
                <w:kern w:val="0"/>
                <w:sz w:val="18"/>
                <w:szCs w:val="18"/>
              </w:rPr>
            </w:pPr>
            <w:r w:rsidRPr="002554E4">
              <w:rPr>
                <w:rFonts w:ascii="宋体" w:hAnsi="宋体" w:cs="Arial" w:hint="eastAsia"/>
                <w:b/>
                <w:bCs/>
                <w:color w:val="000000"/>
                <w:kern w:val="0"/>
                <w:sz w:val="18"/>
                <w:szCs w:val="18"/>
              </w:rPr>
              <w:t>本年收入合计</w:t>
            </w: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r w:rsidRPr="002554E4">
              <w:rPr>
                <w:rFonts w:ascii="宋体" w:hAnsi="宋体" w:cs="Arial" w:hint="eastAsia"/>
                <w:color w:val="000000"/>
                <w:kern w:val="0"/>
                <w:sz w:val="20"/>
                <w:szCs w:val="20"/>
              </w:rPr>
              <w:t>2973.46</w:t>
            </w: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b/>
                <w:bCs/>
                <w:color w:val="000000"/>
                <w:kern w:val="0"/>
                <w:sz w:val="18"/>
                <w:szCs w:val="18"/>
              </w:rPr>
            </w:pPr>
            <w:r w:rsidRPr="002554E4">
              <w:rPr>
                <w:rFonts w:ascii="宋体" w:hAnsi="宋体" w:cs="Arial" w:hint="eastAsia"/>
                <w:b/>
                <w:bCs/>
                <w:color w:val="000000"/>
                <w:kern w:val="0"/>
                <w:sz w:val="18"/>
                <w:szCs w:val="18"/>
              </w:rPr>
              <w:t>本年支出合计</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r w:rsidRPr="002554E4">
              <w:rPr>
                <w:rFonts w:ascii="宋体" w:hAnsi="宋体" w:cs="Arial" w:hint="eastAsia"/>
                <w:color w:val="000000"/>
                <w:kern w:val="0"/>
                <w:sz w:val="20"/>
                <w:szCs w:val="20"/>
              </w:rPr>
              <w:t>2973.46</w:t>
            </w: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使用非财政拨款结余</w:t>
            </w: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b/>
                <w:bCs/>
                <w:color w:val="000000"/>
                <w:kern w:val="0"/>
                <w:sz w:val="18"/>
                <w:szCs w:val="18"/>
              </w:rPr>
            </w:pP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2554E4" w:rsidRPr="002554E4" w:rsidRDefault="002554E4" w:rsidP="007E4FA9">
            <w:pPr>
              <w:widowControl/>
              <w:spacing w:line="200" w:lineRule="exact"/>
              <w:jc w:val="center"/>
              <w:rPr>
                <w:rFonts w:ascii="Calibri" w:hAnsi="Calibri" w:cs="Arial"/>
                <w:color w:val="000000"/>
                <w:kern w:val="0"/>
                <w:sz w:val="22"/>
                <w:szCs w:val="22"/>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上年结转</w:t>
            </w: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r w:rsidRPr="002554E4">
              <w:rPr>
                <w:rFonts w:ascii="宋体" w:hAnsi="宋体" w:cs="Arial" w:hint="eastAsia"/>
                <w:color w:val="000000"/>
                <w:kern w:val="0"/>
                <w:sz w:val="20"/>
                <w:szCs w:val="20"/>
              </w:rPr>
              <w:t>结转下年</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2554E4" w:rsidRPr="002554E4" w:rsidRDefault="002554E4" w:rsidP="007E4FA9">
            <w:pPr>
              <w:widowControl/>
              <w:spacing w:line="200" w:lineRule="exact"/>
              <w:jc w:val="center"/>
              <w:rPr>
                <w:rFonts w:ascii="Calibri" w:hAnsi="Calibri" w:cs="Arial"/>
                <w:color w:val="000000"/>
                <w:kern w:val="0"/>
                <w:sz w:val="22"/>
                <w:szCs w:val="22"/>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p>
        </w:tc>
        <w:tc>
          <w:tcPr>
            <w:tcW w:w="3402"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554E4" w:rsidRPr="002554E4" w:rsidRDefault="002554E4" w:rsidP="007E4FA9">
            <w:pPr>
              <w:widowControl/>
              <w:spacing w:line="200" w:lineRule="exact"/>
              <w:jc w:val="left"/>
              <w:rPr>
                <w:rFonts w:ascii="宋体" w:hAnsi="宋体" w:cs="Arial"/>
                <w:color w:val="000000"/>
                <w:kern w:val="0"/>
                <w:sz w:val="20"/>
                <w:szCs w:val="20"/>
              </w:rPr>
            </w:pP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2554E4" w:rsidRPr="002554E4" w:rsidRDefault="002554E4" w:rsidP="007E4FA9">
            <w:pPr>
              <w:widowControl/>
              <w:spacing w:line="200" w:lineRule="exact"/>
              <w:jc w:val="center"/>
              <w:rPr>
                <w:rFonts w:ascii="Calibri" w:hAnsi="Calibri" w:cs="Arial"/>
                <w:color w:val="000000"/>
                <w:kern w:val="0"/>
                <w:sz w:val="22"/>
                <w:szCs w:val="22"/>
              </w:rPr>
            </w:pPr>
          </w:p>
        </w:tc>
      </w:tr>
      <w:tr w:rsidR="002554E4" w:rsidRPr="002554E4" w:rsidTr="007E4FA9">
        <w:trPr>
          <w:trHeight w:val="340"/>
        </w:trPr>
        <w:tc>
          <w:tcPr>
            <w:tcW w:w="284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r w:rsidRPr="002554E4">
              <w:rPr>
                <w:rFonts w:ascii="宋体" w:hAnsi="宋体" w:cs="Arial" w:hint="eastAsia"/>
                <w:color w:val="000000"/>
                <w:kern w:val="0"/>
                <w:sz w:val="20"/>
                <w:szCs w:val="20"/>
              </w:rPr>
              <w:t>收 入 总 计</w:t>
            </w:r>
          </w:p>
        </w:tc>
        <w:tc>
          <w:tcPr>
            <w:tcW w:w="2083"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r w:rsidRPr="002554E4">
              <w:rPr>
                <w:rFonts w:ascii="宋体" w:hAnsi="宋体" w:cs="Arial" w:hint="eastAsia"/>
                <w:color w:val="000000"/>
                <w:kern w:val="0"/>
                <w:sz w:val="20"/>
                <w:szCs w:val="20"/>
              </w:rPr>
              <w:t>2973.46</w:t>
            </w:r>
          </w:p>
        </w:tc>
        <w:tc>
          <w:tcPr>
            <w:tcW w:w="3402"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r w:rsidRPr="002554E4">
              <w:rPr>
                <w:rFonts w:ascii="宋体" w:hAnsi="宋体" w:cs="Arial" w:hint="eastAsia"/>
                <w:color w:val="000000"/>
                <w:kern w:val="0"/>
                <w:sz w:val="20"/>
                <w:szCs w:val="20"/>
              </w:rPr>
              <w:t>支  出  总  计</w:t>
            </w:r>
          </w:p>
        </w:tc>
        <w:tc>
          <w:tcPr>
            <w:tcW w:w="21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2554E4" w:rsidRPr="002554E4" w:rsidRDefault="002554E4" w:rsidP="007E4FA9">
            <w:pPr>
              <w:widowControl/>
              <w:spacing w:line="200" w:lineRule="exact"/>
              <w:jc w:val="center"/>
              <w:rPr>
                <w:rFonts w:ascii="宋体" w:hAnsi="宋体" w:cs="Arial"/>
                <w:color w:val="000000"/>
                <w:kern w:val="0"/>
                <w:sz w:val="20"/>
                <w:szCs w:val="20"/>
              </w:rPr>
            </w:pPr>
            <w:r w:rsidRPr="002554E4">
              <w:rPr>
                <w:rFonts w:ascii="宋体" w:hAnsi="宋体" w:cs="Arial" w:hint="eastAsia"/>
                <w:color w:val="000000"/>
                <w:kern w:val="0"/>
                <w:sz w:val="20"/>
                <w:szCs w:val="20"/>
              </w:rPr>
              <w:t>2973.46</w:t>
            </w:r>
          </w:p>
        </w:tc>
      </w:tr>
    </w:tbl>
    <w:p w:rsidR="00F41305" w:rsidRDefault="00F41305" w:rsidP="007E4FA9">
      <w:pPr>
        <w:ind w:right="420"/>
        <w:rPr>
          <w:rFonts w:ascii="黑体" w:eastAsia="黑体" w:hAnsi="黑体"/>
          <w:bCs/>
          <w:szCs w:val="21"/>
        </w:rPr>
        <w:sectPr w:rsidR="00F41305">
          <w:headerReference w:type="default" r:id="rId9"/>
          <w:footerReference w:type="even" r:id="rId10"/>
          <w:footerReference w:type="default" r:id="rId11"/>
          <w:pgSz w:w="11906" w:h="16838"/>
          <w:pgMar w:top="2041" w:right="1701" w:bottom="2041" w:left="1701" w:header="851" w:footer="992" w:gutter="0"/>
          <w:pgNumType w:start="0"/>
          <w:cols w:space="720"/>
          <w:titlePg/>
          <w:docGrid w:type="lines" w:linePitch="312"/>
        </w:sectPr>
      </w:pPr>
    </w:p>
    <w:tbl>
      <w:tblPr>
        <w:tblW w:w="15990" w:type="dxa"/>
        <w:jc w:val="center"/>
        <w:tblLook w:val="04A0" w:firstRow="1" w:lastRow="0" w:firstColumn="1" w:lastColumn="0" w:noHBand="0" w:noVBand="1"/>
      </w:tblPr>
      <w:tblGrid>
        <w:gridCol w:w="666"/>
        <w:gridCol w:w="666"/>
        <w:gridCol w:w="666"/>
        <w:gridCol w:w="3872"/>
        <w:gridCol w:w="1011"/>
        <w:gridCol w:w="1116"/>
        <w:gridCol w:w="1116"/>
        <w:gridCol w:w="1116"/>
        <w:gridCol w:w="800"/>
        <w:gridCol w:w="799"/>
        <w:gridCol w:w="416"/>
        <w:gridCol w:w="467"/>
        <w:gridCol w:w="416"/>
        <w:gridCol w:w="416"/>
        <w:gridCol w:w="416"/>
        <w:gridCol w:w="766"/>
        <w:gridCol w:w="649"/>
        <w:gridCol w:w="616"/>
      </w:tblGrid>
      <w:tr w:rsidR="00B721C0" w:rsidRPr="00B721C0" w:rsidTr="00B721C0">
        <w:trPr>
          <w:trHeight w:val="435"/>
          <w:jc w:val="center"/>
        </w:trPr>
        <w:tc>
          <w:tcPr>
            <w:tcW w:w="666" w:type="dxa"/>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66" w:type="dxa"/>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66" w:type="dxa"/>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3872" w:type="dxa"/>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1011" w:type="dxa"/>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1116" w:type="dxa"/>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1116" w:type="dxa"/>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1116" w:type="dxa"/>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800" w:type="dxa"/>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1265" w:type="dxa"/>
            <w:gridSpan w:val="2"/>
            <w:tcBorders>
              <w:top w:val="nil"/>
              <w:left w:val="nil"/>
              <w:bottom w:val="nil"/>
              <w:right w:val="nil"/>
            </w:tcBorders>
            <w:shd w:val="clear" w:color="auto" w:fill="FFFFFF"/>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部门公开表2</w:t>
            </w:r>
          </w:p>
        </w:tc>
      </w:tr>
      <w:tr w:rsidR="00B721C0" w:rsidRPr="00B721C0" w:rsidTr="00B721C0">
        <w:trPr>
          <w:trHeight w:val="570"/>
          <w:jc w:val="center"/>
        </w:trPr>
        <w:tc>
          <w:tcPr>
            <w:tcW w:w="15990" w:type="dxa"/>
            <w:gridSpan w:val="18"/>
            <w:tcBorders>
              <w:top w:val="nil"/>
              <w:left w:val="nil"/>
              <w:bottom w:val="nil"/>
              <w:right w:val="nil"/>
            </w:tcBorders>
            <w:shd w:val="clear" w:color="auto" w:fill="FFFFFF"/>
            <w:noWrap/>
            <w:vAlign w:val="center"/>
            <w:hideMark/>
          </w:tcPr>
          <w:p w:rsidR="00B721C0" w:rsidRPr="00B721C0" w:rsidRDefault="00B721C0" w:rsidP="00B721C0">
            <w:pPr>
              <w:widowControl/>
              <w:jc w:val="center"/>
              <w:rPr>
                <w:rFonts w:ascii="方正小标宋简体" w:eastAsia="方正小标宋简体" w:hAnsi="Arial" w:cs="Arial"/>
                <w:color w:val="000000"/>
                <w:kern w:val="0"/>
                <w:sz w:val="36"/>
                <w:szCs w:val="36"/>
              </w:rPr>
            </w:pPr>
            <w:r w:rsidRPr="00B721C0">
              <w:rPr>
                <w:rFonts w:ascii="方正小标宋简体" w:eastAsia="方正小标宋简体" w:hAnsi="Arial" w:cs="Arial" w:hint="eastAsia"/>
                <w:color w:val="000000"/>
                <w:kern w:val="0"/>
                <w:sz w:val="36"/>
                <w:szCs w:val="36"/>
              </w:rPr>
              <w:t>收入预算总表</w:t>
            </w:r>
          </w:p>
        </w:tc>
      </w:tr>
      <w:tr w:rsidR="00B721C0" w:rsidRPr="00B721C0" w:rsidTr="00B721C0">
        <w:trPr>
          <w:trHeight w:val="480"/>
          <w:jc w:val="center"/>
        </w:trPr>
        <w:tc>
          <w:tcPr>
            <w:tcW w:w="5870" w:type="dxa"/>
            <w:gridSpan w:val="4"/>
            <w:tcBorders>
              <w:top w:val="nil"/>
              <w:left w:val="nil"/>
              <w:bottom w:val="nil"/>
              <w:right w:val="nil"/>
            </w:tcBorders>
            <w:shd w:val="clear" w:color="auto" w:fill="auto"/>
            <w:noWrap/>
            <w:vAlign w:val="center"/>
            <w:hideMark/>
          </w:tcPr>
          <w:p w:rsidR="00B721C0" w:rsidRPr="00B721C0" w:rsidRDefault="00972B42" w:rsidP="00B721C0">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部门：</w:t>
            </w:r>
            <w:r>
              <w:rPr>
                <w:rFonts w:ascii="宋体" w:hAnsi="宋体" w:cs="Arial" w:hint="eastAsia"/>
                <w:color w:val="000000"/>
                <w:kern w:val="0"/>
                <w:sz w:val="20"/>
                <w:szCs w:val="20"/>
              </w:rPr>
              <w:t>荣成市崖西镇人民政府</w:t>
            </w:r>
          </w:p>
        </w:tc>
        <w:tc>
          <w:tcPr>
            <w:tcW w:w="1011" w:type="dxa"/>
            <w:tcBorders>
              <w:top w:val="nil"/>
              <w:left w:val="nil"/>
              <w:bottom w:val="nil"/>
              <w:right w:val="nil"/>
            </w:tcBorders>
            <w:shd w:val="clear" w:color="auto" w:fill="auto"/>
            <w:noWrap/>
            <w:vAlign w:val="bottom"/>
            <w:hideMark/>
          </w:tcPr>
          <w:p w:rsidR="00B721C0" w:rsidRPr="00B721C0" w:rsidRDefault="00B721C0" w:rsidP="00B721C0">
            <w:pPr>
              <w:widowControl/>
              <w:jc w:val="left"/>
              <w:rPr>
                <w:rFonts w:ascii="Calibri" w:hAnsi="Calibri" w:cs="Arial"/>
                <w:color w:val="000000"/>
                <w:kern w:val="0"/>
                <w:sz w:val="22"/>
                <w:szCs w:val="22"/>
              </w:rPr>
            </w:pPr>
          </w:p>
        </w:tc>
        <w:tc>
          <w:tcPr>
            <w:tcW w:w="1116" w:type="dxa"/>
            <w:tcBorders>
              <w:top w:val="nil"/>
              <w:left w:val="nil"/>
              <w:bottom w:val="nil"/>
              <w:right w:val="nil"/>
            </w:tcBorders>
            <w:shd w:val="clear" w:color="auto" w:fill="auto"/>
            <w:noWrap/>
            <w:vAlign w:val="bottom"/>
            <w:hideMark/>
          </w:tcPr>
          <w:p w:rsidR="00B721C0" w:rsidRPr="00B721C0" w:rsidRDefault="00B721C0" w:rsidP="00B721C0">
            <w:pPr>
              <w:widowControl/>
              <w:jc w:val="left"/>
              <w:rPr>
                <w:rFonts w:ascii="Calibri" w:hAnsi="Calibri" w:cs="Arial"/>
                <w:color w:val="000000"/>
                <w:kern w:val="0"/>
                <w:sz w:val="22"/>
                <w:szCs w:val="22"/>
              </w:rPr>
            </w:pPr>
          </w:p>
        </w:tc>
        <w:tc>
          <w:tcPr>
            <w:tcW w:w="1116" w:type="dxa"/>
            <w:tcBorders>
              <w:top w:val="nil"/>
              <w:left w:val="nil"/>
              <w:bottom w:val="nil"/>
              <w:right w:val="nil"/>
            </w:tcBorders>
            <w:shd w:val="clear" w:color="auto" w:fill="auto"/>
            <w:noWrap/>
            <w:vAlign w:val="bottom"/>
            <w:hideMark/>
          </w:tcPr>
          <w:p w:rsidR="00B721C0" w:rsidRPr="00B721C0" w:rsidRDefault="00B721C0" w:rsidP="00B721C0">
            <w:pPr>
              <w:widowControl/>
              <w:jc w:val="left"/>
              <w:rPr>
                <w:rFonts w:ascii="Calibri" w:hAnsi="Calibri" w:cs="Arial"/>
                <w:color w:val="000000"/>
                <w:kern w:val="0"/>
                <w:sz w:val="22"/>
                <w:szCs w:val="22"/>
              </w:rPr>
            </w:pPr>
          </w:p>
        </w:tc>
        <w:tc>
          <w:tcPr>
            <w:tcW w:w="1116" w:type="dxa"/>
            <w:tcBorders>
              <w:top w:val="nil"/>
              <w:left w:val="nil"/>
              <w:bottom w:val="nil"/>
              <w:right w:val="nil"/>
            </w:tcBorders>
            <w:shd w:val="clear" w:color="auto" w:fill="auto"/>
            <w:noWrap/>
            <w:vAlign w:val="bottom"/>
            <w:hideMark/>
          </w:tcPr>
          <w:p w:rsidR="00B721C0" w:rsidRPr="00B721C0" w:rsidRDefault="00B721C0" w:rsidP="00B721C0">
            <w:pPr>
              <w:widowControl/>
              <w:jc w:val="left"/>
              <w:rPr>
                <w:rFonts w:ascii="Calibri" w:hAnsi="Calibri" w:cs="Arial"/>
                <w:color w:val="000000"/>
                <w:kern w:val="0"/>
                <w:sz w:val="22"/>
                <w:szCs w:val="22"/>
              </w:rPr>
            </w:pPr>
          </w:p>
        </w:tc>
        <w:tc>
          <w:tcPr>
            <w:tcW w:w="800" w:type="dxa"/>
            <w:tcBorders>
              <w:top w:val="nil"/>
              <w:left w:val="nil"/>
              <w:bottom w:val="nil"/>
              <w:right w:val="nil"/>
            </w:tcBorders>
            <w:shd w:val="clear" w:color="auto" w:fill="auto"/>
            <w:noWrap/>
            <w:vAlign w:val="bottom"/>
            <w:hideMark/>
          </w:tcPr>
          <w:p w:rsidR="00B721C0" w:rsidRPr="00B721C0" w:rsidRDefault="00B721C0" w:rsidP="00B721C0">
            <w:pPr>
              <w:widowControl/>
              <w:jc w:val="left"/>
              <w:rPr>
                <w:rFonts w:ascii="Calibri" w:hAnsi="Calibri" w:cs="Arial"/>
                <w:color w:val="000000"/>
                <w:kern w:val="0"/>
                <w:sz w:val="22"/>
                <w:szCs w:val="22"/>
              </w:rPr>
            </w:pPr>
          </w:p>
        </w:tc>
        <w:tc>
          <w:tcPr>
            <w:tcW w:w="799" w:type="dxa"/>
            <w:tcBorders>
              <w:top w:val="nil"/>
              <w:left w:val="nil"/>
              <w:bottom w:val="nil"/>
              <w:right w:val="nil"/>
            </w:tcBorders>
            <w:shd w:val="clear" w:color="auto" w:fill="auto"/>
            <w:noWrap/>
            <w:vAlign w:val="bottom"/>
            <w:hideMark/>
          </w:tcPr>
          <w:p w:rsidR="00B721C0" w:rsidRPr="00B721C0" w:rsidRDefault="00B721C0" w:rsidP="00B721C0">
            <w:pPr>
              <w:widowControl/>
              <w:jc w:val="left"/>
              <w:rPr>
                <w:rFonts w:ascii="Calibri" w:hAnsi="Calibri" w:cs="Arial"/>
                <w:color w:val="000000"/>
                <w:kern w:val="0"/>
                <w:sz w:val="22"/>
                <w:szCs w:val="22"/>
              </w:rPr>
            </w:pPr>
          </w:p>
        </w:tc>
        <w:tc>
          <w:tcPr>
            <w:tcW w:w="416" w:type="dxa"/>
            <w:tcBorders>
              <w:top w:val="nil"/>
              <w:left w:val="nil"/>
              <w:bottom w:val="nil"/>
              <w:right w:val="nil"/>
            </w:tcBorders>
            <w:shd w:val="clear" w:color="auto" w:fill="auto"/>
            <w:noWrap/>
            <w:vAlign w:val="bottom"/>
            <w:hideMark/>
          </w:tcPr>
          <w:p w:rsidR="00B721C0" w:rsidRPr="00B721C0" w:rsidRDefault="00B721C0" w:rsidP="00B721C0">
            <w:pPr>
              <w:widowControl/>
              <w:jc w:val="left"/>
              <w:rPr>
                <w:rFonts w:ascii="Calibri" w:hAnsi="Calibri" w:cs="Arial"/>
                <w:color w:val="000000"/>
                <w:kern w:val="0"/>
                <w:sz w:val="22"/>
                <w:szCs w:val="22"/>
              </w:rPr>
            </w:pPr>
          </w:p>
        </w:tc>
        <w:tc>
          <w:tcPr>
            <w:tcW w:w="467" w:type="dxa"/>
            <w:tcBorders>
              <w:top w:val="nil"/>
              <w:left w:val="nil"/>
              <w:bottom w:val="nil"/>
              <w:right w:val="nil"/>
            </w:tcBorders>
            <w:shd w:val="clear" w:color="auto" w:fill="auto"/>
            <w:noWrap/>
            <w:vAlign w:val="bottom"/>
            <w:hideMark/>
          </w:tcPr>
          <w:p w:rsidR="00B721C0" w:rsidRPr="00B721C0" w:rsidRDefault="00B721C0" w:rsidP="00B721C0">
            <w:pPr>
              <w:widowControl/>
              <w:jc w:val="left"/>
              <w:rPr>
                <w:rFonts w:ascii="Calibri" w:hAnsi="Calibri" w:cs="Arial"/>
                <w:color w:val="000000"/>
                <w:kern w:val="0"/>
                <w:sz w:val="22"/>
                <w:szCs w:val="22"/>
              </w:rPr>
            </w:pPr>
          </w:p>
        </w:tc>
        <w:tc>
          <w:tcPr>
            <w:tcW w:w="416" w:type="dxa"/>
            <w:tcBorders>
              <w:top w:val="nil"/>
              <w:left w:val="nil"/>
              <w:bottom w:val="nil"/>
              <w:right w:val="nil"/>
            </w:tcBorders>
            <w:shd w:val="clear" w:color="auto" w:fill="auto"/>
            <w:noWrap/>
            <w:vAlign w:val="bottom"/>
            <w:hideMark/>
          </w:tcPr>
          <w:p w:rsidR="00B721C0" w:rsidRPr="00B721C0" w:rsidRDefault="00B721C0" w:rsidP="00B721C0">
            <w:pPr>
              <w:widowControl/>
              <w:jc w:val="left"/>
              <w:rPr>
                <w:rFonts w:ascii="Calibri" w:hAnsi="Calibri" w:cs="Arial"/>
                <w:color w:val="000000"/>
                <w:kern w:val="0"/>
                <w:sz w:val="22"/>
                <w:szCs w:val="22"/>
              </w:rPr>
            </w:pPr>
          </w:p>
        </w:tc>
        <w:tc>
          <w:tcPr>
            <w:tcW w:w="416" w:type="dxa"/>
            <w:tcBorders>
              <w:top w:val="nil"/>
              <w:left w:val="nil"/>
              <w:bottom w:val="nil"/>
              <w:right w:val="nil"/>
            </w:tcBorders>
            <w:shd w:val="clear" w:color="auto" w:fill="auto"/>
            <w:noWrap/>
            <w:vAlign w:val="bottom"/>
            <w:hideMark/>
          </w:tcPr>
          <w:p w:rsidR="00B721C0" w:rsidRPr="00B721C0" w:rsidRDefault="00B721C0" w:rsidP="00B721C0">
            <w:pPr>
              <w:widowControl/>
              <w:jc w:val="left"/>
              <w:rPr>
                <w:rFonts w:ascii="Calibri" w:hAnsi="Calibri" w:cs="Arial"/>
                <w:color w:val="000000"/>
                <w:kern w:val="0"/>
                <w:sz w:val="22"/>
                <w:szCs w:val="22"/>
              </w:rPr>
            </w:pPr>
          </w:p>
        </w:tc>
        <w:tc>
          <w:tcPr>
            <w:tcW w:w="416" w:type="dxa"/>
            <w:tcBorders>
              <w:top w:val="nil"/>
              <w:left w:val="nil"/>
              <w:bottom w:val="nil"/>
              <w:right w:val="nil"/>
            </w:tcBorders>
            <w:shd w:val="clear" w:color="auto" w:fill="auto"/>
            <w:noWrap/>
            <w:vAlign w:val="bottom"/>
            <w:hideMark/>
          </w:tcPr>
          <w:p w:rsidR="00B721C0" w:rsidRPr="00B721C0" w:rsidRDefault="00B721C0" w:rsidP="00B721C0">
            <w:pPr>
              <w:widowControl/>
              <w:jc w:val="left"/>
              <w:rPr>
                <w:rFonts w:ascii="Calibri" w:hAnsi="Calibri" w:cs="Arial"/>
                <w:color w:val="000000"/>
                <w:kern w:val="0"/>
                <w:sz w:val="22"/>
                <w:szCs w:val="22"/>
              </w:rPr>
            </w:pPr>
          </w:p>
        </w:tc>
        <w:tc>
          <w:tcPr>
            <w:tcW w:w="766" w:type="dxa"/>
            <w:tcBorders>
              <w:top w:val="nil"/>
              <w:left w:val="nil"/>
              <w:bottom w:val="nil"/>
              <w:right w:val="nil"/>
            </w:tcBorders>
            <w:shd w:val="clear" w:color="auto" w:fill="auto"/>
            <w:noWrap/>
            <w:vAlign w:val="bottom"/>
            <w:hideMark/>
          </w:tcPr>
          <w:p w:rsidR="00B721C0" w:rsidRPr="00B721C0" w:rsidRDefault="00B721C0" w:rsidP="00B721C0">
            <w:pPr>
              <w:widowControl/>
              <w:jc w:val="left"/>
              <w:rPr>
                <w:rFonts w:ascii="Calibri" w:hAnsi="Calibri" w:cs="Arial"/>
                <w:color w:val="000000"/>
                <w:kern w:val="0"/>
                <w:sz w:val="22"/>
                <w:szCs w:val="22"/>
              </w:rPr>
            </w:pPr>
          </w:p>
        </w:tc>
        <w:tc>
          <w:tcPr>
            <w:tcW w:w="1265" w:type="dxa"/>
            <w:gridSpan w:val="2"/>
            <w:tcBorders>
              <w:top w:val="nil"/>
              <w:left w:val="nil"/>
              <w:bottom w:val="nil"/>
              <w:right w:val="nil"/>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单位：万元</w:t>
            </w:r>
          </w:p>
        </w:tc>
      </w:tr>
      <w:tr w:rsidR="00B721C0" w:rsidRPr="00B721C0" w:rsidTr="00B721C0">
        <w:trPr>
          <w:trHeight w:val="435"/>
          <w:jc w:val="center"/>
        </w:trPr>
        <w:tc>
          <w:tcPr>
            <w:tcW w:w="1998"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科目编码</w:t>
            </w:r>
          </w:p>
        </w:tc>
        <w:tc>
          <w:tcPr>
            <w:tcW w:w="387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科目名称</w:t>
            </w:r>
          </w:p>
        </w:tc>
        <w:tc>
          <w:tcPr>
            <w:tcW w:w="101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合计</w:t>
            </w:r>
          </w:p>
        </w:tc>
        <w:tc>
          <w:tcPr>
            <w:tcW w:w="4148" w:type="dxa"/>
            <w:gridSpan w:val="4"/>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财政拨款</w:t>
            </w:r>
          </w:p>
        </w:tc>
        <w:tc>
          <w:tcPr>
            <w:tcW w:w="79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财政专户管理资金</w:t>
            </w:r>
          </w:p>
        </w:tc>
        <w:tc>
          <w:tcPr>
            <w:tcW w:w="41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事业收入</w:t>
            </w:r>
          </w:p>
        </w:tc>
        <w:tc>
          <w:tcPr>
            <w:tcW w:w="46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事业单位经营收入</w:t>
            </w:r>
          </w:p>
        </w:tc>
        <w:tc>
          <w:tcPr>
            <w:tcW w:w="41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上级补助收入</w:t>
            </w:r>
          </w:p>
        </w:tc>
        <w:tc>
          <w:tcPr>
            <w:tcW w:w="41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附属单位上缴收入</w:t>
            </w:r>
          </w:p>
        </w:tc>
        <w:tc>
          <w:tcPr>
            <w:tcW w:w="41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其他收入</w:t>
            </w:r>
          </w:p>
        </w:tc>
        <w:tc>
          <w:tcPr>
            <w:tcW w:w="76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使用非财政拨款结余</w:t>
            </w:r>
          </w:p>
        </w:tc>
        <w:tc>
          <w:tcPr>
            <w:tcW w:w="1265"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上年结转</w:t>
            </w:r>
          </w:p>
        </w:tc>
      </w:tr>
      <w:tr w:rsidR="00B721C0" w:rsidRPr="00B721C0" w:rsidTr="00B721C0">
        <w:trPr>
          <w:trHeight w:val="435"/>
          <w:jc w:val="center"/>
        </w:trPr>
        <w:tc>
          <w:tcPr>
            <w:tcW w:w="666"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类</w:t>
            </w:r>
          </w:p>
        </w:tc>
        <w:tc>
          <w:tcPr>
            <w:tcW w:w="666"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款</w:t>
            </w:r>
          </w:p>
        </w:tc>
        <w:tc>
          <w:tcPr>
            <w:tcW w:w="666"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项</w:t>
            </w:r>
          </w:p>
        </w:tc>
        <w:tc>
          <w:tcPr>
            <w:tcW w:w="3872"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1011"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111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小计</w:t>
            </w:r>
          </w:p>
        </w:tc>
        <w:tc>
          <w:tcPr>
            <w:tcW w:w="111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一般公共预算</w:t>
            </w:r>
          </w:p>
        </w:tc>
        <w:tc>
          <w:tcPr>
            <w:tcW w:w="111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政府性基金预算</w:t>
            </w:r>
          </w:p>
        </w:tc>
        <w:tc>
          <w:tcPr>
            <w:tcW w:w="80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国有资本经营预算</w:t>
            </w:r>
          </w:p>
        </w:tc>
        <w:tc>
          <w:tcPr>
            <w:tcW w:w="799"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4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467"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4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4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4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76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64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上年结转</w:t>
            </w:r>
          </w:p>
        </w:tc>
        <w:tc>
          <w:tcPr>
            <w:tcW w:w="61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721C0" w:rsidRPr="00B721C0" w:rsidRDefault="00B721C0" w:rsidP="00B721C0">
            <w:pPr>
              <w:widowControl/>
              <w:jc w:val="center"/>
              <w:rPr>
                <w:rFonts w:ascii="宋体" w:hAnsi="宋体" w:cs="Arial"/>
                <w:color w:val="000000"/>
                <w:kern w:val="0"/>
                <w:sz w:val="20"/>
                <w:szCs w:val="20"/>
              </w:rPr>
            </w:pPr>
            <w:r w:rsidRPr="00B721C0">
              <w:rPr>
                <w:rFonts w:ascii="宋体" w:hAnsi="宋体" w:cs="Arial" w:hint="eastAsia"/>
                <w:color w:val="000000"/>
                <w:kern w:val="0"/>
                <w:sz w:val="20"/>
                <w:szCs w:val="20"/>
              </w:rPr>
              <w:t>其中：财政拨款结转</w:t>
            </w:r>
          </w:p>
        </w:tc>
      </w:tr>
      <w:tr w:rsidR="00B721C0" w:rsidRPr="00B721C0" w:rsidTr="00B721C0">
        <w:trPr>
          <w:trHeight w:val="435"/>
          <w:jc w:val="center"/>
        </w:trPr>
        <w:tc>
          <w:tcPr>
            <w:tcW w:w="66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66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66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3872"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1011"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11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11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11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800"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799"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4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467"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4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4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4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76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649"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6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r>
      <w:tr w:rsidR="00B721C0" w:rsidRPr="00B721C0" w:rsidTr="00B721C0">
        <w:trPr>
          <w:trHeight w:val="980"/>
          <w:jc w:val="center"/>
        </w:trPr>
        <w:tc>
          <w:tcPr>
            <w:tcW w:w="66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66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66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3872"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1011"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11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11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11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800"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799"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4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467"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4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4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4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76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649"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c>
          <w:tcPr>
            <w:tcW w:w="616" w:type="dxa"/>
            <w:vMerge/>
            <w:tcBorders>
              <w:top w:val="single" w:sz="4" w:space="0" w:color="000000"/>
              <w:left w:val="single" w:sz="4" w:space="0" w:color="000000"/>
              <w:bottom w:val="single" w:sz="4" w:space="0" w:color="000000"/>
              <w:right w:val="single" w:sz="4" w:space="0" w:color="000000"/>
            </w:tcBorders>
            <w:vAlign w:val="center"/>
            <w:hideMark/>
          </w:tcPr>
          <w:p w:rsidR="00B721C0" w:rsidRPr="00B721C0" w:rsidRDefault="00B721C0" w:rsidP="00B721C0">
            <w:pPr>
              <w:widowControl/>
              <w:jc w:val="lef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 xml:space="preserve">    合计</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2973.46</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2973.46</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1458.19</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1515.27</w:t>
            </w: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201</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一般公共服务支出</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1281.80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1281.80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1281.80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201</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03</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 xml:space="preserve">  政府办公厅（室）及相关机构事务</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1281.80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1281.80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1281.80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201</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03</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01</w:t>
            </w: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 xml:space="preserve">    行政运行</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1281.80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1281.80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1281.80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208</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社会保障和就业支出</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79.75</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79.75</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79.75</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208</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05</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 xml:space="preserve">  行政事业单位养老支出</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78.19</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78.19</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78.19</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208</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05</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05</w:t>
            </w: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 xml:space="preserve">    机关事业单位基本养老保险缴费支出</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78.19</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78.19</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78.19</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208</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99</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 xml:space="preserve">  其他社会保障和就业支出</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1.56</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1.56</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1.56</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208</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99</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99</w:t>
            </w: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 xml:space="preserve">    其他社会保障和就业支出</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1.56</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1.56</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1.56</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210</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卫生健康支出</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34.20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34.20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34.20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210</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11</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 xml:space="preserve">  行政事业单位医疗</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34.20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34.20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34.20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210</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11</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01</w:t>
            </w: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 xml:space="preserve">    行政单位医疗</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34.20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34.20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34.20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212</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城乡社区支出</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1515.27</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1515.27</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1515.27</w:t>
            </w: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212</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08</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 xml:space="preserve">  国有土地使用权出让收入安排的支出</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1515.27</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1515.27</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1515.27</w:t>
            </w: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212</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08</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01</w:t>
            </w: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 xml:space="preserve">    征地和拆迁补偿支出</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15.27</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15.27</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15.27</w:t>
            </w: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212</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08</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02</w:t>
            </w: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 xml:space="preserve">    土地开发支出</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1500.00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1500.00</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1500.00</w:t>
            </w: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221</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住房保障支出</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62.44</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62.44</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62.44</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221</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02</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 xml:space="preserve">  住房改革支出</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62.44</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62.44</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62.44</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r w:rsidR="00B721C0" w:rsidRPr="00B721C0" w:rsidTr="00B721C0">
        <w:trPr>
          <w:trHeight w:hRule="exact" w:val="221"/>
          <w:jc w:val="center"/>
        </w:trPr>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221</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02</w:t>
            </w:r>
          </w:p>
        </w:tc>
        <w:tc>
          <w:tcPr>
            <w:tcW w:w="6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01</w:t>
            </w:r>
          </w:p>
        </w:tc>
        <w:tc>
          <w:tcPr>
            <w:tcW w:w="387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left"/>
              <w:rPr>
                <w:rFonts w:ascii="宋体" w:hAnsi="宋体" w:cs="Arial"/>
                <w:color w:val="000000"/>
                <w:kern w:val="0"/>
                <w:sz w:val="20"/>
                <w:szCs w:val="20"/>
              </w:rPr>
            </w:pPr>
            <w:r w:rsidRPr="00B721C0">
              <w:rPr>
                <w:rFonts w:ascii="宋体" w:hAnsi="宋体" w:cs="Arial" w:hint="eastAsia"/>
                <w:color w:val="000000"/>
                <w:kern w:val="0"/>
                <w:sz w:val="20"/>
                <w:szCs w:val="20"/>
              </w:rPr>
              <w:t xml:space="preserve">    住房公积金</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62.44</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62.44</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r w:rsidRPr="00B721C0">
              <w:rPr>
                <w:rFonts w:ascii="宋体" w:hAnsi="宋体" w:cs="Arial" w:hint="eastAsia"/>
                <w:color w:val="000000"/>
                <w:kern w:val="0"/>
                <w:sz w:val="20"/>
                <w:szCs w:val="20"/>
              </w:rPr>
              <w:t>62.44</w:t>
            </w:r>
          </w:p>
        </w:tc>
        <w:tc>
          <w:tcPr>
            <w:tcW w:w="11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8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9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6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76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c>
          <w:tcPr>
            <w:tcW w:w="6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721C0" w:rsidRPr="00B721C0" w:rsidRDefault="00B721C0" w:rsidP="00B721C0">
            <w:pPr>
              <w:widowControl/>
              <w:jc w:val="right"/>
              <w:rPr>
                <w:rFonts w:ascii="宋体" w:hAnsi="宋体" w:cs="Arial"/>
                <w:color w:val="000000"/>
                <w:kern w:val="0"/>
                <w:sz w:val="20"/>
                <w:szCs w:val="20"/>
              </w:rPr>
            </w:pPr>
          </w:p>
        </w:tc>
      </w:tr>
    </w:tbl>
    <w:p w:rsidR="002554E4" w:rsidRDefault="002554E4" w:rsidP="007E4FA9">
      <w:pPr>
        <w:ind w:right="420"/>
        <w:rPr>
          <w:rFonts w:ascii="黑体" w:eastAsia="黑体" w:hAnsi="黑体"/>
          <w:bCs/>
          <w:szCs w:val="21"/>
        </w:rPr>
      </w:pPr>
    </w:p>
    <w:p w:rsidR="00B26F28" w:rsidRDefault="00B26F28" w:rsidP="00B26F28">
      <w:pPr>
        <w:ind w:right="420"/>
        <w:rPr>
          <w:rFonts w:ascii="黑体" w:eastAsia="黑体" w:hAnsi="黑体"/>
          <w:bCs/>
          <w:szCs w:val="21"/>
        </w:rPr>
        <w:sectPr w:rsidR="00B26F28" w:rsidSect="00F41305">
          <w:pgSz w:w="16838" w:h="11906" w:orient="landscape"/>
          <w:pgMar w:top="1701" w:right="2041" w:bottom="1701" w:left="2041" w:header="851" w:footer="992" w:gutter="0"/>
          <w:pgNumType w:start="0"/>
          <w:cols w:space="720"/>
          <w:titlePg/>
          <w:docGrid w:linePitch="312"/>
        </w:sectPr>
      </w:pPr>
    </w:p>
    <w:tbl>
      <w:tblPr>
        <w:tblW w:w="11143" w:type="dxa"/>
        <w:jc w:val="center"/>
        <w:tblInd w:w="95" w:type="dxa"/>
        <w:tblLook w:val="04A0" w:firstRow="1" w:lastRow="0" w:firstColumn="1" w:lastColumn="0" w:noHBand="0" w:noVBand="1"/>
      </w:tblPr>
      <w:tblGrid>
        <w:gridCol w:w="660"/>
        <w:gridCol w:w="628"/>
        <w:gridCol w:w="597"/>
        <w:gridCol w:w="3830"/>
        <w:gridCol w:w="916"/>
        <w:gridCol w:w="916"/>
        <w:gridCol w:w="916"/>
        <w:gridCol w:w="880"/>
        <w:gridCol w:w="1011"/>
        <w:gridCol w:w="993"/>
      </w:tblGrid>
      <w:tr w:rsidR="00B26F28" w:rsidRPr="00B26F28" w:rsidTr="00B26F28">
        <w:trPr>
          <w:trHeight w:val="465"/>
          <w:jc w:val="center"/>
        </w:trPr>
        <w:tc>
          <w:tcPr>
            <w:tcW w:w="660" w:type="dxa"/>
            <w:tcBorders>
              <w:top w:val="nil"/>
              <w:left w:val="nil"/>
              <w:bottom w:val="nil"/>
              <w:right w:val="nil"/>
            </w:tcBorders>
            <w:shd w:val="clear" w:color="auto" w:fill="FFFFFF"/>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628" w:type="dxa"/>
            <w:tcBorders>
              <w:top w:val="nil"/>
              <w:left w:val="nil"/>
              <w:bottom w:val="nil"/>
              <w:right w:val="nil"/>
            </w:tcBorders>
            <w:shd w:val="clear" w:color="auto" w:fill="FFFFFF"/>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597" w:type="dxa"/>
            <w:tcBorders>
              <w:top w:val="nil"/>
              <w:left w:val="nil"/>
              <w:bottom w:val="nil"/>
              <w:right w:val="nil"/>
            </w:tcBorders>
            <w:shd w:val="clear" w:color="auto" w:fill="FFFFFF"/>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3830" w:type="dxa"/>
            <w:tcBorders>
              <w:top w:val="nil"/>
              <w:left w:val="nil"/>
              <w:bottom w:val="nil"/>
              <w:right w:val="nil"/>
            </w:tcBorders>
            <w:shd w:val="clear" w:color="auto" w:fill="FFFFFF"/>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712" w:type="dxa"/>
            <w:tcBorders>
              <w:top w:val="nil"/>
              <w:left w:val="nil"/>
              <w:bottom w:val="nil"/>
              <w:right w:val="nil"/>
            </w:tcBorders>
            <w:shd w:val="clear" w:color="auto" w:fill="FFFFFF"/>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16" w:type="dxa"/>
            <w:tcBorders>
              <w:top w:val="nil"/>
              <w:left w:val="nil"/>
              <w:bottom w:val="nil"/>
              <w:right w:val="nil"/>
            </w:tcBorders>
            <w:shd w:val="clear" w:color="auto" w:fill="FFFFFF"/>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16" w:type="dxa"/>
            <w:tcBorders>
              <w:top w:val="nil"/>
              <w:left w:val="nil"/>
              <w:bottom w:val="nil"/>
              <w:right w:val="nil"/>
            </w:tcBorders>
            <w:shd w:val="clear" w:color="auto" w:fill="FFFFFF"/>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880" w:type="dxa"/>
            <w:tcBorders>
              <w:top w:val="nil"/>
              <w:left w:val="nil"/>
              <w:bottom w:val="nil"/>
              <w:right w:val="nil"/>
            </w:tcBorders>
            <w:shd w:val="clear" w:color="auto" w:fill="FFFFFF"/>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2004" w:type="dxa"/>
            <w:gridSpan w:val="2"/>
            <w:tcBorders>
              <w:top w:val="nil"/>
              <w:left w:val="nil"/>
              <w:bottom w:val="nil"/>
              <w:right w:val="nil"/>
            </w:tcBorders>
            <w:shd w:val="clear" w:color="auto" w:fill="FFFFFF"/>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部门公开表3</w:t>
            </w:r>
          </w:p>
        </w:tc>
      </w:tr>
      <w:tr w:rsidR="00B26F28" w:rsidRPr="00B26F28" w:rsidTr="00B26F28">
        <w:trPr>
          <w:trHeight w:val="705"/>
          <w:jc w:val="center"/>
        </w:trPr>
        <w:tc>
          <w:tcPr>
            <w:tcW w:w="11143" w:type="dxa"/>
            <w:gridSpan w:val="10"/>
            <w:tcBorders>
              <w:top w:val="nil"/>
              <w:left w:val="nil"/>
              <w:bottom w:val="nil"/>
              <w:right w:val="nil"/>
            </w:tcBorders>
            <w:shd w:val="clear" w:color="auto" w:fill="FFFFFF"/>
            <w:noWrap/>
            <w:vAlign w:val="center"/>
            <w:hideMark/>
          </w:tcPr>
          <w:p w:rsidR="00B26F28" w:rsidRPr="00B26F28" w:rsidRDefault="00B26F28" w:rsidP="00B26F28">
            <w:pPr>
              <w:widowControl/>
              <w:jc w:val="center"/>
              <w:rPr>
                <w:rFonts w:ascii="方正小标宋简体" w:eastAsia="方正小标宋简体" w:hAnsi="Arial" w:cs="Arial"/>
                <w:color w:val="000000"/>
                <w:kern w:val="0"/>
                <w:sz w:val="36"/>
                <w:szCs w:val="36"/>
              </w:rPr>
            </w:pPr>
            <w:r w:rsidRPr="00B26F28">
              <w:rPr>
                <w:rFonts w:ascii="方正小标宋简体" w:eastAsia="方正小标宋简体" w:hAnsi="Arial" w:cs="Arial" w:hint="eastAsia"/>
                <w:color w:val="000000"/>
                <w:kern w:val="0"/>
                <w:sz w:val="36"/>
                <w:szCs w:val="36"/>
              </w:rPr>
              <w:t>支出预算总表</w:t>
            </w:r>
          </w:p>
        </w:tc>
      </w:tr>
      <w:tr w:rsidR="00B26F28" w:rsidRPr="00B26F28" w:rsidTr="00B26F28">
        <w:trPr>
          <w:trHeight w:val="510"/>
          <w:jc w:val="center"/>
        </w:trPr>
        <w:tc>
          <w:tcPr>
            <w:tcW w:w="5715" w:type="dxa"/>
            <w:gridSpan w:val="4"/>
            <w:tcBorders>
              <w:top w:val="nil"/>
              <w:left w:val="nil"/>
              <w:bottom w:val="single" w:sz="4" w:space="0" w:color="000000"/>
              <w:right w:val="nil"/>
            </w:tcBorders>
            <w:shd w:val="clear" w:color="auto" w:fill="auto"/>
            <w:noWrap/>
            <w:vAlign w:val="center"/>
            <w:hideMark/>
          </w:tcPr>
          <w:p w:rsidR="00B26F28" w:rsidRPr="00B26F28" w:rsidRDefault="00972B42" w:rsidP="00B26F28">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部门：</w:t>
            </w:r>
            <w:r>
              <w:rPr>
                <w:rFonts w:ascii="宋体" w:hAnsi="宋体" w:cs="Arial" w:hint="eastAsia"/>
                <w:color w:val="000000"/>
                <w:kern w:val="0"/>
                <w:sz w:val="20"/>
                <w:szCs w:val="20"/>
              </w:rPr>
              <w:t>荣成市崖西镇人民政府</w:t>
            </w:r>
          </w:p>
        </w:tc>
        <w:tc>
          <w:tcPr>
            <w:tcW w:w="712" w:type="dxa"/>
            <w:tcBorders>
              <w:top w:val="nil"/>
              <w:left w:val="nil"/>
              <w:bottom w:val="single" w:sz="4" w:space="0" w:color="000000"/>
              <w:right w:val="nil"/>
            </w:tcBorders>
            <w:shd w:val="clear" w:color="auto" w:fill="FFFFFF"/>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16" w:type="dxa"/>
            <w:tcBorders>
              <w:top w:val="nil"/>
              <w:left w:val="nil"/>
              <w:bottom w:val="single" w:sz="4" w:space="0" w:color="000000"/>
              <w:right w:val="nil"/>
            </w:tcBorders>
            <w:shd w:val="clear" w:color="auto" w:fill="FFFFFF"/>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16" w:type="dxa"/>
            <w:tcBorders>
              <w:top w:val="nil"/>
              <w:left w:val="nil"/>
              <w:bottom w:val="single" w:sz="4" w:space="0" w:color="000000"/>
              <w:right w:val="nil"/>
            </w:tcBorders>
            <w:shd w:val="clear" w:color="auto" w:fill="FFFFFF"/>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880" w:type="dxa"/>
            <w:tcBorders>
              <w:top w:val="nil"/>
              <w:left w:val="nil"/>
              <w:bottom w:val="single" w:sz="4" w:space="0" w:color="000000"/>
              <w:right w:val="nil"/>
            </w:tcBorders>
            <w:shd w:val="clear" w:color="auto" w:fill="FFFFFF"/>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nil"/>
              <w:left w:val="nil"/>
              <w:bottom w:val="single" w:sz="4" w:space="0" w:color="000000"/>
              <w:right w:val="nil"/>
            </w:tcBorders>
            <w:shd w:val="clear" w:color="auto" w:fill="FFFFFF"/>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nil"/>
              <w:left w:val="nil"/>
              <w:bottom w:val="nil"/>
              <w:right w:val="nil"/>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单位：万元</w:t>
            </w:r>
          </w:p>
        </w:tc>
      </w:tr>
      <w:tr w:rsidR="00B26F28" w:rsidRPr="00B26F28" w:rsidTr="00B26F28">
        <w:trPr>
          <w:trHeight w:val="435"/>
          <w:jc w:val="center"/>
        </w:trPr>
        <w:tc>
          <w:tcPr>
            <w:tcW w:w="1885"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26F28" w:rsidRPr="00B26F28" w:rsidRDefault="00B26F28" w:rsidP="00B26F28">
            <w:pPr>
              <w:widowControl/>
              <w:jc w:val="center"/>
              <w:rPr>
                <w:rFonts w:ascii="宋体" w:hAnsi="宋体" w:cs="Arial"/>
                <w:color w:val="000000"/>
                <w:kern w:val="0"/>
                <w:sz w:val="20"/>
                <w:szCs w:val="20"/>
              </w:rPr>
            </w:pPr>
            <w:r w:rsidRPr="00B26F28">
              <w:rPr>
                <w:rFonts w:ascii="宋体" w:hAnsi="宋体" w:cs="Arial" w:hint="eastAsia"/>
                <w:color w:val="000000"/>
                <w:kern w:val="0"/>
                <w:sz w:val="20"/>
                <w:szCs w:val="20"/>
              </w:rPr>
              <w:t>科目编码</w:t>
            </w:r>
          </w:p>
        </w:tc>
        <w:tc>
          <w:tcPr>
            <w:tcW w:w="383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26F28" w:rsidRPr="00B26F28" w:rsidRDefault="00B26F28" w:rsidP="00B26F28">
            <w:pPr>
              <w:widowControl/>
              <w:jc w:val="center"/>
              <w:rPr>
                <w:rFonts w:ascii="宋体" w:hAnsi="宋体" w:cs="Arial"/>
                <w:color w:val="000000"/>
                <w:kern w:val="0"/>
                <w:sz w:val="20"/>
                <w:szCs w:val="20"/>
              </w:rPr>
            </w:pPr>
            <w:r w:rsidRPr="00B26F28">
              <w:rPr>
                <w:rFonts w:ascii="宋体" w:hAnsi="宋体" w:cs="Arial" w:hint="eastAsia"/>
                <w:color w:val="000000"/>
                <w:kern w:val="0"/>
                <w:sz w:val="20"/>
                <w:szCs w:val="20"/>
              </w:rPr>
              <w:t>科目名称</w:t>
            </w:r>
          </w:p>
        </w:tc>
        <w:tc>
          <w:tcPr>
            <w:tcW w:w="71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26F28" w:rsidRPr="00B26F28" w:rsidRDefault="00B26F28" w:rsidP="00B26F28">
            <w:pPr>
              <w:widowControl/>
              <w:jc w:val="center"/>
              <w:rPr>
                <w:rFonts w:ascii="宋体" w:hAnsi="宋体" w:cs="Arial"/>
                <w:color w:val="000000"/>
                <w:kern w:val="0"/>
                <w:sz w:val="20"/>
                <w:szCs w:val="20"/>
              </w:rPr>
            </w:pPr>
            <w:r w:rsidRPr="00B26F28">
              <w:rPr>
                <w:rFonts w:ascii="宋体" w:hAnsi="宋体" w:cs="Arial" w:hint="eastAsia"/>
                <w:color w:val="000000"/>
                <w:kern w:val="0"/>
                <w:sz w:val="20"/>
                <w:szCs w:val="20"/>
              </w:rPr>
              <w:t>总计</w:t>
            </w:r>
          </w:p>
        </w:tc>
        <w:tc>
          <w:tcPr>
            <w:tcW w:w="91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26F28" w:rsidRPr="00B26F28" w:rsidRDefault="00B26F28" w:rsidP="00B26F28">
            <w:pPr>
              <w:widowControl/>
              <w:jc w:val="center"/>
              <w:rPr>
                <w:rFonts w:ascii="宋体" w:hAnsi="宋体" w:cs="Arial"/>
                <w:color w:val="000000"/>
                <w:kern w:val="0"/>
                <w:sz w:val="20"/>
                <w:szCs w:val="20"/>
              </w:rPr>
            </w:pPr>
            <w:r w:rsidRPr="00B26F28">
              <w:rPr>
                <w:rFonts w:ascii="宋体" w:hAnsi="宋体" w:cs="Arial" w:hint="eastAsia"/>
                <w:color w:val="000000"/>
                <w:kern w:val="0"/>
                <w:sz w:val="20"/>
                <w:szCs w:val="20"/>
              </w:rPr>
              <w:t>基本支出</w:t>
            </w:r>
          </w:p>
        </w:tc>
        <w:tc>
          <w:tcPr>
            <w:tcW w:w="91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26F28" w:rsidRPr="00B26F28" w:rsidRDefault="00B26F28" w:rsidP="00B26F28">
            <w:pPr>
              <w:widowControl/>
              <w:jc w:val="center"/>
              <w:rPr>
                <w:rFonts w:ascii="宋体" w:hAnsi="宋体" w:cs="Arial"/>
                <w:color w:val="000000"/>
                <w:kern w:val="0"/>
                <w:sz w:val="20"/>
                <w:szCs w:val="20"/>
              </w:rPr>
            </w:pPr>
            <w:r w:rsidRPr="00B26F28">
              <w:rPr>
                <w:rFonts w:ascii="宋体" w:hAnsi="宋体" w:cs="Arial" w:hint="eastAsia"/>
                <w:color w:val="000000"/>
                <w:kern w:val="0"/>
                <w:sz w:val="20"/>
                <w:szCs w:val="20"/>
              </w:rPr>
              <w:t>项目支出</w:t>
            </w:r>
          </w:p>
        </w:tc>
        <w:tc>
          <w:tcPr>
            <w:tcW w:w="8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26F28" w:rsidRPr="00B26F28" w:rsidRDefault="00B26F28" w:rsidP="00B26F28">
            <w:pPr>
              <w:widowControl/>
              <w:jc w:val="center"/>
              <w:rPr>
                <w:rFonts w:ascii="宋体" w:hAnsi="宋体" w:cs="Arial"/>
                <w:color w:val="000000"/>
                <w:kern w:val="0"/>
                <w:sz w:val="20"/>
                <w:szCs w:val="20"/>
              </w:rPr>
            </w:pPr>
            <w:r w:rsidRPr="00B26F28">
              <w:rPr>
                <w:rFonts w:ascii="宋体" w:hAnsi="宋体" w:cs="Arial" w:hint="eastAsia"/>
                <w:color w:val="000000"/>
                <w:kern w:val="0"/>
                <w:sz w:val="20"/>
                <w:szCs w:val="20"/>
              </w:rPr>
              <w:t>上缴上级支出</w:t>
            </w:r>
          </w:p>
        </w:tc>
        <w:tc>
          <w:tcPr>
            <w:tcW w:w="101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26F28" w:rsidRPr="00B26F28" w:rsidRDefault="00B26F28" w:rsidP="00B26F28">
            <w:pPr>
              <w:widowControl/>
              <w:jc w:val="center"/>
              <w:rPr>
                <w:rFonts w:ascii="宋体" w:hAnsi="宋体" w:cs="Arial"/>
                <w:color w:val="000000"/>
                <w:kern w:val="0"/>
                <w:sz w:val="20"/>
                <w:szCs w:val="20"/>
              </w:rPr>
            </w:pPr>
            <w:r w:rsidRPr="00B26F28">
              <w:rPr>
                <w:rFonts w:ascii="宋体" w:hAnsi="宋体" w:cs="Arial" w:hint="eastAsia"/>
                <w:color w:val="000000"/>
                <w:kern w:val="0"/>
                <w:sz w:val="20"/>
                <w:szCs w:val="20"/>
              </w:rPr>
              <w:t>对附属单位补助支出</w:t>
            </w:r>
          </w:p>
        </w:tc>
        <w:tc>
          <w:tcPr>
            <w:tcW w:w="99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26F28" w:rsidRPr="00B26F28" w:rsidRDefault="00B26F28" w:rsidP="00B26F28">
            <w:pPr>
              <w:widowControl/>
              <w:jc w:val="center"/>
              <w:rPr>
                <w:rFonts w:ascii="宋体" w:hAnsi="宋体" w:cs="Arial"/>
                <w:color w:val="000000"/>
                <w:kern w:val="0"/>
                <w:sz w:val="20"/>
                <w:szCs w:val="20"/>
              </w:rPr>
            </w:pPr>
            <w:r w:rsidRPr="00B26F28">
              <w:rPr>
                <w:rFonts w:ascii="宋体" w:hAnsi="宋体" w:cs="Arial" w:hint="eastAsia"/>
                <w:color w:val="000000"/>
                <w:kern w:val="0"/>
                <w:sz w:val="20"/>
                <w:szCs w:val="20"/>
              </w:rPr>
              <w:t>事业单位经营支出</w:t>
            </w: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26F28" w:rsidRPr="00B26F28" w:rsidRDefault="00B26F28" w:rsidP="00B26F28">
            <w:pPr>
              <w:widowControl/>
              <w:jc w:val="center"/>
              <w:rPr>
                <w:rFonts w:ascii="宋体" w:hAnsi="宋体" w:cs="Arial"/>
                <w:color w:val="000000"/>
                <w:kern w:val="0"/>
                <w:sz w:val="20"/>
                <w:szCs w:val="20"/>
              </w:rPr>
            </w:pPr>
            <w:r w:rsidRPr="00B26F28">
              <w:rPr>
                <w:rFonts w:ascii="宋体" w:hAnsi="宋体" w:cs="Arial" w:hint="eastAsia"/>
                <w:color w:val="000000"/>
                <w:kern w:val="0"/>
                <w:sz w:val="20"/>
                <w:szCs w:val="20"/>
              </w:rPr>
              <w:t>类</w:t>
            </w:r>
          </w:p>
        </w:tc>
        <w:tc>
          <w:tcPr>
            <w:tcW w:w="628"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26F28" w:rsidRPr="00B26F28" w:rsidRDefault="00B26F28" w:rsidP="00B26F28">
            <w:pPr>
              <w:widowControl/>
              <w:jc w:val="center"/>
              <w:rPr>
                <w:rFonts w:ascii="宋体" w:hAnsi="宋体" w:cs="Arial"/>
                <w:color w:val="000000"/>
                <w:kern w:val="0"/>
                <w:sz w:val="20"/>
                <w:szCs w:val="20"/>
              </w:rPr>
            </w:pPr>
            <w:r w:rsidRPr="00B26F28">
              <w:rPr>
                <w:rFonts w:ascii="宋体" w:hAnsi="宋体" w:cs="Arial" w:hint="eastAsia"/>
                <w:color w:val="000000"/>
                <w:kern w:val="0"/>
                <w:sz w:val="20"/>
                <w:szCs w:val="20"/>
              </w:rPr>
              <w:t>款</w:t>
            </w:r>
          </w:p>
        </w:tc>
        <w:tc>
          <w:tcPr>
            <w:tcW w:w="597"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26F28" w:rsidRPr="00B26F28" w:rsidRDefault="00B26F28" w:rsidP="00B26F28">
            <w:pPr>
              <w:widowControl/>
              <w:jc w:val="center"/>
              <w:rPr>
                <w:rFonts w:ascii="宋体" w:hAnsi="宋体" w:cs="Arial"/>
                <w:color w:val="000000"/>
                <w:kern w:val="0"/>
                <w:sz w:val="20"/>
                <w:szCs w:val="20"/>
              </w:rPr>
            </w:pPr>
            <w:r w:rsidRPr="00B26F28">
              <w:rPr>
                <w:rFonts w:ascii="宋体" w:hAnsi="宋体" w:cs="Arial" w:hint="eastAsia"/>
                <w:color w:val="000000"/>
                <w:kern w:val="0"/>
                <w:sz w:val="20"/>
                <w:szCs w:val="20"/>
              </w:rPr>
              <w:t>项</w:t>
            </w:r>
          </w:p>
        </w:tc>
        <w:tc>
          <w:tcPr>
            <w:tcW w:w="3830" w:type="dxa"/>
            <w:vMerge/>
            <w:tcBorders>
              <w:top w:val="single" w:sz="4" w:space="0" w:color="000000"/>
              <w:left w:val="single" w:sz="4" w:space="0" w:color="000000"/>
              <w:bottom w:val="single" w:sz="4" w:space="0" w:color="000000"/>
              <w:right w:val="single" w:sz="4" w:space="0" w:color="000000"/>
            </w:tcBorders>
            <w:vAlign w:val="center"/>
            <w:hideMark/>
          </w:tcPr>
          <w:p w:rsidR="00B26F28" w:rsidRPr="00B26F28" w:rsidRDefault="00B26F28" w:rsidP="00B26F28">
            <w:pPr>
              <w:widowControl/>
              <w:jc w:val="left"/>
              <w:rPr>
                <w:rFonts w:ascii="宋体" w:hAnsi="宋体" w:cs="Arial"/>
                <w:color w:val="000000"/>
                <w:kern w:val="0"/>
                <w:sz w:val="20"/>
                <w:szCs w:val="20"/>
              </w:rPr>
            </w:pPr>
          </w:p>
        </w:tc>
        <w:tc>
          <w:tcPr>
            <w:tcW w:w="712" w:type="dxa"/>
            <w:vMerge/>
            <w:tcBorders>
              <w:top w:val="single" w:sz="4" w:space="0" w:color="000000"/>
              <w:left w:val="single" w:sz="4" w:space="0" w:color="000000"/>
              <w:bottom w:val="single" w:sz="4" w:space="0" w:color="000000"/>
              <w:right w:val="single" w:sz="4" w:space="0" w:color="000000"/>
            </w:tcBorders>
            <w:vAlign w:val="center"/>
            <w:hideMark/>
          </w:tcPr>
          <w:p w:rsidR="00B26F28" w:rsidRPr="00B26F28" w:rsidRDefault="00B26F28" w:rsidP="00B26F28">
            <w:pPr>
              <w:widowControl/>
              <w:jc w:val="left"/>
              <w:rPr>
                <w:rFonts w:ascii="宋体" w:hAnsi="宋体" w:cs="Arial"/>
                <w:color w:val="000000"/>
                <w:kern w:val="0"/>
                <w:sz w:val="20"/>
                <w:szCs w:val="20"/>
              </w:rPr>
            </w:pPr>
          </w:p>
        </w:tc>
        <w:tc>
          <w:tcPr>
            <w:tcW w:w="916" w:type="dxa"/>
            <w:vMerge/>
            <w:tcBorders>
              <w:top w:val="single" w:sz="4" w:space="0" w:color="000000"/>
              <w:left w:val="single" w:sz="4" w:space="0" w:color="000000"/>
              <w:bottom w:val="single" w:sz="4" w:space="0" w:color="000000"/>
              <w:right w:val="single" w:sz="4" w:space="0" w:color="000000"/>
            </w:tcBorders>
            <w:vAlign w:val="center"/>
            <w:hideMark/>
          </w:tcPr>
          <w:p w:rsidR="00B26F28" w:rsidRPr="00B26F28" w:rsidRDefault="00B26F28" w:rsidP="00B26F28">
            <w:pPr>
              <w:widowControl/>
              <w:jc w:val="left"/>
              <w:rPr>
                <w:rFonts w:ascii="宋体" w:hAnsi="宋体" w:cs="Arial"/>
                <w:color w:val="000000"/>
                <w:kern w:val="0"/>
                <w:sz w:val="20"/>
                <w:szCs w:val="20"/>
              </w:rPr>
            </w:pPr>
          </w:p>
        </w:tc>
        <w:tc>
          <w:tcPr>
            <w:tcW w:w="916" w:type="dxa"/>
            <w:vMerge/>
            <w:tcBorders>
              <w:top w:val="single" w:sz="4" w:space="0" w:color="000000"/>
              <w:left w:val="single" w:sz="4" w:space="0" w:color="000000"/>
              <w:bottom w:val="single" w:sz="4" w:space="0" w:color="000000"/>
              <w:right w:val="single" w:sz="4" w:space="0" w:color="000000"/>
            </w:tcBorders>
            <w:vAlign w:val="center"/>
            <w:hideMark/>
          </w:tcPr>
          <w:p w:rsidR="00B26F28" w:rsidRPr="00B26F28" w:rsidRDefault="00B26F28" w:rsidP="00B26F28">
            <w:pPr>
              <w:widowControl/>
              <w:jc w:val="left"/>
              <w:rPr>
                <w:rFonts w:ascii="宋体" w:hAnsi="宋体" w:cs="Arial"/>
                <w:color w:val="000000"/>
                <w:kern w:val="0"/>
                <w:sz w:val="20"/>
                <w:szCs w:val="20"/>
              </w:rPr>
            </w:pPr>
          </w:p>
        </w:tc>
        <w:tc>
          <w:tcPr>
            <w:tcW w:w="880" w:type="dxa"/>
            <w:vMerge/>
            <w:tcBorders>
              <w:top w:val="single" w:sz="4" w:space="0" w:color="000000"/>
              <w:left w:val="single" w:sz="4" w:space="0" w:color="000000"/>
              <w:bottom w:val="single" w:sz="4" w:space="0" w:color="000000"/>
              <w:right w:val="single" w:sz="4" w:space="0" w:color="000000"/>
            </w:tcBorders>
            <w:vAlign w:val="center"/>
            <w:hideMark/>
          </w:tcPr>
          <w:p w:rsidR="00B26F28" w:rsidRPr="00B26F28" w:rsidRDefault="00B26F28" w:rsidP="00B26F28">
            <w:pPr>
              <w:widowControl/>
              <w:jc w:val="left"/>
              <w:rPr>
                <w:rFonts w:ascii="宋体" w:hAnsi="宋体" w:cs="Arial"/>
                <w:color w:val="000000"/>
                <w:kern w:val="0"/>
                <w:sz w:val="20"/>
                <w:szCs w:val="20"/>
              </w:rPr>
            </w:pPr>
          </w:p>
        </w:tc>
        <w:tc>
          <w:tcPr>
            <w:tcW w:w="1011" w:type="dxa"/>
            <w:vMerge/>
            <w:tcBorders>
              <w:top w:val="single" w:sz="4" w:space="0" w:color="000000"/>
              <w:left w:val="single" w:sz="4" w:space="0" w:color="000000"/>
              <w:bottom w:val="single" w:sz="4" w:space="0" w:color="000000"/>
              <w:right w:val="single" w:sz="4" w:space="0" w:color="000000"/>
            </w:tcBorders>
            <w:vAlign w:val="center"/>
            <w:hideMark/>
          </w:tcPr>
          <w:p w:rsidR="00B26F28" w:rsidRPr="00B26F28" w:rsidRDefault="00B26F28" w:rsidP="00B26F28">
            <w:pPr>
              <w:widowControl/>
              <w:jc w:val="left"/>
              <w:rPr>
                <w:rFonts w:ascii="宋体" w:hAnsi="宋体" w:cs="Arial"/>
                <w:color w:val="000000"/>
                <w:kern w:val="0"/>
                <w:sz w:val="20"/>
                <w:szCs w:val="20"/>
              </w:rPr>
            </w:pPr>
          </w:p>
        </w:tc>
        <w:tc>
          <w:tcPr>
            <w:tcW w:w="993" w:type="dxa"/>
            <w:vMerge/>
            <w:tcBorders>
              <w:top w:val="single" w:sz="4" w:space="0" w:color="000000"/>
              <w:left w:val="single" w:sz="4" w:space="0" w:color="000000"/>
              <w:bottom w:val="single" w:sz="4" w:space="0" w:color="000000"/>
              <w:right w:val="single" w:sz="4" w:space="0" w:color="000000"/>
            </w:tcBorders>
            <w:vAlign w:val="center"/>
            <w:hideMark/>
          </w:tcPr>
          <w:p w:rsidR="00B26F28" w:rsidRPr="00B26F28" w:rsidRDefault="00B26F28" w:rsidP="00B26F28">
            <w:pPr>
              <w:widowControl/>
              <w:jc w:val="lef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 xml:space="preserve">    合计</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2973.46</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1151.58</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1821.88</w:t>
            </w: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201</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一般公共服务支出</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1281.80</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975.19</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306.61</w:t>
            </w: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201</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03</w:t>
            </w: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 xml:space="preserve">  政府办公厅（室）及相关机构事务</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1281.80</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975.19</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306.61</w:t>
            </w: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201</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03</w:t>
            </w: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01</w:t>
            </w: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 xml:space="preserve">    行政运行</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1281.80</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975.19</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306.61</w:t>
            </w: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208</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社会保障和就业支出</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79.75</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79.75</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208</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05</w:t>
            </w: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 xml:space="preserve">  行政事业单位养老支出</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78.19</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78.19</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208</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05</w:t>
            </w: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05</w:t>
            </w: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 xml:space="preserve">    机关事业单位基本养老保险缴费支出</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78.19</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78.19</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208</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99</w:t>
            </w: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 xml:space="preserve">  其他社会保障和就业支出</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1.56</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1.56</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208</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99</w:t>
            </w: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99</w:t>
            </w: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 xml:space="preserve">    其他社会保障和就业支出</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1.56</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1.56</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210</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卫生健康支出</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34.20</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34.20</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210</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11</w:t>
            </w: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 xml:space="preserve">  行政事业单位医疗</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34.20</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34.20</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210</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11</w:t>
            </w: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01</w:t>
            </w: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 xml:space="preserve">    行政单位医疗</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34.20</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34.20</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212</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城乡社区支出</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1515.27</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1515.27</w:t>
            </w: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212</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08</w:t>
            </w: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 xml:space="preserve">  国有土地使用权出让收入安排的支出</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1515.27</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1515.27</w:t>
            </w: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212</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08</w:t>
            </w: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01</w:t>
            </w: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 xml:space="preserve">    征地和拆迁补偿支出</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15.27</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15.27</w:t>
            </w: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212</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08</w:t>
            </w: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02</w:t>
            </w: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 xml:space="preserve">    土地开发支出</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1500.00</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1500.00</w:t>
            </w: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221</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住房保障支出</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62.44</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62.44</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221</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02</w:t>
            </w: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 xml:space="preserve">  住房改革支出</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62.44</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62.44</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r w:rsidR="00B26F28" w:rsidRPr="00B26F28" w:rsidTr="00B26F28">
        <w:trPr>
          <w:trHeight w:val="435"/>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221</w:t>
            </w:r>
          </w:p>
        </w:tc>
        <w:tc>
          <w:tcPr>
            <w:tcW w:w="62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02</w:t>
            </w:r>
          </w:p>
        </w:tc>
        <w:tc>
          <w:tcPr>
            <w:tcW w:w="59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01</w:t>
            </w:r>
          </w:p>
        </w:tc>
        <w:tc>
          <w:tcPr>
            <w:tcW w:w="38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left"/>
              <w:rPr>
                <w:rFonts w:ascii="宋体" w:hAnsi="宋体" w:cs="Arial"/>
                <w:color w:val="000000"/>
                <w:kern w:val="0"/>
                <w:sz w:val="20"/>
                <w:szCs w:val="20"/>
              </w:rPr>
            </w:pPr>
            <w:r w:rsidRPr="00B26F28">
              <w:rPr>
                <w:rFonts w:ascii="宋体" w:hAnsi="宋体" w:cs="Arial" w:hint="eastAsia"/>
                <w:color w:val="000000"/>
                <w:kern w:val="0"/>
                <w:sz w:val="20"/>
                <w:szCs w:val="20"/>
              </w:rPr>
              <w:t xml:space="preserve">    住房公积金</w:t>
            </w:r>
          </w:p>
        </w:tc>
        <w:tc>
          <w:tcPr>
            <w:tcW w:w="71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62.44</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r w:rsidRPr="00B26F28">
              <w:rPr>
                <w:rFonts w:ascii="宋体" w:hAnsi="宋体" w:cs="Arial" w:hint="eastAsia"/>
                <w:color w:val="000000"/>
                <w:kern w:val="0"/>
                <w:sz w:val="20"/>
                <w:szCs w:val="20"/>
              </w:rPr>
              <w:t>62.44</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26F28" w:rsidRPr="00B26F28" w:rsidRDefault="00B26F28" w:rsidP="00B26F28">
            <w:pPr>
              <w:widowControl/>
              <w:jc w:val="right"/>
              <w:rPr>
                <w:rFonts w:ascii="宋体" w:hAnsi="宋体" w:cs="Arial"/>
                <w:color w:val="000000"/>
                <w:kern w:val="0"/>
                <w:sz w:val="20"/>
                <w:szCs w:val="20"/>
              </w:rPr>
            </w:pPr>
          </w:p>
        </w:tc>
      </w:tr>
    </w:tbl>
    <w:p w:rsidR="00B26F28" w:rsidRDefault="00B26F28" w:rsidP="00B26F28">
      <w:pPr>
        <w:ind w:right="420"/>
        <w:rPr>
          <w:rFonts w:ascii="黑体" w:eastAsia="黑体" w:hAnsi="黑体"/>
          <w:bCs/>
          <w:szCs w:val="21"/>
        </w:rPr>
      </w:pPr>
    </w:p>
    <w:p w:rsidR="00B26F28" w:rsidRDefault="00B26F28" w:rsidP="00B26F28">
      <w:pPr>
        <w:ind w:right="420"/>
        <w:rPr>
          <w:rFonts w:ascii="黑体" w:eastAsia="黑体" w:hAnsi="黑体"/>
          <w:bCs/>
          <w:szCs w:val="21"/>
        </w:rPr>
      </w:pPr>
    </w:p>
    <w:p w:rsidR="00B26F28" w:rsidRDefault="00B26F28" w:rsidP="00B26F28">
      <w:pPr>
        <w:ind w:right="420"/>
        <w:rPr>
          <w:rFonts w:ascii="黑体" w:eastAsia="黑体" w:hAnsi="黑体"/>
          <w:bCs/>
          <w:szCs w:val="21"/>
        </w:rPr>
      </w:pPr>
    </w:p>
    <w:p w:rsidR="00B26F28" w:rsidRDefault="00B26F28" w:rsidP="00B26F28">
      <w:pPr>
        <w:ind w:right="420"/>
        <w:rPr>
          <w:rFonts w:ascii="黑体" w:eastAsia="黑体" w:hAnsi="黑体"/>
          <w:bCs/>
          <w:szCs w:val="21"/>
        </w:rPr>
      </w:pPr>
    </w:p>
    <w:p w:rsidR="00B26F28" w:rsidRDefault="00B26F28" w:rsidP="00B26F28">
      <w:pPr>
        <w:ind w:right="420"/>
        <w:rPr>
          <w:rFonts w:ascii="黑体" w:eastAsia="黑体" w:hAnsi="黑体"/>
          <w:bCs/>
          <w:szCs w:val="21"/>
        </w:rPr>
      </w:pPr>
    </w:p>
    <w:p w:rsidR="00B26F28" w:rsidRDefault="00B26F28" w:rsidP="00B26F28">
      <w:pPr>
        <w:ind w:right="420"/>
        <w:rPr>
          <w:rFonts w:ascii="黑体" w:eastAsia="黑体" w:hAnsi="黑体"/>
          <w:bCs/>
          <w:szCs w:val="21"/>
        </w:rPr>
      </w:pPr>
    </w:p>
    <w:tbl>
      <w:tblPr>
        <w:tblW w:w="10442" w:type="dxa"/>
        <w:jc w:val="center"/>
        <w:tblLook w:val="04A0" w:firstRow="1" w:lastRow="0" w:firstColumn="1" w:lastColumn="0" w:noHBand="0" w:noVBand="1"/>
      </w:tblPr>
      <w:tblGrid>
        <w:gridCol w:w="2726"/>
        <w:gridCol w:w="916"/>
        <w:gridCol w:w="3139"/>
        <w:gridCol w:w="916"/>
        <w:gridCol w:w="916"/>
        <w:gridCol w:w="916"/>
        <w:gridCol w:w="1026"/>
      </w:tblGrid>
      <w:tr w:rsidR="00B6533C" w:rsidRPr="00B6533C" w:rsidTr="00D54B0D">
        <w:trPr>
          <w:trHeight w:val="390"/>
          <w:jc w:val="center"/>
        </w:trPr>
        <w:tc>
          <w:tcPr>
            <w:tcW w:w="10442" w:type="dxa"/>
            <w:gridSpan w:val="7"/>
            <w:tcBorders>
              <w:top w:val="nil"/>
              <w:left w:val="nil"/>
              <w:bottom w:val="nil"/>
              <w:right w:val="nil"/>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lastRenderedPageBreak/>
              <w:t>部门公开表4</w:t>
            </w:r>
          </w:p>
        </w:tc>
      </w:tr>
      <w:tr w:rsidR="00B6533C" w:rsidRPr="00B6533C" w:rsidTr="00D54B0D">
        <w:trPr>
          <w:trHeight w:val="750"/>
          <w:jc w:val="center"/>
        </w:trPr>
        <w:tc>
          <w:tcPr>
            <w:tcW w:w="10442" w:type="dxa"/>
            <w:gridSpan w:val="7"/>
            <w:tcBorders>
              <w:top w:val="nil"/>
              <w:left w:val="nil"/>
              <w:bottom w:val="nil"/>
              <w:right w:val="nil"/>
            </w:tcBorders>
            <w:shd w:val="clear" w:color="auto" w:fill="FFFFFF"/>
            <w:noWrap/>
            <w:vAlign w:val="center"/>
            <w:hideMark/>
          </w:tcPr>
          <w:p w:rsidR="00B6533C" w:rsidRPr="00B6533C" w:rsidRDefault="00B6533C" w:rsidP="00B6533C">
            <w:pPr>
              <w:widowControl/>
              <w:jc w:val="center"/>
              <w:rPr>
                <w:rFonts w:ascii="方正小标宋简体" w:eastAsia="方正小标宋简体" w:hAnsi="Arial" w:cs="Arial"/>
                <w:color w:val="000000"/>
                <w:kern w:val="0"/>
                <w:sz w:val="36"/>
                <w:szCs w:val="36"/>
              </w:rPr>
            </w:pPr>
            <w:r w:rsidRPr="00B6533C">
              <w:rPr>
                <w:rFonts w:ascii="方正小标宋简体" w:eastAsia="方正小标宋简体" w:hAnsi="Arial" w:cs="Arial" w:hint="eastAsia"/>
                <w:color w:val="000000"/>
                <w:kern w:val="0"/>
                <w:sz w:val="36"/>
                <w:szCs w:val="36"/>
              </w:rPr>
              <w:t>财政拨款收支预算表</w:t>
            </w:r>
          </w:p>
        </w:tc>
      </w:tr>
      <w:tr w:rsidR="00B6533C" w:rsidRPr="00B6533C" w:rsidTr="00D54B0D">
        <w:trPr>
          <w:trHeight w:val="510"/>
          <w:jc w:val="center"/>
        </w:trPr>
        <w:tc>
          <w:tcPr>
            <w:tcW w:w="2726" w:type="dxa"/>
            <w:tcBorders>
              <w:top w:val="nil"/>
              <w:left w:val="nil"/>
              <w:bottom w:val="nil"/>
              <w:right w:val="nil"/>
            </w:tcBorders>
            <w:shd w:val="clear" w:color="auto" w:fill="auto"/>
            <w:noWrap/>
            <w:vAlign w:val="center"/>
            <w:hideMark/>
          </w:tcPr>
          <w:p w:rsidR="00B6533C" w:rsidRPr="00B6533C" w:rsidRDefault="00972B42" w:rsidP="00B6533C">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部门：</w:t>
            </w:r>
            <w:r>
              <w:rPr>
                <w:rFonts w:ascii="宋体" w:hAnsi="宋体" w:cs="Arial" w:hint="eastAsia"/>
                <w:color w:val="000000"/>
                <w:kern w:val="0"/>
                <w:sz w:val="20"/>
                <w:szCs w:val="20"/>
              </w:rPr>
              <w:t>荣成市崖西镇人民政府</w:t>
            </w:r>
          </w:p>
        </w:tc>
        <w:tc>
          <w:tcPr>
            <w:tcW w:w="916" w:type="dxa"/>
            <w:tcBorders>
              <w:top w:val="nil"/>
              <w:left w:val="nil"/>
              <w:bottom w:val="nil"/>
              <w:right w:val="nil"/>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18"/>
                <w:szCs w:val="18"/>
              </w:rPr>
            </w:pPr>
          </w:p>
        </w:tc>
        <w:tc>
          <w:tcPr>
            <w:tcW w:w="3139" w:type="dxa"/>
            <w:tcBorders>
              <w:top w:val="nil"/>
              <w:left w:val="nil"/>
              <w:bottom w:val="nil"/>
              <w:right w:val="nil"/>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18"/>
                <w:szCs w:val="18"/>
              </w:rPr>
            </w:pPr>
          </w:p>
        </w:tc>
        <w:tc>
          <w:tcPr>
            <w:tcW w:w="803" w:type="dxa"/>
            <w:tcBorders>
              <w:top w:val="nil"/>
              <w:left w:val="nil"/>
              <w:bottom w:val="nil"/>
              <w:right w:val="nil"/>
            </w:tcBorders>
            <w:shd w:val="clear" w:color="auto" w:fill="FFFFFF"/>
            <w:vAlign w:val="center"/>
            <w:hideMark/>
          </w:tcPr>
          <w:p w:rsidR="00B6533C" w:rsidRPr="00B6533C" w:rsidRDefault="00B6533C" w:rsidP="00B6533C">
            <w:pPr>
              <w:widowControl/>
              <w:jc w:val="right"/>
              <w:rPr>
                <w:rFonts w:ascii="宋体" w:hAnsi="宋体" w:cs="Arial"/>
                <w:color w:val="000000"/>
                <w:kern w:val="0"/>
                <w:sz w:val="18"/>
                <w:szCs w:val="18"/>
              </w:rPr>
            </w:pPr>
          </w:p>
        </w:tc>
        <w:tc>
          <w:tcPr>
            <w:tcW w:w="916" w:type="dxa"/>
            <w:tcBorders>
              <w:top w:val="nil"/>
              <w:left w:val="nil"/>
              <w:bottom w:val="nil"/>
              <w:right w:val="nil"/>
            </w:tcBorders>
            <w:shd w:val="clear" w:color="auto" w:fill="FFFFFF"/>
            <w:vAlign w:val="center"/>
            <w:hideMark/>
          </w:tcPr>
          <w:p w:rsidR="00B6533C" w:rsidRPr="00B6533C" w:rsidRDefault="00B6533C" w:rsidP="00B6533C">
            <w:pPr>
              <w:widowControl/>
              <w:jc w:val="right"/>
              <w:rPr>
                <w:rFonts w:ascii="宋体" w:hAnsi="宋体" w:cs="Arial"/>
                <w:color w:val="000000"/>
                <w:kern w:val="0"/>
                <w:sz w:val="18"/>
                <w:szCs w:val="18"/>
              </w:rPr>
            </w:pPr>
          </w:p>
        </w:tc>
        <w:tc>
          <w:tcPr>
            <w:tcW w:w="916" w:type="dxa"/>
            <w:tcBorders>
              <w:top w:val="nil"/>
              <w:left w:val="nil"/>
              <w:bottom w:val="nil"/>
              <w:right w:val="nil"/>
            </w:tcBorders>
            <w:shd w:val="clear" w:color="auto" w:fill="FFFFFF"/>
            <w:vAlign w:val="center"/>
            <w:hideMark/>
          </w:tcPr>
          <w:p w:rsidR="00B6533C" w:rsidRPr="00B6533C" w:rsidRDefault="00B6533C" w:rsidP="00B6533C">
            <w:pPr>
              <w:widowControl/>
              <w:jc w:val="right"/>
              <w:rPr>
                <w:rFonts w:ascii="宋体" w:hAnsi="宋体" w:cs="Arial"/>
                <w:color w:val="000000"/>
                <w:kern w:val="0"/>
                <w:sz w:val="18"/>
                <w:szCs w:val="18"/>
              </w:rPr>
            </w:pPr>
          </w:p>
        </w:tc>
        <w:tc>
          <w:tcPr>
            <w:tcW w:w="1026" w:type="dxa"/>
            <w:tcBorders>
              <w:top w:val="nil"/>
              <w:left w:val="nil"/>
              <w:bottom w:val="nil"/>
              <w:right w:val="nil"/>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单位：万元</w:t>
            </w:r>
          </w:p>
        </w:tc>
      </w:tr>
      <w:tr w:rsidR="00B6533C" w:rsidRPr="00B6533C" w:rsidTr="00D54B0D">
        <w:trPr>
          <w:trHeight w:val="420"/>
          <w:jc w:val="center"/>
        </w:trPr>
        <w:tc>
          <w:tcPr>
            <w:tcW w:w="3642" w:type="dxa"/>
            <w:gridSpan w:val="2"/>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center"/>
              <w:rPr>
                <w:rFonts w:ascii="宋体" w:hAnsi="宋体" w:cs="Arial"/>
                <w:color w:val="000000"/>
                <w:kern w:val="0"/>
                <w:sz w:val="20"/>
                <w:szCs w:val="20"/>
              </w:rPr>
            </w:pPr>
            <w:r w:rsidRPr="00B6533C">
              <w:rPr>
                <w:rFonts w:ascii="宋体" w:hAnsi="宋体" w:cs="Arial" w:hint="eastAsia"/>
                <w:color w:val="000000"/>
                <w:kern w:val="0"/>
                <w:sz w:val="20"/>
                <w:szCs w:val="20"/>
              </w:rPr>
              <w:t>收    入</w:t>
            </w:r>
          </w:p>
        </w:tc>
        <w:tc>
          <w:tcPr>
            <w:tcW w:w="6800" w:type="dxa"/>
            <w:gridSpan w:val="5"/>
            <w:tcBorders>
              <w:top w:val="single" w:sz="4" w:space="0" w:color="000000"/>
              <w:left w:val="single" w:sz="4" w:space="0" w:color="000000"/>
              <w:bottom w:val="nil"/>
              <w:right w:val="single" w:sz="4" w:space="0" w:color="000000"/>
            </w:tcBorders>
            <w:shd w:val="clear" w:color="auto" w:fill="FFFFFF"/>
            <w:noWrap/>
            <w:vAlign w:val="center"/>
            <w:hideMark/>
          </w:tcPr>
          <w:p w:rsidR="00B6533C" w:rsidRPr="00B6533C" w:rsidRDefault="00B6533C" w:rsidP="00B6533C">
            <w:pPr>
              <w:widowControl/>
              <w:jc w:val="center"/>
              <w:rPr>
                <w:rFonts w:ascii="宋体" w:hAnsi="宋体" w:cs="Arial"/>
                <w:color w:val="000000"/>
                <w:kern w:val="0"/>
                <w:sz w:val="20"/>
                <w:szCs w:val="20"/>
              </w:rPr>
            </w:pPr>
            <w:r w:rsidRPr="00B6533C">
              <w:rPr>
                <w:rFonts w:ascii="宋体" w:hAnsi="宋体" w:cs="Arial" w:hint="eastAsia"/>
                <w:color w:val="000000"/>
                <w:kern w:val="0"/>
                <w:sz w:val="20"/>
                <w:szCs w:val="20"/>
              </w:rPr>
              <w:t>支    出</w:t>
            </w:r>
          </w:p>
        </w:tc>
      </w:tr>
      <w:tr w:rsidR="00B6533C" w:rsidRPr="00B6533C" w:rsidTr="00D54B0D">
        <w:trPr>
          <w:trHeight w:val="420"/>
          <w:jc w:val="center"/>
        </w:trPr>
        <w:tc>
          <w:tcPr>
            <w:tcW w:w="2726"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center"/>
              <w:rPr>
                <w:rFonts w:ascii="宋体" w:hAnsi="宋体" w:cs="Arial"/>
                <w:color w:val="000000"/>
                <w:kern w:val="0"/>
                <w:sz w:val="20"/>
                <w:szCs w:val="20"/>
              </w:rPr>
            </w:pPr>
            <w:r w:rsidRPr="00B6533C">
              <w:rPr>
                <w:rFonts w:ascii="宋体" w:hAnsi="宋体" w:cs="Arial" w:hint="eastAsia"/>
                <w:color w:val="000000"/>
                <w:kern w:val="0"/>
                <w:sz w:val="20"/>
                <w:szCs w:val="20"/>
              </w:rPr>
              <w:t>项      目</w:t>
            </w:r>
          </w:p>
        </w:tc>
        <w:tc>
          <w:tcPr>
            <w:tcW w:w="916"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center"/>
              <w:rPr>
                <w:rFonts w:ascii="宋体" w:hAnsi="宋体" w:cs="Arial"/>
                <w:color w:val="000000"/>
                <w:kern w:val="0"/>
                <w:sz w:val="20"/>
                <w:szCs w:val="20"/>
              </w:rPr>
            </w:pPr>
            <w:r w:rsidRPr="00B6533C">
              <w:rPr>
                <w:rFonts w:ascii="宋体" w:hAnsi="宋体" w:cs="Arial" w:hint="eastAsia"/>
                <w:color w:val="000000"/>
                <w:kern w:val="0"/>
                <w:sz w:val="20"/>
                <w:szCs w:val="20"/>
              </w:rPr>
              <w:t>预算数</w:t>
            </w:r>
          </w:p>
        </w:tc>
        <w:tc>
          <w:tcPr>
            <w:tcW w:w="3139"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center"/>
              <w:rPr>
                <w:rFonts w:ascii="宋体" w:hAnsi="宋体" w:cs="Arial"/>
                <w:color w:val="000000"/>
                <w:kern w:val="0"/>
                <w:sz w:val="20"/>
                <w:szCs w:val="20"/>
              </w:rPr>
            </w:pPr>
            <w:r w:rsidRPr="00B6533C">
              <w:rPr>
                <w:rFonts w:ascii="宋体" w:hAnsi="宋体" w:cs="Arial" w:hint="eastAsia"/>
                <w:color w:val="000000"/>
                <w:kern w:val="0"/>
                <w:sz w:val="20"/>
                <w:szCs w:val="20"/>
              </w:rPr>
              <w:t>项        目</w:t>
            </w:r>
          </w:p>
        </w:tc>
        <w:tc>
          <w:tcPr>
            <w:tcW w:w="3661"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center"/>
              <w:rPr>
                <w:rFonts w:ascii="宋体" w:hAnsi="宋体" w:cs="Arial"/>
                <w:color w:val="000000"/>
                <w:kern w:val="0"/>
                <w:sz w:val="20"/>
                <w:szCs w:val="20"/>
              </w:rPr>
            </w:pPr>
            <w:r w:rsidRPr="00B6533C">
              <w:rPr>
                <w:rFonts w:ascii="宋体" w:hAnsi="宋体" w:cs="Arial" w:hint="eastAsia"/>
                <w:color w:val="000000"/>
                <w:kern w:val="0"/>
                <w:sz w:val="20"/>
                <w:szCs w:val="20"/>
              </w:rPr>
              <w:t>预算数</w:t>
            </w:r>
          </w:p>
        </w:tc>
      </w:tr>
      <w:tr w:rsidR="00B6533C" w:rsidRPr="00B6533C" w:rsidTr="00D54B0D">
        <w:trPr>
          <w:trHeight w:val="540"/>
          <w:jc w:val="center"/>
        </w:trPr>
        <w:tc>
          <w:tcPr>
            <w:tcW w:w="2726" w:type="dxa"/>
            <w:vMerge/>
            <w:tcBorders>
              <w:top w:val="single" w:sz="4" w:space="0" w:color="000000"/>
              <w:left w:val="single" w:sz="4" w:space="0" w:color="000000"/>
              <w:bottom w:val="single" w:sz="4" w:space="0" w:color="000000"/>
              <w:right w:val="single" w:sz="4" w:space="0" w:color="000000"/>
            </w:tcBorders>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vMerge/>
            <w:tcBorders>
              <w:top w:val="single" w:sz="4" w:space="0" w:color="000000"/>
              <w:left w:val="single" w:sz="4" w:space="0" w:color="000000"/>
              <w:bottom w:val="single" w:sz="4" w:space="0" w:color="000000"/>
              <w:right w:val="single" w:sz="4" w:space="0" w:color="000000"/>
            </w:tcBorders>
            <w:vAlign w:val="center"/>
            <w:hideMark/>
          </w:tcPr>
          <w:p w:rsidR="00B6533C" w:rsidRPr="00B6533C" w:rsidRDefault="00B6533C" w:rsidP="00B6533C">
            <w:pPr>
              <w:widowControl/>
              <w:jc w:val="left"/>
              <w:rPr>
                <w:rFonts w:ascii="宋体" w:hAnsi="宋体" w:cs="Arial"/>
                <w:color w:val="000000"/>
                <w:kern w:val="0"/>
                <w:sz w:val="20"/>
                <w:szCs w:val="20"/>
              </w:rPr>
            </w:pPr>
          </w:p>
        </w:tc>
        <w:tc>
          <w:tcPr>
            <w:tcW w:w="3139" w:type="dxa"/>
            <w:vMerge/>
            <w:tcBorders>
              <w:top w:val="single" w:sz="4" w:space="0" w:color="000000"/>
              <w:left w:val="single" w:sz="4" w:space="0" w:color="000000"/>
              <w:bottom w:val="single" w:sz="4" w:space="0" w:color="000000"/>
              <w:right w:val="single" w:sz="4" w:space="0" w:color="000000"/>
            </w:tcBorders>
            <w:vAlign w:val="center"/>
            <w:hideMark/>
          </w:tcPr>
          <w:p w:rsidR="00B6533C" w:rsidRPr="00B6533C" w:rsidRDefault="00B6533C" w:rsidP="00B6533C">
            <w:pPr>
              <w:widowControl/>
              <w:jc w:val="left"/>
              <w:rPr>
                <w:rFonts w:ascii="宋体" w:hAnsi="宋体" w:cs="Arial"/>
                <w:color w:val="000000"/>
                <w:kern w:val="0"/>
                <w:sz w:val="20"/>
                <w:szCs w:val="20"/>
              </w:rPr>
            </w:pPr>
          </w:p>
        </w:tc>
        <w:tc>
          <w:tcPr>
            <w:tcW w:w="803"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center"/>
              <w:rPr>
                <w:rFonts w:ascii="宋体" w:hAnsi="宋体" w:cs="Arial"/>
                <w:color w:val="000000"/>
                <w:kern w:val="0"/>
                <w:sz w:val="20"/>
                <w:szCs w:val="20"/>
              </w:rPr>
            </w:pPr>
            <w:r w:rsidRPr="00B6533C">
              <w:rPr>
                <w:rFonts w:ascii="宋体" w:hAnsi="宋体" w:cs="Arial" w:hint="eastAsia"/>
                <w:color w:val="000000"/>
                <w:kern w:val="0"/>
                <w:sz w:val="20"/>
                <w:szCs w:val="20"/>
              </w:rPr>
              <w:t>总计</w:t>
            </w:r>
          </w:p>
        </w:tc>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center"/>
              <w:rPr>
                <w:rFonts w:ascii="宋体" w:hAnsi="宋体" w:cs="Arial"/>
                <w:color w:val="000000"/>
                <w:kern w:val="0"/>
                <w:sz w:val="20"/>
                <w:szCs w:val="20"/>
              </w:rPr>
            </w:pPr>
            <w:r w:rsidRPr="00B6533C">
              <w:rPr>
                <w:rFonts w:ascii="宋体" w:hAnsi="宋体" w:cs="Arial" w:hint="eastAsia"/>
                <w:color w:val="000000"/>
                <w:kern w:val="0"/>
                <w:sz w:val="20"/>
                <w:szCs w:val="20"/>
              </w:rPr>
              <w:t>一般公共预算</w:t>
            </w:r>
          </w:p>
        </w:tc>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center"/>
              <w:rPr>
                <w:rFonts w:ascii="宋体" w:hAnsi="宋体" w:cs="Arial"/>
                <w:color w:val="000000"/>
                <w:kern w:val="0"/>
                <w:sz w:val="20"/>
                <w:szCs w:val="20"/>
              </w:rPr>
            </w:pPr>
            <w:r w:rsidRPr="00B6533C">
              <w:rPr>
                <w:rFonts w:ascii="宋体" w:hAnsi="宋体" w:cs="Arial" w:hint="eastAsia"/>
                <w:color w:val="000000"/>
                <w:kern w:val="0"/>
                <w:sz w:val="20"/>
                <w:szCs w:val="20"/>
              </w:rPr>
              <w:t>政府性基金预算</w:t>
            </w:r>
          </w:p>
        </w:tc>
        <w:tc>
          <w:tcPr>
            <w:tcW w:w="102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center"/>
              <w:rPr>
                <w:rFonts w:ascii="宋体" w:hAnsi="宋体" w:cs="Arial"/>
                <w:color w:val="000000"/>
                <w:kern w:val="0"/>
                <w:sz w:val="20"/>
                <w:szCs w:val="20"/>
              </w:rPr>
            </w:pPr>
            <w:r w:rsidRPr="00B6533C">
              <w:rPr>
                <w:rFonts w:ascii="宋体" w:hAnsi="宋体" w:cs="Arial" w:hint="eastAsia"/>
                <w:color w:val="000000"/>
                <w:kern w:val="0"/>
                <w:sz w:val="20"/>
                <w:szCs w:val="20"/>
              </w:rPr>
              <w:t>国有资本经营预算</w:t>
            </w:r>
          </w:p>
        </w:tc>
      </w:tr>
      <w:tr w:rsidR="00B6533C" w:rsidRPr="00B6533C" w:rsidTr="00D54B0D">
        <w:trPr>
          <w:trHeight w:hRule="exact" w:val="284"/>
          <w:jc w:val="center"/>
        </w:trPr>
        <w:tc>
          <w:tcPr>
            <w:tcW w:w="2726" w:type="dxa"/>
            <w:tcBorders>
              <w:top w:val="nil"/>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一、一般公共预算</w:t>
            </w:r>
          </w:p>
        </w:tc>
        <w:tc>
          <w:tcPr>
            <w:tcW w:w="916" w:type="dxa"/>
            <w:tcBorders>
              <w:top w:val="nil"/>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1458.19</w:t>
            </w: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一、一般公共服务支出</w:t>
            </w:r>
          </w:p>
        </w:tc>
        <w:tc>
          <w:tcPr>
            <w:tcW w:w="803" w:type="dxa"/>
            <w:tcBorders>
              <w:top w:val="nil"/>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1281.80</w:t>
            </w:r>
          </w:p>
        </w:tc>
        <w:tc>
          <w:tcPr>
            <w:tcW w:w="916" w:type="dxa"/>
            <w:tcBorders>
              <w:top w:val="nil"/>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1281.80</w:t>
            </w:r>
          </w:p>
        </w:tc>
        <w:tc>
          <w:tcPr>
            <w:tcW w:w="916" w:type="dxa"/>
            <w:tcBorders>
              <w:top w:val="nil"/>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nil"/>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二、政府性基金预算</w:t>
            </w:r>
          </w:p>
        </w:tc>
        <w:tc>
          <w:tcPr>
            <w:tcW w:w="916" w:type="dxa"/>
            <w:tcBorders>
              <w:top w:val="nil"/>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1515.27</w:t>
            </w: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二、外交支出</w:t>
            </w:r>
          </w:p>
        </w:tc>
        <w:tc>
          <w:tcPr>
            <w:tcW w:w="803" w:type="dxa"/>
            <w:tcBorders>
              <w:top w:val="nil"/>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nil"/>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nil"/>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nil"/>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三、国有资本经营预算</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三、国防支出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四、公共安全支出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五、教育支出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六、科学技术支出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七、文化旅游体育与传媒支出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八、社会保障和就业支出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79.75</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79.75</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九、卫生健康支出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34.20</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34.20</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十、节能环保支出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十一、城乡社区支出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1515.27</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1515.27</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十二、农林水支出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十三、交通运输支出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十四、资源勘探工业信息等支出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bottom"/>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十五、商业服务业等支出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十六、金融支出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十七、援助其他地区支出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十八、自然资源海洋气象等支出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十九、住房保障支出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62.44</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62.44</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二十、粮油物资储备支出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二十一、国有资本经营预算支出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二十二、灾害防治及应急管理支出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二十三、其他支出</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lef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center"/>
              <w:rPr>
                <w:rFonts w:ascii="宋体" w:hAnsi="宋体" w:cs="Arial"/>
                <w:color w:val="000000"/>
                <w:kern w:val="0"/>
                <w:sz w:val="20"/>
                <w:szCs w:val="20"/>
              </w:rPr>
            </w:pPr>
            <w:r w:rsidRPr="00B6533C">
              <w:rPr>
                <w:rFonts w:ascii="宋体" w:hAnsi="宋体" w:cs="Arial" w:hint="eastAsia"/>
                <w:color w:val="000000"/>
                <w:kern w:val="0"/>
                <w:sz w:val="20"/>
                <w:szCs w:val="20"/>
              </w:rPr>
              <w:t>本年收入合计</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2973.46</w:t>
            </w:r>
          </w:p>
        </w:tc>
        <w:tc>
          <w:tcPr>
            <w:tcW w:w="3139"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center"/>
              <w:rPr>
                <w:rFonts w:ascii="宋体" w:hAnsi="宋体" w:cs="Arial"/>
                <w:color w:val="000000"/>
                <w:kern w:val="0"/>
                <w:sz w:val="20"/>
                <w:szCs w:val="20"/>
              </w:rPr>
            </w:pPr>
            <w:r w:rsidRPr="00B6533C">
              <w:rPr>
                <w:rFonts w:ascii="宋体" w:hAnsi="宋体" w:cs="Arial" w:hint="eastAsia"/>
                <w:color w:val="000000"/>
                <w:kern w:val="0"/>
                <w:sz w:val="20"/>
                <w:szCs w:val="20"/>
              </w:rPr>
              <w:t>本年支出合计</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2973.46</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1458.19</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1515.27</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803"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上年结转</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结转下年</w:t>
            </w:r>
          </w:p>
        </w:tc>
        <w:tc>
          <w:tcPr>
            <w:tcW w:w="803"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其中：一般公共预算拨款结转</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803"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 xml:space="preserve">   政府性基金预算拨款结转</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803"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 xml:space="preserve">   国有资本经营预算拨款结转</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803"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3139"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p>
        </w:tc>
        <w:tc>
          <w:tcPr>
            <w:tcW w:w="803"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91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right"/>
              <w:rPr>
                <w:rFonts w:ascii="宋体" w:hAnsi="宋体" w:cs="Arial"/>
                <w:color w:val="000000"/>
                <w:kern w:val="0"/>
                <w:sz w:val="20"/>
                <w:szCs w:val="20"/>
              </w:rPr>
            </w:pPr>
          </w:p>
        </w:tc>
      </w:tr>
      <w:tr w:rsidR="00B6533C" w:rsidRPr="00B6533C" w:rsidTr="00D54B0D">
        <w:trPr>
          <w:trHeight w:hRule="exact" w:val="284"/>
          <w:jc w:val="center"/>
        </w:trPr>
        <w:tc>
          <w:tcPr>
            <w:tcW w:w="2726"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 xml:space="preserve">    收  入  总  计</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2973.46</w:t>
            </w:r>
          </w:p>
        </w:tc>
        <w:tc>
          <w:tcPr>
            <w:tcW w:w="3139"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B6533C" w:rsidRPr="00B6533C" w:rsidRDefault="00B6533C" w:rsidP="00B6533C">
            <w:pPr>
              <w:widowControl/>
              <w:jc w:val="left"/>
              <w:rPr>
                <w:rFonts w:ascii="宋体" w:hAnsi="宋体" w:cs="Arial"/>
                <w:color w:val="000000"/>
                <w:kern w:val="0"/>
                <w:sz w:val="20"/>
                <w:szCs w:val="20"/>
              </w:rPr>
            </w:pPr>
            <w:r w:rsidRPr="00B6533C">
              <w:rPr>
                <w:rFonts w:ascii="宋体" w:hAnsi="宋体" w:cs="Arial" w:hint="eastAsia"/>
                <w:color w:val="000000"/>
                <w:kern w:val="0"/>
                <w:sz w:val="20"/>
                <w:szCs w:val="20"/>
              </w:rPr>
              <w:t xml:space="preserve">    支  出  总  计</w:t>
            </w:r>
          </w:p>
        </w:tc>
        <w:tc>
          <w:tcPr>
            <w:tcW w:w="80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2973.46</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1458.19</w:t>
            </w:r>
          </w:p>
        </w:tc>
        <w:tc>
          <w:tcPr>
            <w:tcW w:w="9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r w:rsidRPr="00B6533C">
              <w:rPr>
                <w:rFonts w:ascii="宋体" w:hAnsi="宋体" w:cs="Arial" w:hint="eastAsia"/>
                <w:color w:val="000000"/>
                <w:kern w:val="0"/>
                <w:sz w:val="20"/>
                <w:szCs w:val="20"/>
              </w:rPr>
              <w:t>1515.27</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6533C" w:rsidRPr="00B6533C" w:rsidRDefault="00B6533C" w:rsidP="00B6533C">
            <w:pPr>
              <w:widowControl/>
              <w:jc w:val="right"/>
              <w:rPr>
                <w:rFonts w:ascii="宋体" w:hAnsi="宋体" w:cs="Arial"/>
                <w:color w:val="000000"/>
                <w:kern w:val="0"/>
                <w:sz w:val="20"/>
                <w:szCs w:val="20"/>
              </w:rPr>
            </w:pPr>
          </w:p>
        </w:tc>
      </w:tr>
    </w:tbl>
    <w:p w:rsidR="00D54B0D" w:rsidRDefault="00D54B0D" w:rsidP="00B26F28">
      <w:pPr>
        <w:ind w:right="420"/>
        <w:rPr>
          <w:rFonts w:ascii="黑体" w:eastAsia="黑体" w:hAnsi="黑体"/>
          <w:bCs/>
          <w:szCs w:val="21"/>
        </w:rPr>
      </w:pPr>
    </w:p>
    <w:tbl>
      <w:tblPr>
        <w:tblW w:w="9148" w:type="dxa"/>
        <w:jc w:val="center"/>
        <w:tblInd w:w="95" w:type="dxa"/>
        <w:tblLook w:val="04A0" w:firstRow="1" w:lastRow="0" w:firstColumn="1" w:lastColumn="0" w:noHBand="0" w:noVBand="1"/>
      </w:tblPr>
      <w:tblGrid>
        <w:gridCol w:w="516"/>
        <w:gridCol w:w="416"/>
        <w:gridCol w:w="416"/>
        <w:gridCol w:w="3955"/>
        <w:gridCol w:w="916"/>
        <w:gridCol w:w="916"/>
        <w:gridCol w:w="916"/>
        <w:gridCol w:w="716"/>
        <w:gridCol w:w="1087"/>
      </w:tblGrid>
      <w:tr w:rsidR="00D54B0D" w:rsidRPr="00D54B0D" w:rsidTr="00D54B0D">
        <w:trPr>
          <w:trHeight w:val="465"/>
          <w:jc w:val="center"/>
        </w:trPr>
        <w:tc>
          <w:tcPr>
            <w:tcW w:w="9148" w:type="dxa"/>
            <w:gridSpan w:val="9"/>
            <w:tcBorders>
              <w:top w:val="nil"/>
              <w:left w:val="nil"/>
              <w:bottom w:val="nil"/>
              <w:right w:val="nil"/>
            </w:tcBorders>
            <w:shd w:val="clear" w:color="auto" w:fill="FFFFFF"/>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lastRenderedPageBreak/>
              <w:t>部门公开表5</w:t>
            </w:r>
          </w:p>
        </w:tc>
      </w:tr>
      <w:tr w:rsidR="00D54B0D" w:rsidRPr="00D54B0D" w:rsidTr="00D54B0D">
        <w:trPr>
          <w:trHeight w:val="675"/>
          <w:jc w:val="center"/>
        </w:trPr>
        <w:tc>
          <w:tcPr>
            <w:tcW w:w="9148" w:type="dxa"/>
            <w:gridSpan w:val="9"/>
            <w:tcBorders>
              <w:top w:val="nil"/>
              <w:left w:val="nil"/>
              <w:bottom w:val="nil"/>
              <w:right w:val="nil"/>
            </w:tcBorders>
            <w:shd w:val="clear" w:color="auto" w:fill="FFFFFF"/>
            <w:noWrap/>
            <w:vAlign w:val="center"/>
            <w:hideMark/>
          </w:tcPr>
          <w:p w:rsidR="00D54B0D" w:rsidRPr="00D54B0D" w:rsidRDefault="00D54B0D" w:rsidP="00D54B0D">
            <w:pPr>
              <w:widowControl/>
              <w:jc w:val="center"/>
              <w:rPr>
                <w:rFonts w:ascii="方正小标宋简体" w:eastAsia="方正小标宋简体" w:hAnsi="Arial" w:cs="Arial"/>
                <w:color w:val="000000"/>
                <w:kern w:val="0"/>
                <w:sz w:val="36"/>
                <w:szCs w:val="36"/>
              </w:rPr>
            </w:pPr>
            <w:r w:rsidRPr="00D54B0D">
              <w:rPr>
                <w:rFonts w:ascii="方正小标宋简体" w:eastAsia="方正小标宋简体" w:hAnsi="Arial" w:cs="Arial" w:hint="eastAsia"/>
                <w:color w:val="000000"/>
                <w:kern w:val="0"/>
                <w:sz w:val="36"/>
                <w:szCs w:val="36"/>
              </w:rPr>
              <w:t>一般公共预算支出表</w:t>
            </w:r>
          </w:p>
        </w:tc>
      </w:tr>
      <w:tr w:rsidR="00D54B0D" w:rsidRPr="00D54B0D" w:rsidTr="00D54B0D">
        <w:trPr>
          <w:trHeight w:val="390"/>
          <w:jc w:val="center"/>
        </w:trPr>
        <w:tc>
          <w:tcPr>
            <w:tcW w:w="5052" w:type="dxa"/>
            <w:gridSpan w:val="4"/>
            <w:tcBorders>
              <w:top w:val="nil"/>
              <w:left w:val="nil"/>
              <w:bottom w:val="single" w:sz="4" w:space="0" w:color="000000"/>
              <w:right w:val="nil"/>
            </w:tcBorders>
            <w:shd w:val="clear" w:color="auto" w:fill="auto"/>
            <w:noWrap/>
            <w:vAlign w:val="center"/>
            <w:hideMark/>
          </w:tcPr>
          <w:p w:rsidR="00D54B0D" w:rsidRPr="00D54B0D" w:rsidRDefault="00972B42" w:rsidP="00D54B0D">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部门：</w:t>
            </w:r>
            <w:r>
              <w:rPr>
                <w:rFonts w:ascii="宋体" w:hAnsi="宋体" w:cs="Arial" w:hint="eastAsia"/>
                <w:color w:val="000000"/>
                <w:kern w:val="0"/>
                <w:sz w:val="20"/>
                <w:szCs w:val="20"/>
              </w:rPr>
              <w:t>荣成市崖西镇人民政府</w:t>
            </w:r>
          </w:p>
        </w:tc>
        <w:tc>
          <w:tcPr>
            <w:tcW w:w="769" w:type="dxa"/>
            <w:tcBorders>
              <w:top w:val="nil"/>
              <w:left w:val="nil"/>
              <w:bottom w:val="single" w:sz="4" w:space="0" w:color="000000"/>
              <w:right w:val="nil"/>
            </w:tcBorders>
            <w:shd w:val="clear" w:color="auto" w:fill="FFFFFF"/>
            <w:noWrap/>
            <w:vAlign w:val="center"/>
            <w:hideMark/>
          </w:tcPr>
          <w:p w:rsidR="00D54B0D" w:rsidRPr="00D54B0D" w:rsidRDefault="00D54B0D" w:rsidP="00D54B0D">
            <w:pPr>
              <w:widowControl/>
              <w:jc w:val="right"/>
              <w:rPr>
                <w:rFonts w:ascii="宋体" w:hAnsi="宋体" w:cs="Arial"/>
                <w:color w:val="000000"/>
                <w:kern w:val="0"/>
                <w:sz w:val="20"/>
                <w:szCs w:val="20"/>
              </w:rPr>
            </w:pPr>
          </w:p>
        </w:tc>
        <w:tc>
          <w:tcPr>
            <w:tcW w:w="782" w:type="dxa"/>
            <w:tcBorders>
              <w:top w:val="nil"/>
              <w:left w:val="nil"/>
              <w:bottom w:val="single" w:sz="4" w:space="0" w:color="000000"/>
              <w:right w:val="nil"/>
            </w:tcBorders>
            <w:shd w:val="clear" w:color="auto" w:fill="FFFFFF"/>
            <w:noWrap/>
            <w:vAlign w:val="center"/>
            <w:hideMark/>
          </w:tcPr>
          <w:p w:rsidR="00D54B0D" w:rsidRPr="00D54B0D" w:rsidRDefault="00D54B0D" w:rsidP="00D54B0D">
            <w:pPr>
              <w:widowControl/>
              <w:jc w:val="right"/>
              <w:rPr>
                <w:rFonts w:ascii="宋体" w:hAnsi="宋体" w:cs="Arial"/>
                <w:color w:val="000000"/>
                <w:kern w:val="0"/>
                <w:sz w:val="20"/>
                <w:szCs w:val="20"/>
              </w:rPr>
            </w:pPr>
          </w:p>
        </w:tc>
        <w:tc>
          <w:tcPr>
            <w:tcW w:w="782" w:type="dxa"/>
            <w:tcBorders>
              <w:top w:val="nil"/>
              <w:left w:val="nil"/>
              <w:bottom w:val="single" w:sz="4" w:space="0" w:color="000000"/>
              <w:right w:val="nil"/>
            </w:tcBorders>
            <w:shd w:val="clear" w:color="auto" w:fill="FFFFFF"/>
            <w:noWrap/>
            <w:vAlign w:val="center"/>
            <w:hideMark/>
          </w:tcPr>
          <w:p w:rsidR="00D54B0D" w:rsidRPr="00D54B0D" w:rsidRDefault="00D54B0D" w:rsidP="00D54B0D">
            <w:pPr>
              <w:widowControl/>
              <w:jc w:val="right"/>
              <w:rPr>
                <w:rFonts w:ascii="宋体" w:hAnsi="宋体" w:cs="Arial"/>
                <w:color w:val="000000"/>
                <w:kern w:val="0"/>
                <w:sz w:val="20"/>
                <w:szCs w:val="20"/>
              </w:rPr>
            </w:pPr>
          </w:p>
        </w:tc>
        <w:tc>
          <w:tcPr>
            <w:tcW w:w="676" w:type="dxa"/>
            <w:tcBorders>
              <w:top w:val="nil"/>
              <w:left w:val="nil"/>
              <w:bottom w:val="single" w:sz="4" w:space="0" w:color="000000"/>
              <w:right w:val="nil"/>
            </w:tcBorders>
            <w:shd w:val="clear" w:color="auto" w:fill="FFFFFF"/>
            <w:noWrap/>
            <w:vAlign w:val="center"/>
            <w:hideMark/>
          </w:tcPr>
          <w:p w:rsidR="00D54B0D" w:rsidRPr="00D54B0D" w:rsidRDefault="00D54B0D" w:rsidP="00D54B0D">
            <w:pPr>
              <w:widowControl/>
              <w:jc w:val="right"/>
              <w:rPr>
                <w:rFonts w:ascii="宋体" w:hAnsi="宋体" w:cs="Arial"/>
                <w:color w:val="000000"/>
                <w:kern w:val="0"/>
                <w:sz w:val="20"/>
                <w:szCs w:val="20"/>
              </w:rPr>
            </w:pPr>
          </w:p>
        </w:tc>
        <w:tc>
          <w:tcPr>
            <w:tcW w:w="1087" w:type="dxa"/>
            <w:tcBorders>
              <w:top w:val="nil"/>
              <w:left w:val="nil"/>
              <w:bottom w:val="nil"/>
              <w:right w:val="nil"/>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单位：万元</w:t>
            </w:r>
          </w:p>
        </w:tc>
      </w:tr>
      <w:tr w:rsidR="00D54B0D" w:rsidRPr="00D54B0D" w:rsidTr="00D54B0D">
        <w:trPr>
          <w:trHeight w:val="435"/>
          <w:jc w:val="center"/>
        </w:trPr>
        <w:tc>
          <w:tcPr>
            <w:tcW w:w="1097"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D54B0D" w:rsidRPr="00D54B0D" w:rsidRDefault="00D54B0D" w:rsidP="00D54B0D">
            <w:pPr>
              <w:widowControl/>
              <w:jc w:val="center"/>
              <w:rPr>
                <w:rFonts w:ascii="宋体" w:hAnsi="宋体" w:cs="Arial"/>
                <w:color w:val="000000"/>
                <w:kern w:val="0"/>
                <w:sz w:val="20"/>
                <w:szCs w:val="20"/>
              </w:rPr>
            </w:pPr>
            <w:r w:rsidRPr="00D54B0D">
              <w:rPr>
                <w:rFonts w:ascii="宋体" w:hAnsi="宋体" w:cs="Arial" w:hint="eastAsia"/>
                <w:color w:val="000000"/>
                <w:kern w:val="0"/>
                <w:sz w:val="20"/>
                <w:szCs w:val="20"/>
              </w:rPr>
              <w:t>科目编码</w:t>
            </w:r>
          </w:p>
        </w:tc>
        <w:tc>
          <w:tcPr>
            <w:tcW w:w="395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D54B0D" w:rsidRPr="00D54B0D" w:rsidRDefault="00D54B0D" w:rsidP="00D54B0D">
            <w:pPr>
              <w:widowControl/>
              <w:jc w:val="center"/>
              <w:rPr>
                <w:rFonts w:ascii="宋体" w:hAnsi="宋体" w:cs="Arial"/>
                <w:color w:val="000000"/>
                <w:kern w:val="0"/>
                <w:sz w:val="20"/>
                <w:szCs w:val="20"/>
              </w:rPr>
            </w:pPr>
            <w:r w:rsidRPr="00D54B0D">
              <w:rPr>
                <w:rFonts w:ascii="宋体" w:hAnsi="宋体" w:cs="Arial" w:hint="eastAsia"/>
                <w:color w:val="000000"/>
                <w:kern w:val="0"/>
                <w:sz w:val="20"/>
                <w:szCs w:val="20"/>
              </w:rPr>
              <w:t>科目名称</w:t>
            </w:r>
          </w:p>
        </w:tc>
        <w:tc>
          <w:tcPr>
            <w:tcW w:w="769"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D54B0D" w:rsidRPr="00D54B0D" w:rsidRDefault="00D54B0D" w:rsidP="00D54B0D">
            <w:pPr>
              <w:widowControl/>
              <w:jc w:val="center"/>
              <w:rPr>
                <w:rFonts w:ascii="宋体" w:hAnsi="宋体" w:cs="Arial"/>
                <w:color w:val="000000"/>
                <w:kern w:val="0"/>
                <w:sz w:val="20"/>
                <w:szCs w:val="20"/>
              </w:rPr>
            </w:pPr>
            <w:r w:rsidRPr="00D54B0D">
              <w:rPr>
                <w:rFonts w:ascii="宋体" w:hAnsi="宋体" w:cs="Arial" w:hint="eastAsia"/>
                <w:color w:val="000000"/>
                <w:kern w:val="0"/>
                <w:sz w:val="20"/>
                <w:szCs w:val="20"/>
              </w:rPr>
              <w:t>合计</w:t>
            </w:r>
          </w:p>
        </w:tc>
        <w:tc>
          <w:tcPr>
            <w:tcW w:w="2240" w:type="dxa"/>
            <w:gridSpan w:val="3"/>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D54B0D" w:rsidRPr="00D54B0D" w:rsidRDefault="00D54B0D" w:rsidP="00D54B0D">
            <w:pPr>
              <w:widowControl/>
              <w:jc w:val="center"/>
              <w:rPr>
                <w:rFonts w:ascii="宋体" w:hAnsi="宋体" w:cs="Arial"/>
                <w:color w:val="000000"/>
                <w:kern w:val="0"/>
                <w:sz w:val="20"/>
                <w:szCs w:val="20"/>
              </w:rPr>
            </w:pPr>
            <w:r w:rsidRPr="00D54B0D">
              <w:rPr>
                <w:rFonts w:ascii="宋体" w:hAnsi="宋体" w:cs="Arial" w:hint="eastAsia"/>
                <w:color w:val="000000"/>
                <w:kern w:val="0"/>
                <w:sz w:val="20"/>
                <w:szCs w:val="20"/>
              </w:rPr>
              <w:t>基本支出</w:t>
            </w:r>
          </w:p>
        </w:tc>
        <w:tc>
          <w:tcPr>
            <w:tcW w:w="1087"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D54B0D" w:rsidRPr="00D54B0D" w:rsidRDefault="00D54B0D" w:rsidP="00D54B0D">
            <w:pPr>
              <w:widowControl/>
              <w:jc w:val="center"/>
              <w:rPr>
                <w:rFonts w:ascii="宋体" w:hAnsi="宋体" w:cs="Arial"/>
                <w:color w:val="000000"/>
                <w:kern w:val="0"/>
                <w:sz w:val="20"/>
                <w:szCs w:val="20"/>
              </w:rPr>
            </w:pPr>
            <w:r w:rsidRPr="00D54B0D">
              <w:rPr>
                <w:rFonts w:ascii="宋体" w:hAnsi="宋体" w:cs="Arial" w:hint="eastAsia"/>
                <w:color w:val="000000"/>
                <w:kern w:val="0"/>
                <w:sz w:val="20"/>
                <w:szCs w:val="20"/>
              </w:rPr>
              <w:t>项目支出</w:t>
            </w:r>
          </w:p>
        </w:tc>
      </w:tr>
      <w:tr w:rsidR="00D54B0D" w:rsidRPr="00D54B0D" w:rsidTr="00D54B0D">
        <w:trPr>
          <w:trHeight w:val="435"/>
          <w:jc w:val="center"/>
        </w:trPr>
        <w:tc>
          <w:tcPr>
            <w:tcW w:w="40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D54B0D" w:rsidRPr="00D54B0D" w:rsidRDefault="00D54B0D" w:rsidP="00D54B0D">
            <w:pPr>
              <w:widowControl/>
              <w:jc w:val="center"/>
              <w:rPr>
                <w:rFonts w:ascii="宋体" w:hAnsi="宋体" w:cs="Arial"/>
                <w:color w:val="000000"/>
                <w:kern w:val="0"/>
                <w:sz w:val="20"/>
                <w:szCs w:val="20"/>
              </w:rPr>
            </w:pPr>
            <w:r w:rsidRPr="00D54B0D">
              <w:rPr>
                <w:rFonts w:ascii="宋体" w:hAnsi="宋体" w:cs="Arial" w:hint="eastAsia"/>
                <w:color w:val="000000"/>
                <w:kern w:val="0"/>
                <w:sz w:val="20"/>
                <w:szCs w:val="20"/>
              </w:rPr>
              <w:t>类</w:t>
            </w:r>
          </w:p>
        </w:tc>
        <w:tc>
          <w:tcPr>
            <w:tcW w:w="34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D54B0D" w:rsidRPr="00D54B0D" w:rsidRDefault="00D54B0D" w:rsidP="00D54B0D">
            <w:pPr>
              <w:widowControl/>
              <w:jc w:val="center"/>
              <w:rPr>
                <w:rFonts w:ascii="宋体" w:hAnsi="宋体" w:cs="Arial"/>
                <w:color w:val="000000"/>
                <w:kern w:val="0"/>
                <w:sz w:val="20"/>
                <w:szCs w:val="20"/>
              </w:rPr>
            </w:pPr>
            <w:r w:rsidRPr="00D54B0D">
              <w:rPr>
                <w:rFonts w:ascii="宋体" w:hAnsi="宋体" w:cs="Arial" w:hint="eastAsia"/>
                <w:color w:val="000000"/>
                <w:kern w:val="0"/>
                <w:sz w:val="20"/>
                <w:szCs w:val="20"/>
              </w:rPr>
              <w:t>款</w:t>
            </w:r>
          </w:p>
        </w:tc>
        <w:tc>
          <w:tcPr>
            <w:tcW w:w="34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D54B0D" w:rsidRPr="00D54B0D" w:rsidRDefault="00D54B0D" w:rsidP="00D54B0D">
            <w:pPr>
              <w:widowControl/>
              <w:jc w:val="center"/>
              <w:rPr>
                <w:rFonts w:ascii="宋体" w:hAnsi="宋体" w:cs="Arial"/>
                <w:color w:val="000000"/>
                <w:kern w:val="0"/>
                <w:sz w:val="20"/>
                <w:szCs w:val="20"/>
              </w:rPr>
            </w:pPr>
            <w:r w:rsidRPr="00D54B0D">
              <w:rPr>
                <w:rFonts w:ascii="宋体" w:hAnsi="宋体" w:cs="Arial" w:hint="eastAsia"/>
                <w:color w:val="000000"/>
                <w:kern w:val="0"/>
                <w:sz w:val="20"/>
                <w:szCs w:val="20"/>
              </w:rPr>
              <w:t>项</w:t>
            </w:r>
          </w:p>
        </w:tc>
        <w:tc>
          <w:tcPr>
            <w:tcW w:w="3955" w:type="dxa"/>
            <w:vMerge/>
            <w:tcBorders>
              <w:top w:val="single" w:sz="4" w:space="0" w:color="000000"/>
              <w:left w:val="single" w:sz="4" w:space="0" w:color="000000"/>
              <w:bottom w:val="single" w:sz="4" w:space="0" w:color="000000"/>
              <w:right w:val="single" w:sz="4" w:space="0" w:color="000000"/>
            </w:tcBorders>
            <w:vAlign w:val="center"/>
            <w:hideMark/>
          </w:tcPr>
          <w:p w:rsidR="00D54B0D" w:rsidRPr="00D54B0D" w:rsidRDefault="00D54B0D" w:rsidP="00D54B0D">
            <w:pPr>
              <w:widowControl/>
              <w:jc w:val="left"/>
              <w:rPr>
                <w:rFonts w:ascii="宋体" w:hAnsi="宋体" w:cs="Arial"/>
                <w:color w:val="000000"/>
                <w:kern w:val="0"/>
                <w:sz w:val="20"/>
                <w:szCs w:val="20"/>
              </w:rPr>
            </w:pPr>
          </w:p>
        </w:tc>
        <w:tc>
          <w:tcPr>
            <w:tcW w:w="769" w:type="dxa"/>
            <w:vMerge/>
            <w:tcBorders>
              <w:top w:val="single" w:sz="4" w:space="0" w:color="000000"/>
              <w:left w:val="single" w:sz="4" w:space="0" w:color="000000"/>
              <w:bottom w:val="single" w:sz="4" w:space="0" w:color="000000"/>
              <w:right w:val="single" w:sz="4" w:space="0" w:color="000000"/>
            </w:tcBorders>
            <w:vAlign w:val="center"/>
            <w:hideMark/>
          </w:tcPr>
          <w:p w:rsidR="00D54B0D" w:rsidRPr="00D54B0D" w:rsidRDefault="00D54B0D" w:rsidP="00D54B0D">
            <w:pPr>
              <w:widowControl/>
              <w:jc w:val="left"/>
              <w:rPr>
                <w:rFonts w:ascii="宋体" w:hAnsi="宋体" w:cs="Arial"/>
                <w:color w:val="000000"/>
                <w:kern w:val="0"/>
                <w:sz w:val="20"/>
                <w:szCs w:val="20"/>
              </w:rPr>
            </w:pPr>
          </w:p>
        </w:tc>
        <w:tc>
          <w:tcPr>
            <w:tcW w:w="78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D54B0D" w:rsidRPr="00D54B0D" w:rsidRDefault="00D54B0D" w:rsidP="00D54B0D">
            <w:pPr>
              <w:widowControl/>
              <w:jc w:val="center"/>
              <w:rPr>
                <w:rFonts w:ascii="宋体" w:hAnsi="宋体" w:cs="Arial"/>
                <w:color w:val="000000"/>
                <w:kern w:val="0"/>
                <w:sz w:val="20"/>
                <w:szCs w:val="20"/>
              </w:rPr>
            </w:pPr>
            <w:r w:rsidRPr="00D54B0D">
              <w:rPr>
                <w:rFonts w:ascii="宋体" w:hAnsi="宋体" w:cs="Arial" w:hint="eastAsia"/>
                <w:color w:val="000000"/>
                <w:kern w:val="0"/>
                <w:sz w:val="20"/>
                <w:szCs w:val="20"/>
              </w:rPr>
              <w:t>小  计</w:t>
            </w:r>
          </w:p>
        </w:tc>
        <w:tc>
          <w:tcPr>
            <w:tcW w:w="78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D54B0D" w:rsidRPr="00D54B0D" w:rsidRDefault="00D54B0D" w:rsidP="00D54B0D">
            <w:pPr>
              <w:widowControl/>
              <w:jc w:val="center"/>
              <w:rPr>
                <w:rFonts w:ascii="宋体" w:hAnsi="宋体" w:cs="Arial"/>
                <w:color w:val="000000"/>
                <w:kern w:val="0"/>
                <w:sz w:val="20"/>
                <w:szCs w:val="20"/>
              </w:rPr>
            </w:pPr>
            <w:r w:rsidRPr="00D54B0D">
              <w:rPr>
                <w:rFonts w:ascii="宋体" w:hAnsi="宋体" w:cs="Arial" w:hint="eastAsia"/>
                <w:color w:val="000000"/>
                <w:kern w:val="0"/>
                <w:sz w:val="20"/>
                <w:szCs w:val="20"/>
              </w:rPr>
              <w:t>人员支出</w:t>
            </w:r>
          </w:p>
        </w:tc>
        <w:tc>
          <w:tcPr>
            <w:tcW w:w="67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D54B0D" w:rsidRPr="00D54B0D" w:rsidRDefault="00D54B0D" w:rsidP="00D54B0D">
            <w:pPr>
              <w:widowControl/>
              <w:jc w:val="center"/>
              <w:rPr>
                <w:rFonts w:ascii="宋体" w:hAnsi="宋体" w:cs="Arial"/>
                <w:color w:val="000000"/>
                <w:kern w:val="0"/>
                <w:sz w:val="20"/>
                <w:szCs w:val="20"/>
              </w:rPr>
            </w:pPr>
            <w:r w:rsidRPr="00D54B0D">
              <w:rPr>
                <w:rFonts w:ascii="宋体" w:hAnsi="宋体" w:cs="Arial" w:hint="eastAsia"/>
                <w:color w:val="000000"/>
                <w:kern w:val="0"/>
                <w:sz w:val="20"/>
                <w:szCs w:val="20"/>
              </w:rPr>
              <w:t>日常公用支出</w:t>
            </w:r>
          </w:p>
        </w:tc>
        <w:tc>
          <w:tcPr>
            <w:tcW w:w="1087" w:type="dxa"/>
            <w:vMerge/>
            <w:tcBorders>
              <w:top w:val="single" w:sz="4" w:space="0" w:color="000000"/>
              <w:left w:val="single" w:sz="4" w:space="0" w:color="000000"/>
              <w:bottom w:val="single" w:sz="4" w:space="0" w:color="000000"/>
              <w:right w:val="single" w:sz="4" w:space="0" w:color="000000"/>
            </w:tcBorders>
            <w:vAlign w:val="center"/>
            <w:hideMark/>
          </w:tcPr>
          <w:p w:rsidR="00D54B0D" w:rsidRPr="00D54B0D" w:rsidRDefault="00D54B0D" w:rsidP="00D54B0D">
            <w:pPr>
              <w:widowControl/>
              <w:jc w:val="left"/>
              <w:rPr>
                <w:rFonts w:ascii="宋体" w:hAnsi="宋体" w:cs="Arial"/>
                <w:color w:val="000000"/>
                <w:kern w:val="0"/>
                <w:sz w:val="20"/>
                <w:szCs w:val="20"/>
              </w:rPr>
            </w:pPr>
          </w:p>
        </w:tc>
      </w:tr>
      <w:tr w:rsidR="00D54B0D" w:rsidRPr="00D54B0D" w:rsidTr="00D54B0D">
        <w:trPr>
          <w:trHeight w:val="435"/>
          <w:jc w:val="center"/>
        </w:trPr>
        <w:tc>
          <w:tcPr>
            <w:tcW w:w="401" w:type="dxa"/>
            <w:vMerge/>
            <w:tcBorders>
              <w:top w:val="single" w:sz="4" w:space="0" w:color="000000"/>
              <w:left w:val="single" w:sz="4" w:space="0" w:color="000000"/>
              <w:bottom w:val="single" w:sz="4" w:space="0" w:color="000000"/>
              <w:right w:val="single" w:sz="4" w:space="0" w:color="000000"/>
            </w:tcBorders>
            <w:vAlign w:val="center"/>
            <w:hideMark/>
          </w:tcPr>
          <w:p w:rsidR="00D54B0D" w:rsidRPr="00D54B0D" w:rsidRDefault="00D54B0D" w:rsidP="00D54B0D">
            <w:pPr>
              <w:widowControl/>
              <w:jc w:val="left"/>
              <w:rPr>
                <w:rFonts w:ascii="宋体" w:hAnsi="宋体" w:cs="Arial"/>
                <w:color w:val="000000"/>
                <w:kern w:val="0"/>
                <w:sz w:val="20"/>
                <w:szCs w:val="20"/>
              </w:rPr>
            </w:pPr>
          </w:p>
        </w:tc>
        <w:tc>
          <w:tcPr>
            <w:tcW w:w="348" w:type="dxa"/>
            <w:vMerge/>
            <w:tcBorders>
              <w:top w:val="single" w:sz="4" w:space="0" w:color="000000"/>
              <w:left w:val="single" w:sz="4" w:space="0" w:color="000000"/>
              <w:bottom w:val="single" w:sz="4" w:space="0" w:color="000000"/>
              <w:right w:val="single" w:sz="4" w:space="0" w:color="000000"/>
            </w:tcBorders>
            <w:vAlign w:val="center"/>
            <w:hideMark/>
          </w:tcPr>
          <w:p w:rsidR="00D54B0D" w:rsidRPr="00D54B0D" w:rsidRDefault="00D54B0D" w:rsidP="00D54B0D">
            <w:pPr>
              <w:widowControl/>
              <w:jc w:val="left"/>
              <w:rPr>
                <w:rFonts w:ascii="宋体" w:hAnsi="宋体" w:cs="Arial"/>
                <w:color w:val="000000"/>
                <w:kern w:val="0"/>
                <w:sz w:val="20"/>
                <w:szCs w:val="20"/>
              </w:rPr>
            </w:pPr>
          </w:p>
        </w:tc>
        <w:tc>
          <w:tcPr>
            <w:tcW w:w="348" w:type="dxa"/>
            <w:vMerge/>
            <w:tcBorders>
              <w:top w:val="single" w:sz="4" w:space="0" w:color="000000"/>
              <w:left w:val="single" w:sz="4" w:space="0" w:color="000000"/>
              <w:bottom w:val="single" w:sz="4" w:space="0" w:color="000000"/>
              <w:right w:val="single" w:sz="4" w:space="0" w:color="000000"/>
            </w:tcBorders>
            <w:vAlign w:val="center"/>
            <w:hideMark/>
          </w:tcPr>
          <w:p w:rsidR="00D54B0D" w:rsidRPr="00D54B0D" w:rsidRDefault="00D54B0D" w:rsidP="00D54B0D">
            <w:pPr>
              <w:widowControl/>
              <w:jc w:val="left"/>
              <w:rPr>
                <w:rFonts w:ascii="宋体" w:hAnsi="宋体" w:cs="Arial"/>
                <w:color w:val="000000"/>
                <w:kern w:val="0"/>
                <w:sz w:val="20"/>
                <w:szCs w:val="20"/>
              </w:rPr>
            </w:pPr>
          </w:p>
        </w:tc>
        <w:tc>
          <w:tcPr>
            <w:tcW w:w="3955" w:type="dxa"/>
            <w:vMerge/>
            <w:tcBorders>
              <w:top w:val="single" w:sz="4" w:space="0" w:color="000000"/>
              <w:left w:val="single" w:sz="4" w:space="0" w:color="000000"/>
              <w:bottom w:val="single" w:sz="4" w:space="0" w:color="000000"/>
              <w:right w:val="single" w:sz="4" w:space="0" w:color="000000"/>
            </w:tcBorders>
            <w:vAlign w:val="center"/>
            <w:hideMark/>
          </w:tcPr>
          <w:p w:rsidR="00D54B0D" w:rsidRPr="00D54B0D" w:rsidRDefault="00D54B0D" w:rsidP="00D54B0D">
            <w:pPr>
              <w:widowControl/>
              <w:jc w:val="left"/>
              <w:rPr>
                <w:rFonts w:ascii="宋体" w:hAnsi="宋体" w:cs="Arial"/>
                <w:color w:val="000000"/>
                <w:kern w:val="0"/>
                <w:sz w:val="20"/>
                <w:szCs w:val="20"/>
              </w:rPr>
            </w:pPr>
          </w:p>
        </w:tc>
        <w:tc>
          <w:tcPr>
            <w:tcW w:w="769" w:type="dxa"/>
            <w:vMerge/>
            <w:tcBorders>
              <w:top w:val="single" w:sz="4" w:space="0" w:color="000000"/>
              <w:left w:val="single" w:sz="4" w:space="0" w:color="000000"/>
              <w:bottom w:val="single" w:sz="4" w:space="0" w:color="000000"/>
              <w:right w:val="single" w:sz="4" w:space="0" w:color="000000"/>
            </w:tcBorders>
            <w:vAlign w:val="center"/>
            <w:hideMark/>
          </w:tcPr>
          <w:p w:rsidR="00D54B0D" w:rsidRPr="00D54B0D" w:rsidRDefault="00D54B0D" w:rsidP="00D54B0D">
            <w:pPr>
              <w:widowControl/>
              <w:jc w:val="left"/>
              <w:rPr>
                <w:rFonts w:ascii="宋体" w:hAnsi="宋体" w:cs="Arial"/>
                <w:color w:val="000000"/>
                <w:kern w:val="0"/>
                <w:sz w:val="20"/>
                <w:szCs w:val="20"/>
              </w:rPr>
            </w:pPr>
          </w:p>
        </w:tc>
        <w:tc>
          <w:tcPr>
            <w:tcW w:w="782" w:type="dxa"/>
            <w:vMerge/>
            <w:tcBorders>
              <w:top w:val="single" w:sz="4" w:space="0" w:color="000000"/>
              <w:left w:val="single" w:sz="4" w:space="0" w:color="000000"/>
              <w:bottom w:val="single" w:sz="4" w:space="0" w:color="000000"/>
              <w:right w:val="single" w:sz="4" w:space="0" w:color="000000"/>
            </w:tcBorders>
            <w:vAlign w:val="center"/>
            <w:hideMark/>
          </w:tcPr>
          <w:p w:rsidR="00D54B0D" w:rsidRPr="00D54B0D" w:rsidRDefault="00D54B0D" w:rsidP="00D54B0D">
            <w:pPr>
              <w:widowControl/>
              <w:jc w:val="left"/>
              <w:rPr>
                <w:rFonts w:ascii="宋体" w:hAnsi="宋体" w:cs="Arial"/>
                <w:color w:val="000000"/>
                <w:kern w:val="0"/>
                <w:sz w:val="20"/>
                <w:szCs w:val="20"/>
              </w:rPr>
            </w:pPr>
          </w:p>
        </w:tc>
        <w:tc>
          <w:tcPr>
            <w:tcW w:w="782" w:type="dxa"/>
            <w:vMerge/>
            <w:tcBorders>
              <w:top w:val="single" w:sz="4" w:space="0" w:color="000000"/>
              <w:left w:val="single" w:sz="4" w:space="0" w:color="000000"/>
              <w:bottom w:val="single" w:sz="4" w:space="0" w:color="000000"/>
              <w:right w:val="single" w:sz="4" w:space="0" w:color="000000"/>
            </w:tcBorders>
            <w:vAlign w:val="center"/>
            <w:hideMark/>
          </w:tcPr>
          <w:p w:rsidR="00D54B0D" w:rsidRPr="00D54B0D" w:rsidRDefault="00D54B0D" w:rsidP="00D54B0D">
            <w:pPr>
              <w:widowControl/>
              <w:jc w:val="left"/>
              <w:rPr>
                <w:rFonts w:ascii="宋体" w:hAnsi="宋体" w:cs="Arial"/>
                <w:color w:val="000000"/>
                <w:kern w:val="0"/>
                <w:sz w:val="20"/>
                <w:szCs w:val="20"/>
              </w:rPr>
            </w:pPr>
          </w:p>
        </w:tc>
        <w:tc>
          <w:tcPr>
            <w:tcW w:w="676" w:type="dxa"/>
            <w:vMerge/>
            <w:tcBorders>
              <w:top w:val="single" w:sz="4" w:space="0" w:color="000000"/>
              <w:left w:val="single" w:sz="4" w:space="0" w:color="000000"/>
              <w:bottom w:val="single" w:sz="4" w:space="0" w:color="000000"/>
              <w:right w:val="single" w:sz="4" w:space="0" w:color="000000"/>
            </w:tcBorders>
            <w:vAlign w:val="center"/>
            <w:hideMark/>
          </w:tcPr>
          <w:p w:rsidR="00D54B0D" w:rsidRPr="00D54B0D" w:rsidRDefault="00D54B0D" w:rsidP="00D54B0D">
            <w:pPr>
              <w:widowControl/>
              <w:jc w:val="left"/>
              <w:rPr>
                <w:rFonts w:ascii="宋体" w:hAnsi="宋体" w:cs="Arial"/>
                <w:color w:val="000000"/>
                <w:kern w:val="0"/>
                <w:sz w:val="20"/>
                <w:szCs w:val="20"/>
              </w:rPr>
            </w:pPr>
          </w:p>
        </w:tc>
        <w:tc>
          <w:tcPr>
            <w:tcW w:w="1087" w:type="dxa"/>
            <w:vMerge/>
            <w:tcBorders>
              <w:top w:val="single" w:sz="4" w:space="0" w:color="000000"/>
              <w:left w:val="single" w:sz="4" w:space="0" w:color="000000"/>
              <w:bottom w:val="single" w:sz="4" w:space="0" w:color="000000"/>
              <w:right w:val="single" w:sz="4" w:space="0" w:color="000000"/>
            </w:tcBorders>
            <w:vAlign w:val="center"/>
            <w:hideMark/>
          </w:tcPr>
          <w:p w:rsidR="00D54B0D" w:rsidRPr="00D54B0D" w:rsidRDefault="00D54B0D" w:rsidP="00D54B0D">
            <w:pPr>
              <w:widowControl/>
              <w:jc w:val="left"/>
              <w:rPr>
                <w:rFonts w:ascii="宋体" w:hAnsi="宋体" w:cs="Arial"/>
                <w:color w:val="000000"/>
                <w:kern w:val="0"/>
                <w:sz w:val="20"/>
                <w:szCs w:val="20"/>
              </w:rPr>
            </w:pPr>
          </w:p>
        </w:tc>
      </w:tr>
      <w:tr w:rsidR="00D54B0D" w:rsidRPr="00D54B0D" w:rsidTr="00D54B0D">
        <w:trPr>
          <w:trHeight w:val="435"/>
          <w:jc w:val="center"/>
        </w:trPr>
        <w:tc>
          <w:tcPr>
            <w:tcW w:w="4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p>
        </w:tc>
        <w:tc>
          <w:tcPr>
            <w:tcW w:w="39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 xml:space="preserve">    合计</w:t>
            </w:r>
          </w:p>
        </w:tc>
        <w:tc>
          <w:tcPr>
            <w:tcW w:w="76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1458.19</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1151.58</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1078.92</w:t>
            </w:r>
          </w:p>
        </w:tc>
        <w:tc>
          <w:tcPr>
            <w:tcW w:w="67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72.66</w:t>
            </w:r>
          </w:p>
        </w:tc>
        <w:tc>
          <w:tcPr>
            <w:tcW w:w="108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306.61</w:t>
            </w:r>
          </w:p>
        </w:tc>
      </w:tr>
      <w:tr w:rsidR="00D54B0D" w:rsidRPr="00D54B0D" w:rsidTr="00D54B0D">
        <w:trPr>
          <w:trHeight w:val="435"/>
          <w:jc w:val="center"/>
        </w:trPr>
        <w:tc>
          <w:tcPr>
            <w:tcW w:w="4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201</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p>
        </w:tc>
        <w:tc>
          <w:tcPr>
            <w:tcW w:w="39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一般公共服务支出</w:t>
            </w:r>
          </w:p>
        </w:tc>
        <w:tc>
          <w:tcPr>
            <w:tcW w:w="76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1281.80</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975.19</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902.53</w:t>
            </w:r>
          </w:p>
        </w:tc>
        <w:tc>
          <w:tcPr>
            <w:tcW w:w="67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72.66</w:t>
            </w:r>
          </w:p>
        </w:tc>
        <w:tc>
          <w:tcPr>
            <w:tcW w:w="108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306.61</w:t>
            </w:r>
          </w:p>
        </w:tc>
      </w:tr>
      <w:tr w:rsidR="00D54B0D" w:rsidRPr="00D54B0D" w:rsidTr="00D54B0D">
        <w:trPr>
          <w:trHeight w:val="435"/>
          <w:jc w:val="center"/>
        </w:trPr>
        <w:tc>
          <w:tcPr>
            <w:tcW w:w="4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201</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03</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p>
        </w:tc>
        <w:tc>
          <w:tcPr>
            <w:tcW w:w="39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 xml:space="preserve">  政府办公厅（室）及相关机构事务</w:t>
            </w:r>
          </w:p>
        </w:tc>
        <w:tc>
          <w:tcPr>
            <w:tcW w:w="76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1281.80</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975.19</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902.53</w:t>
            </w:r>
          </w:p>
        </w:tc>
        <w:tc>
          <w:tcPr>
            <w:tcW w:w="67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72.66</w:t>
            </w:r>
          </w:p>
        </w:tc>
        <w:tc>
          <w:tcPr>
            <w:tcW w:w="108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306.61</w:t>
            </w:r>
          </w:p>
        </w:tc>
      </w:tr>
      <w:tr w:rsidR="00D54B0D" w:rsidRPr="00D54B0D" w:rsidTr="00D54B0D">
        <w:trPr>
          <w:trHeight w:val="435"/>
          <w:jc w:val="center"/>
        </w:trPr>
        <w:tc>
          <w:tcPr>
            <w:tcW w:w="4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201</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03</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01</w:t>
            </w:r>
          </w:p>
        </w:tc>
        <w:tc>
          <w:tcPr>
            <w:tcW w:w="39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 xml:space="preserve">    行政运行</w:t>
            </w:r>
          </w:p>
        </w:tc>
        <w:tc>
          <w:tcPr>
            <w:tcW w:w="76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1281.80</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975.19</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902.53</w:t>
            </w:r>
          </w:p>
        </w:tc>
        <w:tc>
          <w:tcPr>
            <w:tcW w:w="67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72.66</w:t>
            </w:r>
          </w:p>
        </w:tc>
        <w:tc>
          <w:tcPr>
            <w:tcW w:w="108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306.61</w:t>
            </w:r>
          </w:p>
        </w:tc>
      </w:tr>
      <w:tr w:rsidR="00D54B0D" w:rsidRPr="00D54B0D" w:rsidTr="00D54B0D">
        <w:trPr>
          <w:trHeight w:val="435"/>
          <w:jc w:val="center"/>
        </w:trPr>
        <w:tc>
          <w:tcPr>
            <w:tcW w:w="4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208</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p>
        </w:tc>
        <w:tc>
          <w:tcPr>
            <w:tcW w:w="39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社会保障和就业支出</w:t>
            </w:r>
          </w:p>
        </w:tc>
        <w:tc>
          <w:tcPr>
            <w:tcW w:w="76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79.75</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79.75</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79.75</w:t>
            </w:r>
          </w:p>
        </w:tc>
        <w:tc>
          <w:tcPr>
            <w:tcW w:w="67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r>
      <w:tr w:rsidR="00D54B0D" w:rsidRPr="00D54B0D" w:rsidTr="00D54B0D">
        <w:trPr>
          <w:trHeight w:val="435"/>
          <w:jc w:val="center"/>
        </w:trPr>
        <w:tc>
          <w:tcPr>
            <w:tcW w:w="4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208</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05</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p>
        </w:tc>
        <w:tc>
          <w:tcPr>
            <w:tcW w:w="39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 xml:space="preserve">  行政事业单位养老支出</w:t>
            </w:r>
          </w:p>
        </w:tc>
        <w:tc>
          <w:tcPr>
            <w:tcW w:w="76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78.19</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78.19</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78.19</w:t>
            </w:r>
          </w:p>
        </w:tc>
        <w:tc>
          <w:tcPr>
            <w:tcW w:w="67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r>
      <w:tr w:rsidR="00D54B0D" w:rsidRPr="00D54B0D" w:rsidTr="00D54B0D">
        <w:trPr>
          <w:trHeight w:val="435"/>
          <w:jc w:val="center"/>
        </w:trPr>
        <w:tc>
          <w:tcPr>
            <w:tcW w:w="4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208</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05</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05</w:t>
            </w:r>
          </w:p>
        </w:tc>
        <w:tc>
          <w:tcPr>
            <w:tcW w:w="39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 xml:space="preserve">    机关事业单位基本养老保险缴费支出</w:t>
            </w:r>
          </w:p>
        </w:tc>
        <w:tc>
          <w:tcPr>
            <w:tcW w:w="76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78.19</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78.19</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78.19</w:t>
            </w:r>
          </w:p>
        </w:tc>
        <w:tc>
          <w:tcPr>
            <w:tcW w:w="67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r>
      <w:tr w:rsidR="00D54B0D" w:rsidRPr="00D54B0D" w:rsidTr="00D54B0D">
        <w:trPr>
          <w:trHeight w:val="435"/>
          <w:jc w:val="center"/>
        </w:trPr>
        <w:tc>
          <w:tcPr>
            <w:tcW w:w="4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208</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99</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p>
        </w:tc>
        <w:tc>
          <w:tcPr>
            <w:tcW w:w="39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 xml:space="preserve">  其他社会保障和就业支出</w:t>
            </w:r>
          </w:p>
        </w:tc>
        <w:tc>
          <w:tcPr>
            <w:tcW w:w="76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1.56</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1.56</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1.56</w:t>
            </w:r>
          </w:p>
        </w:tc>
        <w:tc>
          <w:tcPr>
            <w:tcW w:w="67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r>
      <w:tr w:rsidR="00D54B0D" w:rsidRPr="00D54B0D" w:rsidTr="00D54B0D">
        <w:trPr>
          <w:trHeight w:val="435"/>
          <w:jc w:val="center"/>
        </w:trPr>
        <w:tc>
          <w:tcPr>
            <w:tcW w:w="4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208</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99</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99</w:t>
            </w:r>
          </w:p>
        </w:tc>
        <w:tc>
          <w:tcPr>
            <w:tcW w:w="39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 xml:space="preserve">    其他社会保障和就业支出</w:t>
            </w:r>
          </w:p>
        </w:tc>
        <w:tc>
          <w:tcPr>
            <w:tcW w:w="76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1.56</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1.56</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1.56</w:t>
            </w:r>
          </w:p>
        </w:tc>
        <w:tc>
          <w:tcPr>
            <w:tcW w:w="67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r>
      <w:tr w:rsidR="00D54B0D" w:rsidRPr="00D54B0D" w:rsidTr="00D54B0D">
        <w:trPr>
          <w:trHeight w:val="435"/>
          <w:jc w:val="center"/>
        </w:trPr>
        <w:tc>
          <w:tcPr>
            <w:tcW w:w="4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210</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p>
        </w:tc>
        <w:tc>
          <w:tcPr>
            <w:tcW w:w="39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卫生健康支出</w:t>
            </w:r>
          </w:p>
        </w:tc>
        <w:tc>
          <w:tcPr>
            <w:tcW w:w="76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34.20</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34.20</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34.20</w:t>
            </w:r>
          </w:p>
        </w:tc>
        <w:tc>
          <w:tcPr>
            <w:tcW w:w="67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r>
      <w:tr w:rsidR="00D54B0D" w:rsidRPr="00D54B0D" w:rsidTr="00D54B0D">
        <w:trPr>
          <w:trHeight w:val="435"/>
          <w:jc w:val="center"/>
        </w:trPr>
        <w:tc>
          <w:tcPr>
            <w:tcW w:w="4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210</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11</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p>
        </w:tc>
        <w:tc>
          <w:tcPr>
            <w:tcW w:w="39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 xml:space="preserve">  行政事业单位医疗</w:t>
            </w:r>
          </w:p>
        </w:tc>
        <w:tc>
          <w:tcPr>
            <w:tcW w:w="76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34.20</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34.20</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34.20</w:t>
            </w:r>
          </w:p>
        </w:tc>
        <w:tc>
          <w:tcPr>
            <w:tcW w:w="67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r>
      <w:tr w:rsidR="00D54B0D" w:rsidRPr="00D54B0D" w:rsidTr="00D54B0D">
        <w:trPr>
          <w:trHeight w:val="435"/>
          <w:jc w:val="center"/>
        </w:trPr>
        <w:tc>
          <w:tcPr>
            <w:tcW w:w="4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210</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11</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01</w:t>
            </w:r>
          </w:p>
        </w:tc>
        <w:tc>
          <w:tcPr>
            <w:tcW w:w="39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 xml:space="preserve">    行政单位医疗</w:t>
            </w:r>
          </w:p>
        </w:tc>
        <w:tc>
          <w:tcPr>
            <w:tcW w:w="76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34.20</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34.20</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34.20</w:t>
            </w:r>
          </w:p>
        </w:tc>
        <w:tc>
          <w:tcPr>
            <w:tcW w:w="67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r>
      <w:tr w:rsidR="00D54B0D" w:rsidRPr="00D54B0D" w:rsidTr="00D54B0D">
        <w:trPr>
          <w:trHeight w:val="435"/>
          <w:jc w:val="center"/>
        </w:trPr>
        <w:tc>
          <w:tcPr>
            <w:tcW w:w="4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221</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p>
        </w:tc>
        <w:tc>
          <w:tcPr>
            <w:tcW w:w="39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住房保障支出</w:t>
            </w:r>
          </w:p>
        </w:tc>
        <w:tc>
          <w:tcPr>
            <w:tcW w:w="76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62.44</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62.44</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62.44</w:t>
            </w:r>
          </w:p>
        </w:tc>
        <w:tc>
          <w:tcPr>
            <w:tcW w:w="67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r>
      <w:tr w:rsidR="00D54B0D" w:rsidRPr="00D54B0D" w:rsidTr="00D54B0D">
        <w:trPr>
          <w:trHeight w:val="435"/>
          <w:jc w:val="center"/>
        </w:trPr>
        <w:tc>
          <w:tcPr>
            <w:tcW w:w="4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221</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02</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p>
        </w:tc>
        <w:tc>
          <w:tcPr>
            <w:tcW w:w="39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 xml:space="preserve">  住房改革支出</w:t>
            </w:r>
          </w:p>
        </w:tc>
        <w:tc>
          <w:tcPr>
            <w:tcW w:w="76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62.44</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62.44</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62.44</w:t>
            </w:r>
          </w:p>
        </w:tc>
        <w:tc>
          <w:tcPr>
            <w:tcW w:w="67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r>
      <w:tr w:rsidR="00D54B0D" w:rsidRPr="00D54B0D" w:rsidTr="00D54B0D">
        <w:trPr>
          <w:trHeight w:val="435"/>
          <w:jc w:val="center"/>
        </w:trPr>
        <w:tc>
          <w:tcPr>
            <w:tcW w:w="4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221</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02</w:t>
            </w:r>
          </w:p>
        </w:tc>
        <w:tc>
          <w:tcPr>
            <w:tcW w:w="348"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01</w:t>
            </w:r>
          </w:p>
        </w:tc>
        <w:tc>
          <w:tcPr>
            <w:tcW w:w="3955"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left"/>
              <w:rPr>
                <w:rFonts w:ascii="宋体" w:hAnsi="宋体" w:cs="Arial"/>
                <w:color w:val="000000"/>
                <w:kern w:val="0"/>
                <w:sz w:val="20"/>
                <w:szCs w:val="20"/>
              </w:rPr>
            </w:pPr>
            <w:r w:rsidRPr="00D54B0D">
              <w:rPr>
                <w:rFonts w:ascii="宋体" w:hAnsi="宋体" w:cs="Arial" w:hint="eastAsia"/>
                <w:color w:val="000000"/>
                <w:kern w:val="0"/>
                <w:sz w:val="20"/>
                <w:szCs w:val="20"/>
              </w:rPr>
              <w:t xml:space="preserve">    住房公积金</w:t>
            </w:r>
          </w:p>
        </w:tc>
        <w:tc>
          <w:tcPr>
            <w:tcW w:w="76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62.44</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62.44</w:t>
            </w:r>
          </w:p>
        </w:tc>
        <w:tc>
          <w:tcPr>
            <w:tcW w:w="782"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r w:rsidRPr="00D54B0D">
              <w:rPr>
                <w:rFonts w:ascii="宋体" w:hAnsi="宋体" w:cs="Arial" w:hint="eastAsia"/>
                <w:color w:val="000000"/>
                <w:kern w:val="0"/>
                <w:sz w:val="20"/>
                <w:szCs w:val="20"/>
              </w:rPr>
              <w:t>62.44</w:t>
            </w:r>
          </w:p>
        </w:tc>
        <w:tc>
          <w:tcPr>
            <w:tcW w:w="67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c>
          <w:tcPr>
            <w:tcW w:w="108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54B0D" w:rsidRPr="00D54B0D" w:rsidRDefault="00D54B0D" w:rsidP="00D54B0D">
            <w:pPr>
              <w:widowControl/>
              <w:jc w:val="right"/>
              <w:rPr>
                <w:rFonts w:ascii="宋体" w:hAnsi="宋体" w:cs="Arial"/>
                <w:color w:val="000000"/>
                <w:kern w:val="0"/>
                <w:sz w:val="20"/>
                <w:szCs w:val="20"/>
              </w:rPr>
            </w:pPr>
          </w:p>
        </w:tc>
      </w:tr>
    </w:tbl>
    <w:p w:rsidR="00D54B0D" w:rsidRDefault="00D54B0D" w:rsidP="00B26F28">
      <w:pPr>
        <w:ind w:right="420"/>
        <w:rPr>
          <w:rFonts w:ascii="黑体" w:eastAsia="黑体" w:hAnsi="黑体"/>
          <w:bCs/>
          <w:szCs w:val="21"/>
        </w:rPr>
      </w:pPr>
    </w:p>
    <w:p w:rsidR="00D54B0D" w:rsidRDefault="00D54B0D" w:rsidP="00B26F28">
      <w:pPr>
        <w:ind w:right="420"/>
        <w:rPr>
          <w:rFonts w:ascii="黑体" w:eastAsia="黑体" w:hAnsi="黑体"/>
          <w:bCs/>
          <w:szCs w:val="21"/>
        </w:rPr>
      </w:pPr>
    </w:p>
    <w:p w:rsidR="00D54B0D" w:rsidRDefault="00D54B0D" w:rsidP="00B26F28">
      <w:pPr>
        <w:ind w:right="420"/>
        <w:rPr>
          <w:rFonts w:ascii="黑体" w:eastAsia="黑体" w:hAnsi="黑体"/>
          <w:bCs/>
          <w:szCs w:val="21"/>
        </w:rPr>
      </w:pPr>
    </w:p>
    <w:p w:rsidR="00D54B0D" w:rsidRDefault="00D54B0D" w:rsidP="00B26F28">
      <w:pPr>
        <w:ind w:right="420"/>
        <w:rPr>
          <w:rFonts w:ascii="黑体" w:eastAsia="黑体" w:hAnsi="黑体"/>
          <w:bCs/>
          <w:szCs w:val="21"/>
        </w:rPr>
      </w:pPr>
    </w:p>
    <w:p w:rsidR="00D54B0D" w:rsidRDefault="00D54B0D" w:rsidP="00B26F28">
      <w:pPr>
        <w:ind w:right="420"/>
        <w:rPr>
          <w:rFonts w:ascii="黑体" w:eastAsia="黑体" w:hAnsi="黑体"/>
          <w:bCs/>
          <w:szCs w:val="21"/>
        </w:rPr>
      </w:pPr>
    </w:p>
    <w:p w:rsidR="00D54B0D" w:rsidRDefault="00D54B0D" w:rsidP="00B26F28">
      <w:pPr>
        <w:ind w:right="420"/>
        <w:rPr>
          <w:rFonts w:ascii="黑体" w:eastAsia="黑体" w:hAnsi="黑体"/>
          <w:bCs/>
          <w:szCs w:val="21"/>
        </w:rPr>
      </w:pPr>
    </w:p>
    <w:p w:rsidR="00D54B0D" w:rsidRDefault="00D54B0D" w:rsidP="00B26F28">
      <w:pPr>
        <w:ind w:right="420"/>
        <w:rPr>
          <w:rFonts w:ascii="黑体" w:eastAsia="黑体" w:hAnsi="黑体"/>
          <w:bCs/>
          <w:szCs w:val="21"/>
        </w:rPr>
      </w:pPr>
    </w:p>
    <w:p w:rsidR="00D54B0D" w:rsidRDefault="00D54B0D" w:rsidP="00B26F28">
      <w:pPr>
        <w:ind w:right="420"/>
        <w:rPr>
          <w:rFonts w:ascii="黑体" w:eastAsia="黑体" w:hAnsi="黑体"/>
          <w:bCs/>
          <w:szCs w:val="21"/>
        </w:rPr>
      </w:pPr>
    </w:p>
    <w:p w:rsidR="00D54B0D" w:rsidRDefault="00D54B0D" w:rsidP="00B26F28">
      <w:pPr>
        <w:ind w:right="420"/>
        <w:rPr>
          <w:rFonts w:ascii="黑体" w:eastAsia="黑体" w:hAnsi="黑体"/>
          <w:bCs/>
          <w:szCs w:val="21"/>
        </w:rPr>
      </w:pPr>
    </w:p>
    <w:p w:rsidR="00D54B0D" w:rsidRDefault="00D54B0D" w:rsidP="00B26F28">
      <w:pPr>
        <w:ind w:right="420"/>
        <w:rPr>
          <w:rFonts w:ascii="黑体" w:eastAsia="黑体" w:hAnsi="黑体"/>
          <w:bCs/>
          <w:szCs w:val="21"/>
        </w:rPr>
      </w:pPr>
    </w:p>
    <w:p w:rsidR="00D54B0D" w:rsidRDefault="00D54B0D" w:rsidP="00B26F28">
      <w:pPr>
        <w:ind w:right="420"/>
        <w:rPr>
          <w:rFonts w:ascii="黑体" w:eastAsia="黑体" w:hAnsi="黑体"/>
          <w:bCs/>
          <w:szCs w:val="21"/>
        </w:rPr>
      </w:pPr>
    </w:p>
    <w:p w:rsidR="00D54B0D" w:rsidRDefault="00D54B0D" w:rsidP="00B26F28">
      <w:pPr>
        <w:ind w:right="420"/>
        <w:rPr>
          <w:rFonts w:ascii="黑体" w:eastAsia="黑体" w:hAnsi="黑体"/>
          <w:bCs/>
          <w:szCs w:val="21"/>
        </w:rPr>
      </w:pPr>
    </w:p>
    <w:tbl>
      <w:tblPr>
        <w:tblW w:w="10892" w:type="dxa"/>
        <w:jc w:val="center"/>
        <w:tblInd w:w="95" w:type="dxa"/>
        <w:tblLook w:val="04A0" w:firstRow="1" w:lastRow="0" w:firstColumn="1" w:lastColumn="0" w:noHBand="0" w:noVBand="1"/>
      </w:tblPr>
      <w:tblGrid>
        <w:gridCol w:w="730"/>
        <w:gridCol w:w="550"/>
        <w:gridCol w:w="3280"/>
        <w:gridCol w:w="730"/>
        <w:gridCol w:w="450"/>
        <w:gridCol w:w="2160"/>
        <w:gridCol w:w="949"/>
        <w:gridCol w:w="1017"/>
        <w:gridCol w:w="1026"/>
      </w:tblGrid>
      <w:tr w:rsidR="00EA33C9" w:rsidRPr="00EA33C9" w:rsidTr="00EA33C9">
        <w:trPr>
          <w:trHeight w:val="435"/>
          <w:jc w:val="center"/>
        </w:trPr>
        <w:tc>
          <w:tcPr>
            <w:tcW w:w="73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55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328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73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45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216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949" w:type="dxa"/>
            <w:tcBorders>
              <w:top w:val="nil"/>
              <w:left w:val="nil"/>
              <w:bottom w:val="nil"/>
              <w:right w:val="nil"/>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1017" w:type="dxa"/>
            <w:tcBorders>
              <w:top w:val="nil"/>
              <w:left w:val="nil"/>
              <w:bottom w:val="nil"/>
              <w:right w:val="nil"/>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1026" w:type="dxa"/>
            <w:tcBorders>
              <w:top w:val="nil"/>
              <w:left w:val="nil"/>
              <w:bottom w:val="nil"/>
              <w:right w:val="nil"/>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部门公开表6</w:t>
            </w:r>
          </w:p>
        </w:tc>
      </w:tr>
      <w:tr w:rsidR="00EA33C9" w:rsidRPr="00EA33C9" w:rsidTr="00EA33C9">
        <w:trPr>
          <w:trHeight w:val="840"/>
          <w:jc w:val="center"/>
        </w:trPr>
        <w:tc>
          <w:tcPr>
            <w:tcW w:w="10892" w:type="dxa"/>
            <w:gridSpan w:val="9"/>
            <w:tcBorders>
              <w:top w:val="nil"/>
              <w:left w:val="nil"/>
              <w:bottom w:val="nil"/>
              <w:right w:val="nil"/>
            </w:tcBorders>
            <w:shd w:val="clear" w:color="auto" w:fill="FFFFFF"/>
            <w:noWrap/>
            <w:vAlign w:val="center"/>
            <w:hideMark/>
          </w:tcPr>
          <w:p w:rsidR="00EA33C9" w:rsidRPr="00EA33C9" w:rsidRDefault="00EA33C9" w:rsidP="00EA33C9">
            <w:pPr>
              <w:widowControl/>
              <w:jc w:val="center"/>
              <w:rPr>
                <w:rFonts w:ascii="宋体" w:hAnsi="宋体" w:cs="Arial"/>
                <w:b/>
                <w:bCs/>
                <w:color w:val="000000"/>
                <w:kern w:val="0"/>
                <w:sz w:val="36"/>
                <w:szCs w:val="36"/>
              </w:rPr>
            </w:pPr>
            <w:r w:rsidRPr="00EA33C9">
              <w:rPr>
                <w:rFonts w:ascii="宋体" w:hAnsi="宋体" w:cs="Arial" w:hint="eastAsia"/>
                <w:b/>
                <w:bCs/>
                <w:color w:val="000000"/>
                <w:kern w:val="0"/>
                <w:sz w:val="36"/>
                <w:szCs w:val="36"/>
              </w:rPr>
              <w:t>一般公共预算基本支出预算表</w:t>
            </w:r>
          </w:p>
        </w:tc>
      </w:tr>
      <w:tr w:rsidR="00EA33C9" w:rsidRPr="00EA33C9" w:rsidTr="00EA33C9">
        <w:trPr>
          <w:trHeight w:val="465"/>
          <w:jc w:val="center"/>
        </w:trPr>
        <w:tc>
          <w:tcPr>
            <w:tcW w:w="4560" w:type="dxa"/>
            <w:gridSpan w:val="3"/>
            <w:tcBorders>
              <w:top w:val="nil"/>
              <w:left w:val="nil"/>
              <w:bottom w:val="nil"/>
              <w:right w:val="nil"/>
            </w:tcBorders>
            <w:shd w:val="clear" w:color="auto" w:fill="auto"/>
            <w:noWrap/>
            <w:vAlign w:val="center"/>
            <w:hideMark/>
          </w:tcPr>
          <w:p w:rsidR="00EA33C9" w:rsidRPr="00EA33C9" w:rsidRDefault="00972B42" w:rsidP="00EA33C9">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部门：</w:t>
            </w:r>
            <w:r>
              <w:rPr>
                <w:rFonts w:ascii="宋体" w:hAnsi="宋体" w:cs="Arial" w:hint="eastAsia"/>
                <w:color w:val="000000"/>
                <w:kern w:val="0"/>
                <w:sz w:val="20"/>
                <w:szCs w:val="20"/>
              </w:rPr>
              <w:t>荣成市崖西镇人民政府</w:t>
            </w:r>
          </w:p>
        </w:tc>
        <w:tc>
          <w:tcPr>
            <w:tcW w:w="73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45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216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949" w:type="dxa"/>
            <w:tcBorders>
              <w:top w:val="nil"/>
              <w:left w:val="nil"/>
              <w:bottom w:val="nil"/>
              <w:right w:val="nil"/>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1017" w:type="dxa"/>
            <w:tcBorders>
              <w:top w:val="nil"/>
              <w:left w:val="nil"/>
              <w:bottom w:val="nil"/>
              <w:right w:val="nil"/>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1026" w:type="dxa"/>
            <w:tcBorders>
              <w:top w:val="nil"/>
              <w:left w:val="nil"/>
              <w:bottom w:val="nil"/>
              <w:right w:val="nil"/>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单位：万元</w:t>
            </w:r>
          </w:p>
        </w:tc>
      </w:tr>
      <w:tr w:rsidR="00EA33C9" w:rsidRPr="00EA33C9" w:rsidTr="00EA33C9">
        <w:trPr>
          <w:trHeight w:val="540"/>
          <w:jc w:val="center"/>
        </w:trPr>
        <w:tc>
          <w:tcPr>
            <w:tcW w:w="1280" w:type="dxa"/>
            <w:gridSpan w:val="2"/>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科目编码</w:t>
            </w:r>
          </w:p>
        </w:tc>
        <w:tc>
          <w:tcPr>
            <w:tcW w:w="3280"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部门预算支出经济分类科目名称</w:t>
            </w:r>
          </w:p>
        </w:tc>
        <w:tc>
          <w:tcPr>
            <w:tcW w:w="1180" w:type="dxa"/>
            <w:gridSpan w:val="2"/>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科目编码</w:t>
            </w:r>
          </w:p>
        </w:tc>
        <w:tc>
          <w:tcPr>
            <w:tcW w:w="216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政府预算支出经济分类科目名称</w:t>
            </w:r>
          </w:p>
        </w:tc>
        <w:tc>
          <w:tcPr>
            <w:tcW w:w="2992" w:type="dxa"/>
            <w:gridSpan w:val="3"/>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基本支出预算</w:t>
            </w:r>
          </w:p>
        </w:tc>
      </w:tr>
      <w:tr w:rsidR="00EA33C9" w:rsidRPr="00EA33C9" w:rsidTr="00EA33C9">
        <w:trPr>
          <w:trHeight w:val="62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类</w:t>
            </w:r>
          </w:p>
        </w:tc>
        <w:tc>
          <w:tcPr>
            <w:tcW w:w="550"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款</w:t>
            </w:r>
          </w:p>
        </w:tc>
        <w:tc>
          <w:tcPr>
            <w:tcW w:w="3280" w:type="dxa"/>
            <w:vMerge/>
            <w:tcBorders>
              <w:top w:val="single" w:sz="4" w:space="0" w:color="000000"/>
              <w:left w:val="single" w:sz="4" w:space="0" w:color="000000"/>
              <w:bottom w:val="single" w:sz="4" w:space="0" w:color="000000"/>
              <w:right w:val="single" w:sz="4" w:space="0" w:color="000000"/>
            </w:tcBorders>
            <w:vAlign w:val="center"/>
            <w:hideMark/>
          </w:tcPr>
          <w:p w:rsidR="00EA33C9" w:rsidRPr="00EA33C9" w:rsidRDefault="00EA33C9" w:rsidP="00EA33C9">
            <w:pPr>
              <w:widowControl/>
              <w:jc w:val="left"/>
              <w:rPr>
                <w:rFonts w:ascii="宋体" w:hAnsi="宋体" w:cs="Arial"/>
                <w:color w:val="000000"/>
                <w:kern w:val="0"/>
                <w:sz w:val="20"/>
                <w:szCs w:val="20"/>
              </w:rPr>
            </w:pPr>
          </w:p>
        </w:tc>
        <w:tc>
          <w:tcPr>
            <w:tcW w:w="730"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类</w:t>
            </w: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款</w:t>
            </w:r>
          </w:p>
        </w:tc>
        <w:tc>
          <w:tcPr>
            <w:tcW w:w="2160" w:type="dxa"/>
            <w:vMerge/>
            <w:tcBorders>
              <w:top w:val="single" w:sz="4" w:space="0" w:color="000000"/>
              <w:left w:val="single" w:sz="4" w:space="0" w:color="000000"/>
              <w:bottom w:val="single" w:sz="4" w:space="0" w:color="000000"/>
              <w:right w:val="single" w:sz="4" w:space="0" w:color="000000"/>
            </w:tcBorders>
            <w:vAlign w:val="center"/>
            <w:hideMark/>
          </w:tcPr>
          <w:p w:rsidR="00EA33C9" w:rsidRPr="00EA33C9" w:rsidRDefault="00EA33C9" w:rsidP="00EA33C9">
            <w:pPr>
              <w:widowControl/>
              <w:jc w:val="left"/>
              <w:rPr>
                <w:rFonts w:ascii="宋体" w:hAnsi="宋体" w:cs="Arial"/>
                <w:color w:val="000000"/>
                <w:kern w:val="0"/>
                <w:sz w:val="20"/>
                <w:szCs w:val="20"/>
              </w:rPr>
            </w:pPr>
          </w:p>
        </w:tc>
        <w:tc>
          <w:tcPr>
            <w:tcW w:w="949"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小计</w:t>
            </w:r>
          </w:p>
        </w:tc>
        <w:tc>
          <w:tcPr>
            <w:tcW w:w="1017"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人员支出</w:t>
            </w:r>
          </w:p>
        </w:tc>
        <w:tc>
          <w:tcPr>
            <w:tcW w:w="102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日常公用支出</w:t>
            </w:r>
          </w:p>
        </w:tc>
      </w:tr>
      <w:tr w:rsidR="00EA33C9" w:rsidRPr="00EA33C9" w:rsidTr="00EA33C9">
        <w:trPr>
          <w:trHeight w:val="435"/>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left"/>
              <w:rPr>
                <w:rFonts w:ascii="宋体" w:hAnsi="宋体" w:cs="Arial"/>
                <w:color w:val="000000"/>
                <w:kern w:val="0"/>
                <w:sz w:val="20"/>
                <w:szCs w:val="20"/>
              </w:rPr>
            </w:pP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left"/>
              <w:rPr>
                <w:rFonts w:ascii="宋体" w:hAnsi="宋体" w:cs="Arial"/>
                <w:color w:val="000000"/>
                <w:kern w:val="0"/>
                <w:sz w:val="20"/>
                <w:szCs w:val="20"/>
              </w:rPr>
            </w:pP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合计</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left"/>
              <w:rPr>
                <w:rFonts w:ascii="宋体" w:hAnsi="宋体" w:cs="Arial"/>
                <w:color w:val="000000"/>
                <w:kern w:val="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left"/>
              <w:rPr>
                <w:rFonts w:ascii="宋体" w:hAnsi="宋体" w:cs="Arial"/>
                <w:color w:val="000000"/>
                <w:kern w:val="0"/>
                <w:sz w:val="20"/>
                <w:szCs w:val="20"/>
              </w:rPr>
            </w:pP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1151.58</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1078.92</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72.66</w:t>
            </w: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工资福利支出</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501</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机关工资福利支出</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1063.03</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1063.03</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01</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基本工资</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501</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01</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工资奖金津补贴</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211.83</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211.83</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02</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津贴补贴</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501</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01</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工资奖金津补贴</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208.47</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208.47</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03</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奖金</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501</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01</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工资奖金津补贴</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341.03</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341.03</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07</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绩效工资</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501</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01</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工资奖金津补贴</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92.00</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92.00</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08</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机关事业单位基本养老保险缴费</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501</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02</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社会保障缴费</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78.19</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78.19</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10</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职工基本医疗保险缴费</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501</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02</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社会保障缴费</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34.20</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34.20</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11</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公务员医疗补助缴费</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501</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02</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社会保障缴费</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4.45</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4.45</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12</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其他社会保障缴费</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501</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02</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社会保障缴费</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3.78</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3.78</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13</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住房公积金</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501</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03</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住房公积金</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62.44</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62.44</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301</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99</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其他工资福利支出</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501</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99</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其他工资福利支出</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26.64</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26.64</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商品和服务支出</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502</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机关商品和服务支出</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72.66</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72.66</w:t>
            </w: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01</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办公费</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502</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01</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办公经费</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7.00</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7.00</w:t>
            </w: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06</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电费</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502</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01</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办公经费</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7.00</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7.00</w:t>
            </w: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07</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邮电费</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502</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01</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办公经费</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7.00</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7.00</w:t>
            </w: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11</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差旅费</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502</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01</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办公经费</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9.00</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9.00</w:t>
            </w: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16</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培训费</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502</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03</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培训费</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3.00</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3.00</w:t>
            </w: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302</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39</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其他交通费用</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502</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01</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办公经费</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39.66</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39.66</w:t>
            </w: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对个人和家庭的补助</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509</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对个人和家庭的补助</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15.89</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15.89</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r>
      <w:tr w:rsidR="00EA33C9" w:rsidRPr="00EA33C9" w:rsidTr="00EA33C9">
        <w:trPr>
          <w:trHeight w:val="360"/>
          <w:jc w:val="center"/>
        </w:trPr>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303</w:t>
            </w:r>
          </w:p>
        </w:tc>
        <w:tc>
          <w:tcPr>
            <w:tcW w:w="5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05</w:t>
            </w:r>
          </w:p>
        </w:tc>
        <w:tc>
          <w:tcPr>
            <w:tcW w:w="32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生活补助</w:t>
            </w: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509</w:t>
            </w:r>
          </w:p>
        </w:tc>
        <w:tc>
          <w:tcPr>
            <w:tcW w:w="4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01</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A33C9" w:rsidRPr="00EA33C9" w:rsidRDefault="00EA33C9" w:rsidP="00EA33C9">
            <w:pPr>
              <w:widowControl/>
              <w:jc w:val="left"/>
              <w:rPr>
                <w:rFonts w:ascii="宋体" w:hAnsi="宋体" w:cs="Arial"/>
                <w:color w:val="000000"/>
                <w:kern w:val="0"/>
                <w:sz w:val="20"/>
                <w:szCs w:val="20"/>
              </w:rPr>
            </w:pPr>
            <w:r w:rsidRPr="00EA33C9">
              <w:rPr>
                <w:rFonts w:ascii="宋体" w:hAnsi="宋体" w:cs="Arial" w:hint="eastAsia"/>
                <w:color w:val="000000"/>
                <w:kern w:val="0"/>
                <w:sz w:val="20"/>
                <w:szCs w:val="20"/>
              </w:rPr>
              <w:t xml:space="preserve">　　社会福利和救助</w:t>
            </w:r>
          </w:p>
        </w:tc>
        <w:tc>
          <w:tcPr>
            <w:tcW w:w="949"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15.89</w:t>
            </w:r>
          </w:p>
        </w:tc>
        <w:tc>
          <w:tcPr>
            <w:tcW w:w="101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15.89</w:t>
            </w: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center"/>
              <w:rPr>
                <w:rFonts w:ascii="宋体" w:hAnsi="宋体" w:cs="Arial"/>
                <w:color w:val="000000"/>
                <w:kern w:val="0"/>
                <w:sz w:val="20"/>
                <w:szCs w:val="20"/>
              </w:rPr>
            </w:pPr>
          </w:p>
        </w:tc>
      </w:tr>
    </w:tbl>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sectPr w:rsidR="00EA33C9" w:rsidSect="00B26F28">
          <w:pgSz w:w="11906" w:h="16838"/>
          <w:pgMar w:top="2041" w:right="1701" w:bottom="2041" w:left="1701" w:header="851" w:footer="992" w:gutter="0"/>
          <w:pgNumType w:start="0"/>
          <w:cols w:space="720"/>
          <w:titlePg/>
          <w:docGrid w:linePitch="312"/>
        </w:sectPr>
      </w:pPr>
    </w:p>
    <w:tbl>
      <w:tblPr>
        <w:tblW w:w="13740" w:type="dxa"/>
        <w:jc w:val="center"/>
        <w:tblInd w:w="95" w:type="dxa"/>
        <w:tblLook w:val="04A0" w:firstRow="1" w:lastRow="0" w:firstColumn="1" w:lastColumn="0" w:noHBand="0" w:noVBand="1"/>
      </w:tblPr>
      <w:tblGrid>
        <w:gridCol w:w="1090"/>
        <w:gridCol w:w="1150"/>
        <w:gridCol w:w="1150"/>
        <w:gridCol w:w="1150"/>
        <w:gridCol w:w="1150"/>
        <w:gridCol w:w="1150"/>
        <w:gridCol w:w="1150"/>
        <w:gridCol w:w="1150"/>
        <w:gridCol w:w="1150"/>
        <w:gridCol w:w="1150"/>
        <w:gridCol w:w="1150"/>
        <w:gridCol w:w="1150"/>
      </w:tblGrid>
      <w:tr w:rsidR="00EA33C9" w:rsidRPr="00EA33C9" w:rsidTr="00EA33C9">
        <w:trPr>
          <w:trHeight w:val="495"/>
          <w:jc w:val="center"/>
        </w:trPr>
        <w:tc>
          <w:tcPr>
            <w:tcW w:w="109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nil"/>
              <w:left w:val="nil"/>
              <w:bottom w:val="nil"/>
              <w:right w:val="nil"/>
            </w:tcBorders>
            <w:shd w:val="clear" w:color="auto" w:fill="auto"/>
            <w:noWrap/>
            <w:vAlign w:val="bottom"/>
            <w:hideMark/>
          </w:tcPr>
          <w:p w:rsidR="00EA33C9" w:rsidRPr="00EA33C9" w:rsidRDefault="00EA33C9" w:rsidP="00EA33C9">
            <w:pPr>
              <w:widowControl/>
              <w:jc w:val="left"/>
              <w:rPr>
                <w:rFonts w:ascii="Arial" w:hAnsi="Arial" w:cs="Arial"/>
                <w:color w:val="000000"/>
                <w:kern w:val="0"/>
                <w:sz w:val="20"/>
                <w:szCs w:val="20"/>
              </w:rPr>
            </w:pPr>
          </w:p>
        </w:tc>
        <w:tc>
          <w:tcPr>
            <w:tcW w:w="1150" w:type="dxa"/>
            <w:tcBorders>
              <w:top w:val="nil"/>
              <w:left w:val="nil"/>
              <w:bottom w:val="nil"/>
              <w:right w:val="nil"/>
            </w:tcBorders>
            <w:shd w:val="clear" w:color="auto" w:fill="auto"/>
            <w:noWrap/>
            <w:vAlign w:val="bottom"/>
            <w:hideMark/>
          </w:tcPr>
          <w:p w:rsidR="00EA33C9" w:rsidRPr="00EA33C9" w:rsidRDefault="00EA33C9" w:rsidP="00EA33C9">
            <w:pPr>
              <w:widowControl/>
              <w:jc w:val="left"/>
              <w:rPr>
                <w:rFonts w:ascii="Arial" w:hAnsi="Arial" w:cs="Arial"/>
                <w:color w:val="000000"/>
                <w:kern w:val="0"/>
                <w:sz w:val="20"/>
                <w:szCs w:val="20"/>
              </w:rPr>
            </w:pPr>
          </w:p>
        </w:tc>
        <w:tc>
          <w:tcPr>
            <w:tcW w:w="1150" w:type="dxa"/>
            <w:tcBorders>
              <w:top w:val="nil"/>
              <w:left w:val="nil"/>
              <w:bottom w:val="nil"/>
              <w:right w:val="nil"/>
            </w:tcBorders>
            <w:shd w:val="clear" w:color="auto" w:fill="auto"/>
            <w:noWrap/>
            <w:vAlign w:val="bottom"/>
            <w:hideMark/>
          </w:tcPr>
          <w:p w:rsidR="00EA33C9" w:rsidRPr="00EA33C9" w:rsidRDefault="00EA33C9" w:rsidP="00EA33C9">
            <w:pPr>
              <w:widowControl/>
              <w:jc w:val="left"/>
              <w:rPr>
                <w:rFonts w:ascii="Arial" w:hAnsi="Arial" w:cs="Arial"/>
                <w:color w:val="000000"/>
                <w:kern w:val="0"/>
                <w:sz w:val="20"/>
                <w:szCs w:val="20"/>
              </w:rPr>
            </w:pPr>
          </w:p>
        </w:tc>
        <w:tc>
          <w:tcPr>
            <w:tcW w:w="1150" w:type="dxa"/>
            <w:tcBorders>
              <w:top w:val="nil"/>
              <w:left w:val="nil"/>
              <w:bottom w:val="nil"/>
              <w:right w:val="nil"/>
            </w:tcBorders>
            <w:shd w:val="clear" w:color="auto" w:fill="auto"/>
            <w:noWrap/>
            <w:vAlign w:val="bottom"/>
            <w:hideMark/>
          </w:tcPr>
          <w:p w:rsidR="00EA33C9" w:rsidRPr="00EA33C9" w:rsidRDefault="00EA33C9" w:rsidP="00EA33C9">
            <w:pPr>
              <w:widowControl/>
              <w:jc w:val="left"/>
              <w:rPr>
                <w:rFonts w:ascii="Arial" w:hAnsi="Arial" w:cs="Arial"/>
                <w:color w:val="000000"/>
                <w:kern w:val="0"/>
                <w:sz w:val="20"/>
                <w:szCs w:val="20"/>
              </w:rPr>
            </w:pPr>
          </w:p>
        </w:tc>
        <w:tc>
          <w:tcPr>
            <w:tcW w:w="2300" w:type="dxa"/>
            <w:gridSpan w:val="2"/>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r w:rsidRPr="00EA33C9">
              <w:rPr>
                <w:rFonts w:ascii="宋体" w:hAnsi="宋体" w:cs="Arial" w:hint="eastAsia"/>
                <w:color w:val="000000"/>
                <w:kern w:val="0"/>
                <w:sz w:val="20"/>
                <w:szCs w:val="20"/>
              </w:rPr>
              <w:t>部门公开表7</w:t>
            </w:r>
          </w:p>
        </w:tc>
      </w:tr>
      <w:tr w:rsidR="00EA33C9" w:rsidRPr="00EA33C9" w:rsidTr="00EA33C9">
        <w:trPr>
          <w:trHeight w:val="450"/>
          <w:jc w:val="center"/>
        </w:trPr>
        <w:tc>
          <w:tcPr>
            <w:tcW w:w="13740" w:type="dxa"/>
            <w:gridSpan w:val="12"/>
            <w:tcBorders>
              <w:top w:val="nil"/>
              <w:left w:val="nil"/>
              <w:bottom w:val="nil"/>
              <w:right w:val="nil"/>
            </w:tcBorders>
            <w:shd w:val="clear" w:color="auto" w:fill="FFFFFF"/>
            <w:noWrap/>
            <w:vAlign w:val="center"/>
            <w:hideMark/>
          </w:tcPr>
          <w:p w:rsidR="00EA33C9" w:rsidRPr="00EA33C9" w:rsidRDefault="00EA33C9" w:rsidP="00EA33C9">
            <w:pPr>
              <w:widowControl/>
              <w:jc w:val="center"/>
              <w:rPr>
                <w:rFonts w:ascii="方正小标宋简体" w:eastAsia="方正小标宋简体" w:hAnsi="Arial" w:cs="Arial"/>
                <w:color w:val="000000"/>
                <w:kern w:val="0"/>
                <w:sz w:val="36"/>
                <w:szCs w:val="36"/>
              </w:rPr>
            </w:pPr>
            <w:r w:rsidRPr="00EA33C9">
              <w:rPr>
                <w:rFonts w:ascii="方正小标宋简体" w:eastAsia="方正小标宋简体" w:hAnsi="Arial" w:cs="Arial" w:hint="eastAsia"/>
                <w:color w:val="000000"/>
                <w:kern w:val="0"/>
                <w:sz w:val="36"/>
                <w:szCs w:val="36"/>
              </w:rPr>
              <w:t>一般公共预算“三公”经费支出预算表</w:t>
            </w:r>
          </w:p>
        </w:tc>
      </w:tr>
      <w:tr w:rsidR="00EA33C9" w:rsidRPr="00EA33C9" w:rsidTr="00EA33C9">
        <w:trPr>
          <w:trHeight w:val="420"/>
          <w:jc w:val="center"/>
        </w:trPr>
        <w:tc>
          <w:tcPr>
            <w:tcW w:w="3390" w:type="dxa"/>
            <w:gridSpan w:val="3"/>
            <w:tcBorders>
              <w:top w:val="nil"/>
              <w:left w:val="nil"/>
              <w:bottom w:val="nil"/>
              <w:right w:val="nil"/>
            </w:tcBorders>
            <w:shd w:val="clear" w:color="auto" w:fill="auto"/>
            <w:noWrap/>
            <w:vAlign w:val="center"/>
            <w:hideMark/>
          </w:tcPr>
          <w:p w:rsidR="00EA33C9" w:rsidRPr="00EA33C9" w:rsidRDefault="00972B42" w:rsidP="00EA33C9">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部门：</w:t>
            </w:r>
            <w:r>
              <w:rPr>
                <w:rFonts w:ascii="宋体" w:hAnsi="宋体" w:cs="Arial" w:hint="eastAsia"/>
                <w:color w:val="000000"/>
                <w:kern w:val="0"/>
                <w:sz w:val="20"/>
                <w:szCs w:val="20"/>
              </w:rPr>
              <w:t>荣成市崖西镇人民政府</w:t>
            </w:r>
          </w:p>
        </w:tc>
        <w:tc>
          <w:tcPr>
            <w:tcW w:w="115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nil"/>
              <w:left w:val="nil"/>
              <w:bottom w:val="nil"/>
              <w:right w:val="nil"/>
            </w:tcBorders>
            <w:shd w:val="clear" w:color="auto" w:fill="FFFFFF"/>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nil"/>
              <w:left w:val="nil"/>
              <w:bottom w:val="nil"/>
              <w:right w:val="nil"/>
            </w:tcBorders>
            <w:shd w:val="clear" w:color="auto" w:fill="auto"/>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nil"/>
              <w:left w:val="nil"/>
              <w:bottom w:val="nil"/>
              <w:right w:val="nil"/>
            </w:tcBorders>
            <w:shd w:val="clear" w:color="auto" w:fill="auto"/>
            <w:noWrap/>
            <w:vAlign w:val="bottom"/>
            <w:hideMark/>
          </w:tcPr>
          <w:p w:rsidR="00EA33C9" w:rsidRPr="00EA33C9" w:rsidRDefault="00EA33C9" w:rsidP="00EA33C9">
            <w:pPr>
              <w:widowControl/>
              <w:jc w:val="left"/>
              <w:rPr>
                <w:rFonts w:ascii="Arial" w:hAnsi="Arial" w:cs="Arial"/>
                <w:color w:val="000000"/>
                <w:kern w:val="0"/>
                <w:sz w:val="20"/>
                <w:szCs w:val="20"/>
              </w:rPr>
            </w:pPr>
          </w:p>
        </w:tc>
        <w:tc>
          <w:tcPr>
            <w:tcW w:w="1150" w:type="dxa"/>
            <w:tcBorders>
              <w:top w:val="nil"/>
              <w:left w:val="nil"/>
              <w:bottom w:val="nil"/>
              <w:right w:val="nil"/>
            </w:tcBorders>
            <w:shd w:val="clear" w:color="auto" w:fill="auto"/>
            <w:noWrap/>
            <w:vAlign w:val="bottom"/>
            <w:hideMark/>
          </w:tcPr>
          <w:p w:rsidR="00EA33C9" w:rsidRPr="00EA33C9" w:rsidRDefault="00EA33C9" w:rsidP="00EA33C9">
            <w:pPr>
              <w:widowControl/>
              <w:jc w:val="left"/>
              <w:rPr>
                <w:rFonts w:ascii="Arial" w:hAnsi="Arial" w:cs="Arial"/>
                <w:color w:val="000000"/>
                <w:kern w:val="0"/>
                <w:sz w:val="20"/>
                <w:szCs w:val="20"/>
              </w:rPr>
            </w:pPr>
          </w:p>
        </w:tc>
        <w:tc>
          <w:tcPr>
            <w:tcW w:w="1150" w:type="dxa"/>
            <w:tcBorders>
              <w:top w:val="nil"/>
              <w:left w:val="nil"/>
              <w:bottom w:val="nil"/>
              <w:right w:val="nil"/>
            </w:tcBorders>
            <w:shd w:val="clear" w:color="auto" w:fill="auto"/>
            <w:noWrap/>
            <w:vAlign w:val="bottom"/>
            <w:hideMark/>
          </w:tcPr>
          <w:p w:rsidR="00EA33C9" w:rsidRPr="00EA33C9" w:rsidRDefault="00EA33C9" w:rsidP="00EA33C9">
            <w:pPr>
              <w:widowControl/>
              <w:jc w:val="left"/>
              <w:rPr>
                <w:rFonts w:ascii="Arial" w:hAnsi="Arial" w:cs="Arial"/>
                <w:color w:val="000000"/>
                <w:kern w:val="0"/>
                <w:sz w:val="20"/>
                <w:szCs w:val="20"/>
              </w:rPr>
            </w:pPr>
          </w:p>
        </w:tc>
        <w:tc>
          <w:tcPr>
            <w:tcW w:w="1150" w:type="dxa"/>
            <w:tcBorders>
              <w:top w:val="nil"/>
              <w:left w:val="nil"/>
              <w:bottom w:val="nil"/>
              <w:right w:val="nil"/>
            </w:tcBorders>
            <w:shd w:val="clear" w:color="auto" w:fill="auto"/>
            <w:noWrap/>
            <w:vAlign w:val="bottom"/>
            <w:hideMark/>
          </w:tcPr>
          <w:p w:rsidR="00EA33C9" w:rsidRPr="00EA33C9" w:rsidRDefault="00EA33C9" w:rsidP="00EA33C9">
            <w:pPr>
              <w:widowControl/>
              <w:jc w:val="left"/>
              <w:rPr>
                <w:rFonts w:ascii="Arial" w:hAnsi="Arial" w:cs="Arial"/>
                <w:color w:val="000000"/>
                <w:kern w:val="0"/>
                <w:sz w:val="20"/>
                <w:szCs w:val="20"/>
              </w:rPr>
            </w:pPr>
          </w:p>
        </w:tc>
        <w:tc>
          <w:tcPr>
            <w:tcW w:w="1150" w:type="dxa"/>
            <w:tcBorders>
              <w:top w:val="nil"/>
              <w:left w:val="nil"/>
              <w:bottom w:val="nil"/>
              <w:right w:val="nil"/>
            </w:tcBorders>
            <w:shd w:val="clear" w:color="auto" w:fill="auto"/>
            <w:noWrap/>
            <w:vAlign w:val="bottom"/>
            <w:hideMark/>
          </w:tcPr>
          <w:p w:rsidR="00EA33C9" w:rsidRPr="00EA33C9" w:rsidRDefault="00EA33C9" w:rsidP="00EA33C9">
            <w:pPr>
              <w:widowControl/>
              <w:jc w:val="left"/>
              <w:rPr>
                <w:rFonts w:ascii="Arial" w:hAnsi="Arial" w:cs="Arial"/>
                <w:color w:val="000000"/>
                <w:kern w:val="0"/>
                <w:sz w:val="20"/>
                <w:szCs w:val="20"/>
              </w:rPr>
            </w:pPr>
          </w:p>
        </w:tc>
        <w:tc>
          <w:tcPr>
            <w:tcW w:w="1150" w:type="dxa"/>
            <w:tcBorders>
              <w:top w:val="nil"/>
              <w:left w:val="nil"/>
              <w:bottom w:val="nil"/>
              <w:right w:val="nil"/>
            </w:tcBorders>
            <w:shd w:val="clear" w:color="auto" w:fill="auto"/>
            <w:noWrap/>
            <w:vAlign w:val="center"/>
            <w:hideMark/>
          </w:tcPr>
          <w:p w:rsidR="00EA33C9" w:rsidRPr="00EA33C9" w:rsidRDefault="00EA33C9" w:rsidP="00EA33C9">
            <w:pPr>
              <w:widowControl/>
              <w:jc w:val="right"/>
              <w:rPr>
                <w:rFonts w:ascii="宋体" w:hAnsi="宋体" w:cs="Arial"/>
                <w:color w:val="000000"/>
                <w:kern w:val="0"/>
                <w:sz w:val="20"/>
                <w:szCs w:val="20"/>
              </w:rPr>
            </w:pPr>
            <w:r w:rsidRPr="00EA33C9">
              <w:rPr>
                <w:rFonts w:ascii="宋体" w:hAnsi="宋体" w:cs="Arial" w:hint="eastAsia"/>
                <w:color w:val="000000"/>
                <w:kern w:val="0"/>
                <w:sz w:val="20"/>
                <w:szCs w:val="20"/>
              </w:rPr>
              <w:t>单位：万元</w:t>
            </w:r>
          </w:p>
        </w:tc>
      </w:tr>
      <w:tr w:rsidR="00EA33C9" w:rsidRPr="00EA33C9" w:rsidTr="00EA33C9">
        <w:trPr>
          <w:trHeight w:val="420"/>
          <w:jc w:val="center"/>
        </w:trPr>
        <w:tc>
          <w:tcPr>
            <w:tcW w:w="6840" w:type="dxa"/>
            <w:gridSpan w:val="6"/>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2021年预算数</w:t>
            </w:r>
          </w:p>
        </w:tc>
        <w:tc>
          <w:tcPr>
            <w:tcW w:w="6900" w:type="dxa"/>
            <w:gridSpan w:val="6"/>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2022年预算数</w:t>
            </w:r>
          </w:p>
        </w:tc>
      </w:tr>
      <w:tr w:rsidR="00EA33C9" w:rsidRPr="00EA33C9" w:rsidTr="00EA33C9">
        <w:trPr>
          <w:trHeight w:val="480"/>
          <w:jc w:val="center"/>
        </w:trPr>
        <w:tc>
          <w:tcPr>
            <w:tcW w:w="1090"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合计</w:t>
            </w:r>
          </w:p>
        </w:tc>
        <w:tc>
          <w:tcPr>
            <w:tcW w:w="115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因公出国（境）经费</w:t>
            </w:r>
          </w:p>
        </w:tc>
        <w:tc>
          <w:tcPr>
            <w:tcW w:w="3450" w:type="dxa"/>
            <w:gridSpan w:val="3"/>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公务用车购置及运行维护费</w:t>
            </w:r>
          </w:p>
        </w:tc>
        <w:tc>
          <w:tcPr>
            <w:tcW w:w="1150"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公务接待费</w:t>
            </w:r>
          </w:p>
        </w:tc>
        <w:tc>
          <w:tcPr>
            <w:tcW w:w="1150"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合计</w:t>
            </w:r>
          </w:p>
        </w:tc>
        <w:tc>
          <w:tcPr>
            <w:tcW w:w="115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因公出国（境）经费</w:t>
            </w:r>
          </w:p>
        </w:tc>
        <w:tc>
          <w:tcPr>
            <w:tcW w:w="3450" w:type="dxa"/>
            <w:gridSpan w:val="3"/>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公务用车购置及运行维护费</w:t>
            </w:r>
          </w:p>
        </w:tc>
        <w:tc>
          <w:tcPr>
            <w:tcW w:w="1150"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公务接待费</w:t>
            </w:r>
          </w:p>
        </w:tc>
      </w:tr>
      <w:tr w:rsidR="00EA33C9" w:rsidRPr="00EA33C9" w:rsidTr="00EA33C9">
        <w:trPr>
          <w:trHeight w:val="645"/>
          <w:jc w:val="center"/>
        </w:trPr>
        <w:tc>
          <w:tcPr>
            <w:tcW w:w="1090" w:type="dxa"/>
            <w:vMerge/>
            <w:tcBorders>
              <w:top w:val="single" w:sz="4" w:space="0" w:color="000000"/>
              <w:left w:val="single" w:sz="4" w:space="0" w:color="000000"/>
              <w:bottom w:val="single" w:sz="4" w:space="0" w:color="000000"/>
              <w:right w:val="single" w:sz="4" w:space="0" w:color="000000"/>
            </w:tcBorders>
            <w:vAlign w:val="center"/>
            <w:hideMark/>
          </w:tcPr>
          <w:p w:rsidR="00EA33C9" w:rsidRPr="00EA33C9" w:rsidRDefault="00EA33C9" w:rsidP="00EA33C9">
            <w:pPr>
              <w:widowControl/>
              <w:jc w:val="left"/>
              <w:rPr>
                <w:rFonts w:ascii="宋体" w:hAnsi="宋体" w:cs="Arial"/>
                <w:color w:val="000000"/>
                <w:kern w:val="0"/>
                <w:sz w:val="20"/>
                <w:szCs w:val="20"/>
              </w:rPr>
            </w:pPr>
          </w:p>
        </w:tc>
        <w:tc>
          <w:tcPr>
            <w:tcW w:w="1150" w:type="dxa"/>
            <w:vMerge/>
            <w:tcBorders>
              <w:top w:val="single" w:sz="4" w:space="0" w:color="000000"/>
              <w:left w:val="single" w:sz="4" w:space="0" w:color="000000"/>
              <w:bottom w:val="single" w:sz="4" w:space="0" w:color="000000"/>
              <w:right w:val="single" w:sz="4" w:space="0" w:color="000000"/>
            </w:tcBorders>
            <w:vAlign w:val="center"/>
            <w:hideMark/>
          </w:tcPr>
          <w:p w:rsidR="00EA33C9" w:rsidRPr="00EA33C9" w:rsidRDefault="00EA33C9" w:rsidP="00EA33C9">
            <w:pPr>
              <w:widowControl/>
              <w:jc w:val="left"/>
              <w:rPr>
                <w:rFonts w:ascii="宋体" w:hAnsi="宋体" w:cs="Arial"/>
                <w:color w:val="000000"/>
                <w:kern w:val="0"/>
                <w:sz w:val="20"/>
                <w:szCs w:val="20"/>
              </w:rPr>
            </w:pPr>
          </w:p>
        </w:tc>
        <w:tc>
          <w:tcPr>
            <w:tcW w:w="11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小计</w:t>
            </w:r>
          </w:p>
        </w:tc>
        <w:tc>
          <w:tcPr>
            <w:tcW w:w="11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公务用车购置经费</w:t>
            </w:r>
          </w:p>
        </w:tc>
        <w:tc>
          <w:tcPr>
            <w:tcW w:w="11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公务用车运行维护费</w:t>
            </w:r>
          </w:p>
        </w:tc>
        <w:tc>
          <w:tcPr>
            <w:tcW w:w="1150" w:type="dxa"/>
            <w:vMerge/>
            <w:tcBorders>
              <w:top w:val="single" w:sz="4" w:space="0" w:color="000000"/>
              <w:left w:val="single" w:sz="4" w:space="0" w:color="000000"/>
              <w:bottom w:val="single" w:sz="4" w:space="0" w:color="000000"/>
              <w:right w:val="single" w:sz="4" w:space="0" w:color="000000"/>
            </w:tcBorders>
            <w:vAlign w:val="center"/>
            <w:hideMark/>
          </w:tcPr>
          <w:p w:rsidR="00EA33C9" w:rsidRPr="00EA33C9" w:rsidRDefault="00EA33C9" w:rsidP="00EA33C9">
            <w:pPr>
              <w:widowControl/>
              <w:jc w:val="left"/>
              <w:rPr>
                <w:rFonts w:ascii="宋体" w:hAnsi="宋体" w:cs="Arial"/>
                <w:color w:val="000000"/>
                <w:kern w:val="0"/>
                <w:sz w:val="20"/>
                <w:szCs w:val="20"/>
              </w:rPr>
            </w:pPr>
          </w:p>
        </w:tc>
        <w:tc>
          <w:tcPr>
            <w:tcW w:w="1150" w:type="dxa"/>
            <w:vMerge/>
            <w:tcBorders>
              <w:top w:val="single" w:sz="4" w:space="0" w:color="000000"/>
              <w:left w:val="single" w:sz="4" w:space="0" w:color="000000"/>
              <w:bottom w:val="single" w:sz="4" w:space="0" w:color="000000"/>
              <w:right w:val="single" w:sz="4" w:space="0" w:color="000000"/>
            </w:tcBorders>
            <w:vAlign w:val="center"/>
            <w:hideMark/>
          </w:tcPr>
          <w:p w:rsidR="00EA33C9" w:rsidRPr="00EA33C9" w:rsidRDefault="00EA33C9" w:rsidP="00EA33C9">
            <w:pPr>
              <w:widowControl/>
              <w:jc w:val="left"/>
              <w:rPr>
                <w:rFonts w:ascii="宋体" w:hAnsi="宋体" w:cs="Arial"/>
                <w:color w:val="000000"/>
                <w:kern w:val="0"/>
                <w:sz w:val="20"/>
                <w:szCs w:val="20"/>
              </w:rPr>
            </w:pPr>
          </w:p>
        </w:tc>
        <w:tc>
          <w:tcPr>
            <w:tcW w:w="1150" w:type="dxa"/>
            <w:vMerge/>
            <w:tcBorders>
              <w:top w:val="single" w:sz="4" w:space="0" w:color="000000"/>
              <w:left w:val="single" w:sz="4" w:space="0" w:color="000000"/>
              <w:bottom w:val="single" w:sz="4" w:space="0" w:color="000000"/>
              <w:right w:val="single" w:sz="4" w:space="0" w:color="000000"/>
            </w:tcBorders>
            <w:vAlign w:val="center"/>
            <w:hideMark/>
          </w:tcPr>
          <w:p w:rsidR="00EA33C9" w:rsidRPr="00EA33C9" w:rsidRDefault="00EA33C9" w:rsidP="00EA33C9">
            <w:pPr>
              <w:widowControl/>
              <w:jc w:val="left"/>
              <w:rPr>
                <w:rFonts w:ascii="宋体" w:hAnsi="宋体" w:cs="Arial"/>
                <w:color w:val="000000"/>
                <w:kern w:val="0"/>
                <w:sz w:val="20"/>
                <w:szCs w:val="20"/>
              </w:rPr>
            </w:pPr>
          </w:p>
        </w:tc>
        <w:tc>
          <w:tcPr>
            <w:tcW w:w="11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小计</w:t>
            </w:r>
          </w:p>
        </w:tc>
        <w:tc>
          <w:tcPr>
            <w:tcW w:w="11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公务用车购置经费</w:t>
            </w:r>
          </w:p>
        </w:tc>
        <w:tc>
          <w:tcPr>
            <w:tcW w:w="115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EA33C9" w:rsidRPr="00EA33C9" w:rsidRDefault="00EA33C9" w:rsidP="00EA33C9">
            <w:pPr>
              <w:widowControl/>
              <w:jc w:val="center"/>
              <w:rPr>
                <w:rFonts w:ascii="宋体" w:hAnsi="宋体" w:cs="Arial"/>
                <w:color w:val="000000"/>
                <w:kern w:val="0"/>
                <w:sz w:val="20"/>
                <w:szCs w:val="20"/>
              </w:rPr>
            </w:pPr>
            <w:r w:rsidRPr="00EA33C9">
              <w:rPr>
                <w:rFonts w:ascii="宋体" w:hAnsi="宋体" w:cs="Arial" w:hint="eastAsia"/>
                <w:color w:val="000000"/>
                <w:kern w:val="0"/>
                <w:sz w:val="20"/>
                <w:szCs w:val="20"/>
              </w:rPr>
              <w:t>公务用车运行维护费</w:t>
            </w:r>
          </w:p>
        </w:tc>
        <w:tc>
          <w:tcPr>
            <w:tcW w:w="1150" w:type="dxa"/>
            <w:vMerge/>
            <w:tcBorders>
              <w:top w:val="single" w:sz="4" w:space="0" w:color="000000"/>
              <w:left w:val="single" w:sz="4" w:space="0" w:color="000000"/>
              <w:bottom w:val="single" w:sz="4" w:space="0" w:color="000000"/>
              <w:right w:val="single" w:sz="4" w:space="0" w:color="000000"/>
            </w:tcBorders>
            <w:vAlign w:val="center"/>
            <w:hideMark/>
          </w:tcPr>
          <w:p w:rsidR="00EA33C9" w:rsidRPr="00EA33C9" w:rsidRDefault="00EA33C9" w:rsidP="00EA33C9">
            <w:pPr>
              <w:widowControl/>
              <w:jc w:val="left"/>
              <w:rPr>
                <w:rFonts w:ascii="宋体" w:hAnsi="宋体" w:cs="Arial"/>
                <w:color w:val="000000"/>
                <w:kern w:val="0"/>
                <w:sz w:val="20"/>
                <w:szCs w:val="20"/>
              </w:rPr>
            </w:pPr>
          </w:p>
        </w:tc>
      </w:tr>
      <w:tr w:rsidR="00EA33C9" w:rsidRPr="00EA33C9" w:rsidTr="00EA33C9">
        <w:trPr>
          <w:trHeight w:val="405"/>
          <w:jc w:val="center"/>
        </w:trPr>
        <w:tc>
          <w:tcPr>
            <w:tcW w:w="10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83352E" w:rsidP="00EA33C9">
            <w:pPr>
              <w:widowControl/>
              <w:jc w:val="right"/>
              <w:rPr>
                <w:rFonts w:ascii="宋体" w:hAnsi="宋体" w:cs="Arial"/>
                <w:color w:val="000000"/>
                <w:kern w:val="0"/>
                <w:sz w:val="20"/>
                <w:szCs w:val="20"/>
              </w:rPr>
            </w:pPr>
            <w:r>
              <w:rPr>
                <w:rFonts w:ascii="宋体" w:hAnsi="宋体" w:cs="Arial" w:hint="eastAsia"/>
                <w:color w:val="000000"/>
                <w:kern w:val="0"/>
                <w:sz w:val="20"/>
                <w:szCs w:val="20"/>
              </w:rPr>
              <w:t>12</w:t>
            </w:r>
          </w:p>
        </w:tc>
        <w:tc>
          <w:tcPr>
            <w:tcW w:w="11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right"/>
              <w:rPr>
                <w:rFonts w:ascii="宋体" w:hAnsi="宋体" w:cs="Arial"/>
                <w:color w:val="000000"/>
                <w:kern w:val="0"/>
                <w:sz w:val="20"/>
                <w:szCs w:val="20"/>
              </w:rPr>
            </w:pPr>
          </w:p>
        </w:tc>
        <w:tc>
          <w:tcPr>
            <w:tcW w:w="11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83352E" w:rsidP="00EA33C9">
            <w:pPr>
              <w:widowControl/>
              <w:jc w:val="right"/>
              <w:rPr>
                <w:rFonts w:ascii="宋体" w:hAnsi="宋体" w:cs="Arial"/>
                <w:color w:val="000000"/>
                <w:kern w:val="0"/>
                <w:sz w:val="20"/>
                <w:szCs w:val="20"/>
              </w:rPr>
            </w:pPr>
            <w:r>
              <w:rPr>
                <w:rFonts w:ascii="宋体" w:hAnsi="宋体" w:cs="Arial" w:hint="eastAsia"/>
                <w:color w:val="000000"/>
                <w:kern w:val="0"/>
                <w:sz w:val="20"/>
                <w:szCs w:val="20"/>
              </w:rPr>
              <w:t>12</w:t>
            </w:r>
          </w:p>
        </w:tc>
        <w:tc>
          <w:tcPr>
            <w:tcW w:w="11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EA33C9" w:rsidRPr="00EA33C9" w:rsidRDefault="00EA33C9" w:rsidP="00EA33C9">
            <w:pPr>
              <w:widowControl/>
              <w:jc w:val="right"/>
              <w:rPr>
                <w:rFonts w:ascii="宋体" w:hAnsi="宋体" w:cs="Arial"/>
                <w:color w:val="000000"/>
                <w:kern w:val="0"/>
                <w:sz w:val="20"/>
                <w:szCs w:val="20"/>
              </w:rPr>
            </w:pPr>
          </w:p>
        </w:tc>
      </w:tr>
    </w:tbl>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EA33C9" w:rsidRDefault="00EA33C9" w:rsidP="00B26F28">
      <w:pPr>
        <w:ind w:right="420"/>
        <w:rPr>
          <w:rFonts w:ascii="黑体" w:eastAsia="黑体" w:hAnsi="黑体"/>
          <w:bCs/>
          <w:szCs w:val="21"/>
        </w:rPr>
      </w:pPr>
    </w:p>
    <w:p w:rsidR="00923AD6" w:rsidRDefault="00923AD6" w:rsidP="00B26F28">
      <w:pPr>
        <w:ind w:right="420"/>
        <w:rPr>
          <w:rFonts w:ascii="黑体" w:eastAsia="黑体" w:hAnsi="黑体"/>
          <w:bCs/>
          <w:szCs w:val="21"/>
        </w:rPr>
        <w:sectPr w:rsidR="00923AD6" w:rsidSect="00EA33C9">
          <w:pgSz w:w="16838" w:h="11906" w:orient="landscape"/>
          <w:pgMar w:top="1701" w:right="2041" w:bottom="1701" w:left="2041" w:header="851" w:footer="992" w:gutter="0"/>
          <w:pgNumType w:start="0"/>
          <w:cols w:space="720"/>
          <w:titlePg/>
          <w:docGrid w:linePitch="312"/>
        </w:sectPr>
      </w:pPr>
    </w:p>
    <w:tbl>
      <w:tblPr>
        <w:tblW w:w="10482" w:type="dxa"/>
        <w:jc w:val="center"/>
        <w:tblInd w:w="95" w:type="dxa"/>
        <w:tblLook w:val="04A0" w:firstRow="1" w:lastRow="0" w:firstColumn="1" w:lastColumn="0" w:noHBand="0" w:noVBand="1"/>
      </w:tblPr>
      <w:tblGrid>
        <w:gridCol w:w="754"/>
        <w:gridCol w:w="754"/>
        <w:gridCol w:w="754"/>
        <w:gridCol w:w="3650"/>
        <w:gridCol w:w="916"/>
        <w:gridCol w:w="920"/>
        <w:gridCol w:w="920"/>
        <w:gridCol w:w="814"/>
        <w:gridCol w:w="1026"/>
      </w:tblGrid>
      <w:tr w:rsidR="00923AD6" w:rsidRPr="00923AD6" w:rsidTr="00923AD6">
        <w:trPr>
          <w:trHeight w:val="465"/>
          <w:jc w:val="center"/>
        </w:trPr>
        <w:tc>
          <w:tcPr>
            <w:tcW w:w="754"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754"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754"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365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89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92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92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840" w:type="dxa"/>
            <w:gridSpan w:val="2"/>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r w:rsidRPr="00923AD6">
              <w:rPr>
                <w:rFonts w:ascii="宋体" w:hAnsi="宋体" w:cs="Arial" w:hint="eastAsia"/>
                <w:color w:val="000000"/>
                <w:kern w:val="0"/>
                <w:sz w:val="20"/>
                <w:szCs w:val="20"/>
              </w:rPr>
              <w:t>部门公开表8</w:t>
            </w:r>
          </w:p>
        </w:tc>
      </w:tr>
      <w:tr w:rsidR="00923AD6" w:rsidRPr="00923AD6" w:rsidTr="00923AD6">
        <w:trPr>
          <w:trHeight w:val="615"/>
          <w:jc w:val="center"/>
        </w:trPr>
        <w:tc>
          <w:tcPr>
            <w:tcW w:w="10482" w:type="dxa"/>
            <w:gridSpan w:val="9"/>
            <w:tcBorders>
              <w:top w:val="nil"/>
              <w:left w:val="nil"/>
              <w:bottom w:val="nil"/>
              <w:right w:val="nil"/>
            </w:tcBorders>
            <w:shd w:val="clear" w:color="auto" w:fill="FFFFFF"/>
            <w:noWrap/>
            <w:vAlign w:val="center"/>
            <w:hideMark/>
          </w:tcPr>
          <w:p w:rsidR="00923AD6" w:rsidRPr="00923AD6" w:rsidRDefault="00923AD6" w:rsidP="00923AD6">
            <w:pPr>
              <w:widowControl/>
              <w:jc w:val="center"/>
              <w:rPr>
                <w:rFonts w:ascii="方正小标宋简体" w:eastAsia="方正小标宋简体" w:hAnsi="Arial" w:cs="Arial"/>
                <w:color w:val="000000"/>
                <w:kern w:val="0"/>
                <w:sz w:val="36"/>
                <w:szCs w:val="36"/>
              </w:rPr>
            </w:pPr>
            <w:r w:rsidRPr="00923AD6">
              <w:rPr>
                <w:rFonts w:ascii="方正小标宋简体" w:eastAsia="方正小标宋简体" w:hAnsi="Arial" w:cs="Arial" w:hint="eastAsia"/>
                <w:color w:val="000000"/>
                <w:kern w:val="0"/>
                <w:sz w:val="36"/>
                <w:szCs w:val="36"/>
              </w:rPr>
              <w:t>政府性基金预算支出表</w:t>
            </w:r>
          </w:p>
        </w:tc>
      </w:tr>
      <w:tr w:rsidR="00923AD6" w:rsidRPr="00923AD6" w:rsidTr="00923AD6">
        <w:trPr>
          <w:trHeight w:val="345"/>
          <w:jc w:val="center"/>
        </w:trPr>
        <w:tc>
          <w:tcPr>
            <w:tcW w:w="5912" w:type="dxa"/>
            <w:gridSpan w:val="4"/>
            <w:tcBorders>
              <w:top w:val="nil"/>
              <w:left w:val="nil"/>
              <w:bottom w:val="single" w:sz="4" w:space="0" w:color="000000"/>
              <w:right w:val="nil"/>
            </w:tcBorders>
            <w:shd w:val="clear" w:color="auto" w:fill="auto"/>
            <w:noWrap/>
            <w:vAlign w:val="center"/>
            <w:hideMark/>
          </w:tcPr>
          <w:p w:rsidR="00923AD6" w:rsidRPr="00923AD6" w:rsidRDefault="00972B42" w:rsidP="00923AD6">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部门：</w:t>
            </w:r>
            <w:r>
              <w:rPr>
                <w:rFonts w:ascii="宋体" w:hAnsi="宋体" w:cs="Arial" w:hint="eastAsia"/>
                <w:color w:val="000000"/>
                <w:kern w:val="0"/>
                <w:sz w:val="20"/>
                <w:szCs w:val="20"/>
              </w:rPr>
              <w:t>荣成市崖西镇人民政府</w:t>
            </w:r>
          </w:p>
        </w:tc>
        <w:tc>
          <w:tcPr>
            <w:tcW w:w="890" w:type="dxa"/>
            <w:tcBorders>
              <w:top w:val="nil"/>
              <w:left w:val="nil"/>
              <w:bottom w:val="single" w:sz="4" w:space="0" w:color="000000"/>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920" w:type="dxa"/>
            <w:tcBorders>
              <w:top w:val="nil"/>
              <w:left w:val="nil"/>
              <w:bottom w:val="single" w:sz="4" w:space="0" w:color="000000"/>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920" w:type="dxa"/>
            <w:tcBorders>
              <w:top w:val="nil"/>
              <w:left w:val="nil"/>
              <w:bottom w:val="single" w:sz="4" w:space="0" w:color="000000"/>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814" w:type="dxa"/>
            <w:tcBorders>
              <w:top w:val="nil"/>
              <w:left w:val="nil"/>
              <w:bottom w:val="single" w:sz="4" w:space="0" w:color="000000"/>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026" w:type="dxa"/>
            <w:tcBorders>
              <w:top w:val="nil"/>
              <w:left w:val="nil"/>
              <w:bottom w:val="nil"/>
              <w:right w:val="nil"/>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r w:rsidRPr="00923AD6">
              <w:rPr>
                <w:rFonts w:ascii="宋体" w:hAnsi="宋体" w:cs="Arial" w:hint="eastAsia"/>
                <w:color w:val="000000"/>
                <w:kern w:val="0"/>
                <w:sz w:val="20"/>
                <w:szCs w:val="20"/>
              </w:rPr>
              <w:t>单位：万元</w:t>
            </w:r>
          </w:p>
        </w:tc>
      </w:tr>
      <w:tr w:rsidR="00923AD6" w:rsidRPr="00923AD6" w:rsidTr="00923AD6">
        <w:trPr>
          <w:trHeight w:val="435"/>
          <w:jc w:val="center"/>
        </w:trPr>
        <w:tc>
          <w:tcPr>
            <w:tcW w:w="2262"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科目编码</w:t>
            </w:r>
          </w:p>
        </w:tc>
        <w:tc>
          <w:tcPr>
            <w:tcW w:w="365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科目名称</w:t>
            </w:r>
          </w:p>
        </w:tc>
        <w:tc>
          <w:tcPr>
            <w:tcW w:w="890"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合计</w:t>
            </w:r>
          </w:p>
        </w:tc>
        <w:tc>
          <w:tcPr>
            <w:tcW w:w="2654" w:type="dxa"/>
            <w:gridSpan w:val="3"/>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基本支出</w:t>
            </w:r>
          </w:p>
        </w:tc>
        <w:tc>
          <w:tcPr>
            <w:tcW w:w="1026"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项目支出</w:t>
            </w:r>
          </w:p>
        </w:tc>
      </w:tr>
      <w:tr w:rsidR="00923AD6" w:rsidRPr="00923AD6" w:rsidTr="00923AD6">
        <w:trPr>
          <w:trHeight w:val="435"/>
          <w:jc w:val="center"/>
        </w:trPr>
        <w:tc>
          <w:tcPr>
            <w:tcW w:w="75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类</w:t>
            </w:r>
          </w:p>
        </w:tc>
        <w:tc>
          <w:tcPr>
            <w:tcW w:w="75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款</w:t>
            </w:r>
          </w:p>
        </w:tc>
        <w:tc>
          <w:tcPr>
            <w:tcW w:w="75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项</w:t>
            </w:r>
          </w:p>
        </w:tc>
        <w:tc>
          <w:tcPr>
            <w:tcW w:w="3650" w:type="dxa"/>
            <w:vMerge/>
            <w:tcBorders>
              <w:top w:val="single" w:sz="4" w:space="0" w:color="000000"/>
              <w:left w:val="single" w:sz="4" w:space="0" w:color="000000"/>
              <w:bottom w:val="single" w:sz="4" w:space="0" w:color="000000"/>
              <w:right w:val="single" w:sz="4" w:space="0" w:color="000000"/>
            </w:tcBorders>
            <w:vAlign w:val="center"/>
            <w:hideMark/>
          </w:tcPr>
          <w:p w:rsidR="00923AD6" w:rsidRPr="00923AD6" w:rsidRDefault="00923AD6" w:rsidP="00923AD6">
            <w:pPr>
              <w:widowControl/>
              <w:jc w:val="left"/>
              <w:rPr>
                <w:rFonts w:ascii="宋体" w:hAnsi="宋体" w:cs="Arial"/>
                <w:color w:val="000000"/>
                <w:kern w:val="0"/>
                <w:sz w:val="20"/>
                <w:szCs w:val="20"/>
              </w:rPr>
            </w:pPr>
          </w:p>
        </w:tc>
        <w:tc>
          <w:tcPr>
            <w:tcW w:w="890" w:type="dxa"/>
            <w:vMerge/>
            <w:tcBorders>
              <w:top w:val="single" w:sz="4" w:space="0" w:color="000000"/>
              <w:left w:val="single" w:sz="4" w:space="0" w:color="000000"/>
              <w:bottom w:val="single" w:sz="4" w:space="0" w:color="000000"/>
              <w:right w:val="single" w:sz="4" w:space="0" w:color="000000"/>
            </w:tcBorders>
            <w:vAlign w:val="center"/>
            <w:hideMark/>
          </w:tcPr>
          <w:p w:rsidR="00923AD6" w:rsidRPr="00923AD6" w:rsidRDefault="00923AD6" w:rsidP="00923AD6">
            <w:pPr>
              <w:widowControl/>
              <w:jc w:val="left"/>
              <w:rPr>
                <w:rFonts w:ascii="宋体" w:hAnsi="宋体" w:cs="Arial"/>
                <w:color w:val="000000"/>
                <w:kern w:val="0"/>
                <w:sz w:val="20"/>
                <w:szCs w:val="20"/>
              </w:rPr>
            </w:pPr>
          </w:p>
        </w:tc>
        <w:tc>
          <w:tcPr>
            <w:tcW w:w="9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小  计</w:t>
            </w:r>
          </w:p>
        </w:tc>
        <w:tc>
          <w:tcPr>
            <w:tcW w:w="9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人员支出</w:t>
            </w:r>
          </w:p>
        </w:tc>
        <w:tc>
          <w:tcPr>
            <w:tcW w:w="81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日常公用支出</w:t>
            </w:r>
          </w:p>
        </w:tc>
        <w:tc>
          <w:tcPr>
            <w:tcW w:w="1026" w:type="dxa"/>
            <w:vMerge/>
            <w:tcBorders>
              <w:top w:val="single" w:sz="4" w:space="0" w:color="000000"/>
              <w:left w:val="single" w:sz="4" w:space="0" w:color="000000"/>
              <w:bottom w:val="single" w:sz="4" w:space="0" w:color="000000"/>
              <w:right w:val="single" w:sz="4" w:space="0" w:color="000000"/>
            </w:tcBorders>
            <w:vAlign w:val="center"/>
            <w:hideMark/>
          </w:tcPr>
          <w:p w:rsidR="00923AD6" w:rsidRPr="00923AD6" w:rsidRDefault="00923AD6" w:rsidP="00923AD6">
            <w:pPr>
              <w:widowControl/>
              <w:jc w:val="left"/>
              <w:rPr>
                <w:rFonts w:ascii="宋体" w:hAnsi="宋体" w:cs="Arial"/>
                <w:color w:val="000000"/>
                <w:kern w:val="0"/>
                <w:sz w:val="20"/>
                <w:szCs w:val="20"/>
              </w:rPr>
            </w:pPr>
          </w:p>
        </w:tc>
      </w:tr>
      <w:tr w:rsidR="00923AD6" w:rsidRPr="00923AD6" w:rsidTr="00923AD6">
        <w:trPr>
          <w:trHeight w:val="435"/>
          <w:jc w:val="center"/>
        </w:trPr>
        <w:tc>
          <w:tcPr>
            <w:tcW w:w="754" w:type="dxa"/>
            <w:vMerge/>
            <w:tcBorders>
              <w:top w:val="single" w:sz="4" w:space="0" w:color="000000"/>
              <w:left w:val="single" w:sz="4" w:space="0" w:color="000000"/>
              <w:bottom w:val="single" w:sz="4" w:space="0" w:color="000000"/>
              <w:right w:val="single" w:sz="4" w:space="0" w:color="000000"/>
            </w:tcBorders>
            <w:vAlign w:val="center"/>
            <w:hideMark/>
          </w:tcPr>
          <w:p w:rsidR="00923AD6" w:rsidRPr="00923AD6" w:rsidRDefault="00923AD6" w:rsidP="00923AD6">
            <w:pPr>
              <w:widowControl/>
              <w:jc w:val="left"/>
              <w:rPr>
                <w:rFonts w:ascii="宋体" w:hAnsi="宋体" w:cs="Arial"/>
                <w:color w:val="000000"/>
                <w:kern w:val="0"/>
                <w:sz w:val="20"/>
                <w:szCs w:val="20"/>
              </w:rPr>
            </w:pPr>
          </w:p>
        </w:tc>
        <w:tc>
          <w:tcPr>
            <w:tcW w:w="754" w:type="dxa"/>
            <w:vMerge/>
            <w:tcBorders>
              <w:top w:val="single" w:sz="4" w:space="0" w:color="000000"/>
              <w:left w:val="single" w:sz="4" w:space="0" w:color="000000"/>
              <w:bottom w:val="single" w:sz="4" w:space="0" w:color="000000"/>
              <w:right w:val="single" w:sz="4" w:space="0" w:color="000000"/>
            </w:tcBorders>
            <w:vAlign w:val="center"/>
            <w:hideMark/>
          </w:tcPr>
          <w:p w:rsidR="00923AD6" w:rsidRPr="00923AD6" w:rsidRDefault="00923AD6" w:rsidP="00923AD6">
            <w:pPr>
              <w:widowControl/>
              <w:jc w:val="left"/>
              <w:rPr>
                <w:rFonts w:ascii="宋体" w:hAnsi="宋体" w:cs="Arial"/>
                <w:color w:val="000000"/>
                <w:kern w:val="0"/>
                <w:sz w:val="20"/>
                <w:szCs w:val="20"/>
              </w:rPr>
            </w:pPr>
          </w:p>
        </w:tc>
        <w:tc>
          <w:tcPr>
            <w:tcW w:w="754" w:type="dxa"/>
            <w:vMerge/>
            <w:tcBorders>
              <w:top w:val="single" w:sz="4" w:space="0" w:color="000000"/>
              <w:left w:val="single" w:sz="4" w:space="0" w:color="000000"/>
              <w:bottom w:val="single" w:sz="4" w:space="0" w:color="000000"/>
              <w:right w:val="single" w:sz="4" w:space="0" w:color="000000"/>
            </w:tcBorders>
            <w:vAlign w:val="center"/>
            <w:hideMark/>
          </w:tcPr>
          <w:p w:rsidR="00923AD6" w:rsidRPr="00923AD6" w:rsidRDefault="00923AD6" w:rsidP="00923AD6">
            <w:pPr>
              <w:widowControl/>
              <w:jc w:val="left"/>
              <w:rPr>
                <w:rFonts w:ascii="宋体" w:hAnsi="宋体" w:cs="Arial"/>
                <w:color w:val="000000"/>
                <w:kern w:val="0"/>
                <w:sz w:val="20"/>
                <w:szCs w:val="20"/>
              </w:rPr>
            </w:pPr>
          </w:p>
        </w:tc>
        <w:tc>
          <w:tcPr>
            <w:tcW w:w="3650" w:type="dxa"/>
            <w:vMerge/>
            <w:tcBorders>
              <w:top w:val="single" w:sz="4" w:space="0" w:color="000000"/>
              <w:left w:val="single" w:sz="4" w:space="0" w:color="000000"/>
              <w:bottom w:val="single" w:sz="4" w:space="0" w:color="000000"/>
              <w:right w:val="single" w:sz="4" w:space="0" w:color="000000"/>
            </w:tcBorders>
            <w:vAlign w:val="center"/>
            <w:hideMark/>
          </w:tcPr>
          <w:p w:rsidR="00923AD6" w:rsidRPr="00923AD6" w:rsidRDefault="00923AD6" w:rsidP="00923AD6">
            <w:pPr>
              <w:widowControl/>
              <w:jc w:val="left"/>
              <w:rPr>
                <w:rFonts w:ascii="宋体" w:hAnsi="宋体" w:cs="Arial"/>
                <w:color w:val="000000"/>
                <w:kern w:val="0"/>
                <w:sz w:val="20"/>
                <w:szCs w:val="20"/>
              </w:rPr>
            </w:pPr>
          </w:p>
        </w:tc>
        <w:tc>
          <w:tcPr>
            <w:tcW w:w="890" w:type="dxa"/>
            <w:vMerge/>
            <w:tcBorders>
              <w:top w:val="single" w:sz="4" w:space="0" w:color="000000"/>
              <w:left w:val="single" w:sz="4" w:space="0" w:color="000000"/>
              <w:bottom w:val="single" w:sz="4" w:space="0" w:color="000000"/>
              <w:right w:val="single" w:sz="4" w:space="0" w:color="000000"/>
            </w:tcBorders>
            <w:vAlign w:val="center"/>
            <w:hideMark/>
          </w:tcPr>
          <w:p w:rsidR="00923AD6" w:rsidRPr="00923AD6" w:rsidRDefault="00923AD6" w:rsidP="00923AD6">
            <w:pPr>
              <w:widowControl/>
              <w:jc w:val="left"/>
              <w:rPr>
                <w:rFonts w:ascii="宋体" w:hAnsi="宋体" w:cs="Arial"/>
                <w:color w:val="000000"/>
                <w:kern w:val="0"/>
                <w:sz w:val="20"/>
                <w:szCs w:val="20"/>
              </w:rPr>
            </w:pPr>
          </w:p>
        </w:tc>
        <w:tc>
          <w:tcPr>
            <w:tcW w:w="920" w:type="dxa"/>
            <w:vMerge/>
            <w:tcBorders>
              <w:top w:val="single" w:sz="4" w:space="0" w:color="000000"/>
              <w:left w:val="single" w:sz="4" w:space="0" w:color="000000"/>
              <w:bottom w:val="single" w:sz="4" w:space="0" w:color="000000"/>
              <w:right w:val="single" w:sz="4" w:space="0" w:color="000000"/>
            </w:tcBorders>
            <w:vAlign w:val="center"/>
            <w:hideMark/>
          </w:tcPr>
          <w:p w:rsidR="00923AD6" w:rsidRPr="00923AD6" w:rsidRDefault="00923AD6" w:rsidP="00923AD6">
            <w:pPr>
              <w:widowControl/>
              <w:jc w:val="left"/>
              <w:rPr>
                <w:rFonts w:ascii="宋体" w:hAnsi="宋体" w:cs="Arial"/>
                <w:color w:val="000000"/>
                <w:kern w:val="0"/>
                <w:sz w:val="20"/>
                <w:szCs w:val="20"/>
              </w:rPr>
            </w:pPr>
          </w:p>
        </w:tc>
        <w:tc>
          <w:tcPr>
            <w:tcW w:w="920" w:type="dxa"/>
            <w:vMerge/>
            <w:tcBorders>
              <w:top w:val="single" w:sz="4" w:space="0" w:color="000000"/>
              <w:left w:val="single" w:sz="4" w:space="0" w:color="000000"/>
              <w:bottom w:val="single" w:sz="4" w:space="0" w:color="000000"/>
              <w:right w:val="single" w:sz="4" w:space="0" w:color="000000"/>
            </w:tcBorders>
            <w:vAlign w:val="center"/>
            <w:hideMark/>
          </w:tcPr>
          <w:p w:rsidR="00923AD6" w:rsidRPr="00923AD6" w:rsidRDefault="00923AD6" w:rsidP="00923AD6">
            <w:pPr>
              <w:widowControl/>
              <w:jc w:val="left"/>
              <w:rPr>
                <w:rFonts w:ascii="宋体" w:hAnsi="宋体" w:cs="Arial"/>
                <w:color w:val="000000"/>
                <w:kern w:val="0"/>
                <w:sz w:val="20"/>
                <w:szCs w:val="20"/>
              </w:rPr>
            </w:pPr>
          </w:p>
        </w:tc>
        <w:tc>
          <w:tcPr>
            <w:tcW w:w="814" w:type="dxa"/>
            <w:vMerge/>
            <w:tcBorders>
              <w:top w:val="single" w:sz="4" w:space="0" w:color="000000"/>
              <w:left w:val="single" w:sz="4" w:space="0" w:color="000000"/>
              <w:bottom w:val="single" w:sz="4" w:space="0" w:color="000000"/>
              <w:right w:val="single" w:sz="4" w:space="0" w:color="000000"/>
            </w:tcBorders>
            <w:vAlign w:val="center"/>
            <w:hideMark/>
          </w:tcPr>
          <w:p w:rsidR="00923AD6" w:rsidRPr="00923AD6" w:rsidRDefault="00923AD6" w:rsidP="00923AD6">
            <w:pPr>
              <w:widowControl/>
              <w:jc w:val="left"/>
              <w:rPr>
                <w:rFonts w:ascii="宋体" w:hAnsi="宋体" w:cs="Arial"/>
                <w:color w:val="000000"/>
                <w:kern w:val="0"/>
                <w:sz w:val="20"/>
                <w:szCs w:val="20"/>
              </w:rPr>
            </w:pPr>
          </w:p>
        </w:tc>
        <w:tc>
          <w:tcPr>
            <w:tcW w:w="1026" w:type="dxa"/>
            <w:vMerge/>
            <w:tcBorders>
              <w:top w:val="single" w:sz="4" w:space="0" w:color="000000"/>
              <w:left w:val="single" w:sz="4" w:space="0" w:color="000000"/>
              <w:bottom w:val="single" w:sz="4" w:space="0" w:color="000000"/>
              <w:right w:val="single" w:sz="4" w:space="0" w:color="000000"/>
            </w:tcBorders>
            <w:vAlign w:val="center"/>
            <w:hideMark/>
          </w:tcPr>
          <w:p w:rsidR="00923AD6" w:rsidRPr="00923AD6" w:rsidRDefault="00923AD6" w:rsidP="00923AD6">
            <w:pPr>
              <w:widowControl/>
              <w:jc w:val="left"/>
              <w:rPr>
                <w:rFonts w:ascii="宋体" w:hAnsi="宋体" w:cs="Arial"/>
                <w:color w:val="000000"/>
                <w:kern w:val="0"/>
                <w:sz w:val="20"/>
                <w:szCs w:val="20"/>
              </w:rPr>
            </w:pPr>
          </w:p>
        </w:tc>
      </w:tr>
      <w:tr w:rsidR="00923AD6" w:rsidRPr="00923AD6" w:rsidTr="00923AD6">
        <w:trPr>
          <w:trHeight w:val="435"/>
          <w:jc w:val="center"/>
        </w:trPr>
        <w:tc>
          <w:tcPr>
            <w:tcW w:w="75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p>
        </w:tc>
        <w:tc>
          <w:tcPr>
            <w:tcW w:w="75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p>
        </w:tc>
        <w:tc>
          <w:tcPr>
            <w:tcW w:w="75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p>
        </w:tc>
        <w:tc>
          <w:tcPr>
            <w:tcW w:w="36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r w:rsidRPr="00923AD6">
              <w:rPr>
                <w:rFonts w:ascii="宋体" w:hAnsi="宋体" w:cs="Arial" w:hint="eastAsia"/>
                <w:color w:val="000000"/>
                <w:kern w:val="0"/>
                <w:sz w:val="20"/>
                <w:szCs w:val="20"/>
              </w:rPr>
              <w:t xml:space="preserve">    合计</w:t>
            </w:r>
          </w:p>
        </w:tc>
        <w:tc>
          <w:tcPr>
            <w:tcW w:w="8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r w:rsidRPr="00923AD6">
              <w:rPr>
                <w:rFonts w:ascii="宋体" w:hAnsi="宋体" w:cs="Arial" w:hint="eastAsia"/>
                <w:color w:val="000000"/>
                <w:kern w:val="0"/>
                <w:sz w:val="20"/>
                <w:szCs w:val="20"/>
              </w:rPr>
              <w:t>1515.27</w:t>
            </w:r>
          </w:p>
        </w:tc>
        <w:tc>
          <w:tcPr>
            <w:tcW w:w="9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9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81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r w:rsidRPr="00923AD6">
              <w:rPr>
                <w:rFonts w:ascii="宋体" w:hAnsi="宋体" w:cs="Arial" w:hint="eastAsia"/>
                <w:color w:val="000000"/>
                <w:kern w:val="0"/>
                <w:sz w:val="20"/>
                <w:szCs w:val="20"/>
              </w:rPr>
              <w:t>1515.27</w:t>
            </w:r>
          </w:p>
        </w:tc>
      </w:tr>
      <w:tr w:rsidR="00923AD6" w:rsidRPr="00923AD6" w:rsidTr="00923AD6">
        <w:trPr>
          <w:trHeight w:val="435"/>
          <w:jc w:val="center"/>
        </w:trPr>
        <w:tc>
          <w:tcPr>
            <w:tcW w:w="75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r w:rsidRPr="00923AD6">
              <w:rPr>
                <w:rFonts w:ascii="宋体" w:hAnsi="宋体" w:cs="Arial" w:hint="eastAsia"/>
                <w:color w:val="000000"/>
                <w:kern w:val="0"/>
                <w:sz w:val="20"/>
                <w:szCs w:val="20"/>
              </w:rPr>
              <w:t>212</w:t>
            </w:r>
          </w:p>
        </w:tc>
        <w:tc>
          <w:tcPr>
            <w:tcW w:w="75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p>
        </w:tc>
        <w:tc>
          <w:tcPr>
            <w:tcW w:w="75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p>
        </w:tc>
        <w:tc>
          <w:tcPr>
            <w:tcW w:w="36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r w:rsidRPr="00923AD6">
              <w:rPr>
                <w:rFonts w:ascii="宋体" w:hAnsi="宋体" w:cs="Arial" w:hint="eastAsia"/>
                <w:color w:val="000000"/>
                <w:kern w:val="0"/>
                <w:sz w:val="20"/>
                <w:szCs w:val="20"/>
              </w:rPr>
              <w:t>城乡社区支出</w:t>
            </w:r>
          </w:p>
        </w:tc>
        <w:tc>
          <w:tcPr>
            <w:tcW w:w="8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r w:rsidRPr="00923AD6">
              <w:rPr>
                <w:rFonts w:ascii="宋体" w:hAnsi="宋体" w:cs="Arial" w:hint="eastAsia"/>
                <w:color w:val="000000"/>
                <w:kern w:val="0"/>
                <w:sz w:val="20"/>
                <w:szCs w:val="20"/>
              </w:rPr>
              <w:t>1515.27</w:t>
            </w:r>
          </w:p>
        </w:tc>
        <w:tc>
          <w:tcPr>
            <w:tcW w:w="9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9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81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r w:rsidRPr="00923AD6">
              <w:rPr>
                <w:rFonts w:ascii="宋体" w:hAnsi="宋体" w:cs="Arial" w:hint="eastAsia"/>
                <w:color w:val="000000"/>
                <w:kern w:val="0"/>
                <w:sz w:val="20"/>
                <w:szCs w:val="20"/>
              </w:rPr>
              <w:t>1515.27</w:t>
            </w:r>
          </w:p>
        </w:tc>
      </w:tr>
      <w:tr w:rsidR="00923AD6" w:rsidRPr="00923AD6" w:rsidTr="00923AD6">
        <w:trPr>
          <w:trHeight w:val="435"/>
          <w:jc w:val="center"/>
        </w:trPr>
        <w:tc>
          <w:tcPr>
            <w:tcW w:w="75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r w:rsidRPr="00923AD6">
              <w:rPr>
                <w:rFonts w:ascii="宋体" w:hAnsi="宋体" w:cs="Arial" w:hint="eastAsia"/>
                <w:color w:val="000000"/>
                <w:kern w:val="0"/>
                <w:sz w:val="20"/>
                <w:szCs w:val="20"/>
              </w:rPr>
              <w:t>212</w:t>
            </w:r>
          </w:p>
        </w:tc>
        <w:tc>
          <w:tcPr>
            <w:tcW w:w="75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r w:rsidRPr="00923AD6">
              <w:rPr>
                <w:rFonts w:ascii="宋体" w:hAnsi="宋体" w:cs="Arial" w:hint="eastAsia"/>
                <w:color w:val="000000"/>
                <w:kern w:val="0"/>
                <w:sz w:val="20"/>
                <w:szCs w:val="20"/>
              </w:rPr>
              <w:t>08</w:t>
            </w:r>
          </w:p>
        </w:tc>
        <w:tc>
          <w:tcPr>
            <w:tcW w:w="75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p>
        </w:tc>
        <w:tc>
          <w:tcPr>
            <w:tcW w:w="36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r w:rsidRPr="00923AD6">
              <w:rPr>
                <w:rFonts w:ascii="宋体" w:hAnsi="宋体" w:cs="Arial" w:hint="eastAsia"/>
                <w:color w:val="000000"/>
                <w:kern w:val="0"/>
                <w:sz w:val="20"/>
                <w:szCs w:val="20"/>
              </w:rPr>
              <w:t xml:space="preserve">  国有土地使用权出让收入安排的支出</w:t>
            </w:r>
          </w:p>
        </w:tc>
        <w:tc>
          <w:tcPr>
            <w:tcW w:w="8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r w:rsidRPr="00923AD6">
              <w:rPr>
                <w:rFonts w:ascii="宋体" w:hAnsi="宋体" w:cs="Arial" w:hint="eastAsia"/>
                <w:color w:val="000000"/>
                <w:kern w:val="0"/>
                <w:sz w:val="20"/>
                <w:szCs w:val="20"/>
              </w:rPr>
              <w:t>1515.27</w:t>
            </w:r>
          </w:p>
        </w:tc>
        <w:tc>
          <w:tcPr>
            <w:tcW w:w="9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9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81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r w:rsidRPr="00923AD6">
              <w:rPr>
                <w:rFonts w:ascii="宋体" w:hAnsi="宋体" w:cs="Arial" w:hint="eastAsia"/>
                <w:color w:val="000000"/>
                <w:kern w:val="0"/>
                <w:sz w:val="20"/>
                <w:szCs w:val="20"/>
              </w:rPr>
              <w:t>1515.27</w:t>
            </w:r>
          </w:p>
        </w:tc>
      </w:tr>
      <w:tr w:rsidR="00923AD6" w:rsidRPr="00923AD6" w:rsidTr="00923AD6">
        <w:trPr>
          <w:trHeight w:val="435"/>
          <w:jc w:val="center"/>
        </w:trPr>
        <w:tc>
          <w:tcPr>
            <w:tcW w:w="75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r w:rsidRPr="00923AD6">
              <w:rPr>
                <w:rFonts w:ascii="宋体" w:hAnsi="宋体" w:cs="Arial" w:hint="eastAsia"/>
                <w:color w:val="000000"/>
                <w:kern w:val="0"/>
                <w:sz w:val="20"/>
                <w:szCs w:val="20"/>
              </w:rPr>
              <w:t>212</w:t>
            </w:r>
          </w:p>
        </w:tc>
        <w:tc>
          <w:tcPr>
            <w:tcW w:w="75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r w:rsidRPr="00923AD6">
              <w:rPr>
                <w:rFonts w:ascii="宋体" w:hAnsi="宋体" w:cs="Arial" w:hint="eastAsia"/>
                <w:color w:val="000000"/>
                <w:kern w:val="0"/>
                <w:sz w:val="20"/>
                <w:szCs w:val="20"/>
              </w:rPr>
              <w:t>08</w:t>
            </w:r>
          </w:p>
        </w:tc>
        <w:tc>
          <w:tcPr>
            <w:tcW w:w="75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r w:rsidRPr="00923AD6">
              <w:rPr>
                <w:rFonts w:ascii="宋体" w:hAnsi="宋体" w:cs="Arial" w:hint="eastAsia"/>
                <w:color w:val="000000"/>
                <w:kern w:val="0"/>
                <w:sz w:val="20"/>
                <w:szCs w:val="20"/>
              </w:rPr>
              <w:t>01</w:t>
            </w:r>
          </w:p>
        </w:tc>
        <w:tc>
          <w:tcPr>
            <w:tcW w:w="36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r w:rsidRPr="00923AD6">
              <w:rPr>
                <w:rFonts w:ascii="宋体" w:hAnsi="宋体" w:cs="Arial" w:hint="eastAsia"/>
                <w:color w:val="000000"/>
                <w:kern w:val="0"/>
                <w:sz w:val="20"/>
                <w:szCs w:val="20"/>
              </w:rPr>
              <w:t xml:space="preserve">    征地和拆迁补偿支出</w:t>
            </w:r>
          </w:p>
        </w:tc>
        <w:tc>
          <w:tcPr>
            <w:tcW w:w="8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r w:rsidRPr="00923AD6">
              <w:rPr>
                <w:rFonts w:ascii="宋体" w:hAnsi="宋体" w:cs="Arial" w:hint="eastAsia"/>
                <w:color w:val="000000"/>
                <w:kern w:val="0"/>
                <w:sz w:val="20"/>
                <w:szCs w:val="20"/>
              </w:rPr>
              <w:t>15.27</w:t>
            </w:r>
          </w:p>
        </w:tc>
        <w:tc>
          <w:tcPr>
            <w:tcW w:w="9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9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81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r w:rsidRPr="00923AD6">
              <w:rPr>
                <w:rFonts w:ascii="宋体" w:hAnsi="宋体" w:cs="Arial" w:hint="eastAsia"/>
                <w:color w:val="000000"/>
                <w:kern w:val="0"/>
                <w:sz w:val="20"/>
                <w:szCs w:val="20"/>
              </w:rPr>
              <w:t>15.27</w:t>
            </w:r>
          </w:p>
        </w:tc>
      </w:tr>
      <w:tr w:rsidR="00923AD6" w:rsidRPr="00923AD6" w:rsidTr="00923AD6">
        <w:trPr>
          <w:trHeight w:val="435"/>
          <w:jc w:val="center"/>
        </w:trPr>
        <w:tc>
          <w:tcPr>
            <w:tcW w:w="75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r w:rsidRPr="00923AD6">
              <w:rPr>
                <w:rFonts w:ascii="宋体" w:hAnsi="宋体" w:cs="Arial" w:hint="eastAsia"/>
                <w:color w:val="000000"/>
                <w:kern w:val="0"/>
                <w:sz w:val="20"/>
                <w:szCs w:val="20"/>
              </w:rPr>
              <w:t>212</w:t>
            </w:r>
          </w:p>
        </w:tc>
        <w:tc>
          <w:tcPr>
            <w:tcW w:w="75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r w:rsidRPr="00923AD6">
              <w:rPr>
                <w:rFonts w:ascii="宋体" w:hAnsi="宋体" w:cs="Arial" w:hint="eastAsia"/>
                <w:color w:val="000000"/>
                <w:kern w:val="0"/>
                <w:sz w:val="20"/>
                <w:szCs w:val="20"/>
              </w:rPr>
              <w:t>08</w:t>
            </w:r>
          </w:p>
        </w:tc>
        <w:tc>
          <w:tcPr>
            <w:tcW w:w="75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r w:rsidRPr="00923AD6">
              <w:rPr>
                <w:rFonts w:ascii="宋体" w:hAnsi="宋体" w:cs="Arial" w:hint="eastAsia"/>
                <w:color w:val="000000"/>
                <w:kern w:val="0"/>
                <w:sz w:val="20"/>
                <w:szCs w:val="20"/>
              </w:rPr>
              <w:t>02</w:t>
            </w:r>
          </w:p>
        </w:tc>
        <w:tc>
          <w:tcPr>
            <w:tcW w:w="365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r w:rsidRPr="00923AD6">
              <w:rPr>
                <w:rFonts w:ascii="宋体" w:hAnsi="宋体" w:cs="Arial" w:hint="eastAsia"/>
                <w:color w:val="000000"/>
                <w:kern w:val="0"/>
                <w:sz w:val="20"/>
                <w:szCs w:val="20"/>
              </w:rPr>
              <w:t xml:space="preserve">    土地开发支出</w:t>
            </w:r>
          </w:p>
        </w:tc>
        <w:tc>
          <w:tcPr>
            <w:tcW w:w="89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r w:rsidRPr="00923AD6">
              <w:rPr>
                <w:rFonts w:ascii="宋体" w:hAnsi="宋体" w:cs="Arial" w:hint="eastAsia"/>
                <w:color w:val="000000"/>
                <w:kern w:val="0"/>
                <w:sz w:val="20"/>
                <w:szCs w:val="20"/>
              </w:rPr>
              <w:t>1500.00</w:t>
            </w:r>
          </w:p>
        </w:tc>
        <w:tc>
          <w:tcPr>
            <w:tcW w:w="9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9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814"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r w:rsidRPr="00923AD6">
              <w:rPr>
                <w:rFonts w:ascii="宋体" w:hAnsi="宋体" w:cs="Arial" w:hint="eastAsia"/>
                <w:color w:val="000000"/>
                <w:kern w:val="0"/>
                <w:sz w:val="20"/>
                <w:szCs w:val="20"/>
              </w:rPr>
              <w:t>1500.00</w:t>
            </w:r>
          </w:p>
        </w:tc>
      </w:tr>
    </w:tbl>
    <w:p w:rsidR="00EA33C9" w:rsidRDefault="00EA33C9"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tbl>
      <w:tblPr>
        <w:tblW w:w="11720" w:type="dxa"/>
        <w:jc w:val="center"/>
        <w:tblInd w:w="95" w:type="dxa"/>
        <w:tblLook w:val="04A0" w:firstRow="1" w:lastRow="0" w:firstColumn="1" w:lastColumn="0" w:noHBand="0" w:noVBand="1"/>
      </w:tblPr>
      <w:tblGrid>
        <w:gridCol w:w="740"/>
        <w:gridCol w:w="740"/>
        <w:gridCol w:w="1400"/>
        <w:gridCol w:w="1400"/>
        <w:gridCol w:w="1400"/>
        <w:gridCol w:w="1840"/>
        <w:gridCol w:w="1400"/>
        <w:gridCol w:w="1400"/>
        <w:gridCol w:w="1400"/>
      </w:tblGrid>
      <w:tr w:rsidR="00923AD6" w:rsidRPr="00923AD6" w:rsidTr="00923AD6">
        <w:trPr>
          <w:trHeight w:val="435"/>
          <w:jc w:val="center"/>
        </w:trPr>
        <w:tc>
          <w:tcPr>
            <w:tcW w:w="74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74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40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40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40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84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40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40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40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r w:rsidRPr="00923AD6">
              <w:rPr>
                <w:rFonts w:ascii="宋体" w:hAnsi="宋体" w:cs="Arial" w:hint="eastAsia"/>
                <w:color w:val="000000"/>
                <w:kern w:val="0"/>
                <w:sz w:val="20"/>
                <w:szCs w:val="20"/>
              </w:rPr>
              <w:t>部门公开表9</w:t>
            </w:r>
          </w:p>
        </w:tc>
      </w:tr>
      <w:tr w:rsidR="00923AD6" w:rsidRPr="00923AD6" w:rsidTr="00923AD6">
        <w:trPr>
          <w:trHeight w:val="840"/>
          <w:jc w:val="center"/>
        </w:trPr>
        <w:tc>
          <w:tcPr>
            <w:tcW w:w="11720" w:type="dxa"/>
            <w:gridSpan w:val="9"/>
            <w:tcBorders>
              <w:top w:val="nil"/>
              <w:left w:val="nil"/>
              <w:bottom w:val="nil"/>
              <w:right w:val="nil"/>
            </w:tcBorders>
            <w:shd w:val="clear" w:color="auto" w:fill="FFFFFF"/>
            <w:noWrap/>
            <w:vAlign w:val="center"/>
            <w:hideMark/>
          </w:tcPr>
          <w:p w:rsidR="00923AD6" w:rsidRPr="00923AD6" w:rsidRDefault="00923AD6" w:rsidP="00923AD6">
            <w:pPr>
              <w:widowControl/>
              <w:jc w:val="center"/>
              <w:rPr>
                <w:rFonts w:ascii="宋体" w:hAnsi="宋体" w:cs="Arial"/>
                <w:b/>
                <w:bCs/>
                <w:color w:val="000000"/>
                <w:kern w:val="0"/>
                <w:sz w:val="36"/>
                <w:szCs w:val="36"/>
              </w:rPr>
            </w:pPr>
            <w:r w:rsidRPr="00923AD6">
              <w:rPr>
                <w:rFonts w:ascii="宋体" w:hAnsi="宋体" w:cs="Arial" w:hint="eastAsia"/>
                <w:b/>
                <w:bCs/>
                <w:color w:val="000000"/>
                <w:kern w:val="0"/>
                <w:sz w:val="36"/>
                <w:szCs w:val="36"/>
              </w:rPr>
              <w:t>政府性基金预算基本支出预算表</w:t>
            </w:r>
          </w:p>
        </w:tc>
      </w:tr>
      <w:tr w:rsidR="00923AD6" w:rsidRPr="00923AD6" w:rsidTr="00923AD6">
        <w:trPr>
          <w:trHeight w:val="465"/>
          <w:jc w:val="center"/>
        </w:trPr>
        <w:tc>
          <w:tcPr>
            <w:tcW w:w="2880" w:type="dxa"/>
            <w:gridSpan w:val="3"/>
            <w:tcBorders>
              <w:top w:val="nil"/>
              <w:left w:val="nil"/>
              <w:bottom w:val="nil"/>
              <w:right w:val="nil"/>
            </w:tcBorders>
            <w:shd w:val="clear" w:color="auto" w:fill="auto"/>
            <w:noWrap/>
            <w:vAlign w:val="center"/>
            <w:hideMark/>
          </w:tcPr>
          <w:p w:rsidR="00923AD6" w:rsidRPr="00923AD6" w:rsidRDefault="00972B42" w:rsidP="00923AD6">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部门：</w:t>
            </w:r>
            <w:r>
              <w:rPr>
                <w:rFonts w:ascii="宋体" w:hAnsi="宋体" w:cs="Arial" w:hint="eastAsia"/>
                <w:color w:val="000000"/>
                <w:kern w:val="0"/>
                <w:sz w:val="20"/>
                <w:szCs w:val="20"/>
              </w:rPr>
              <w:t>荣成市崖西镇人民政府</w:t>
            </w:r>
          </w:p>
        </w:tc>
        <w:tc>
          <w:tcPr>
            <w:tcW w:w="140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40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84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40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400" w:type="dxa"/>
            <w:tcBorders>
              <w:top w:val="nil"/>
              <w:left w:val="nil"/>
              <w:bottom w:val="nil"/>
              <w:right w:val="nil"/>
            </w:tcBorders>
            <w:shd w:val="clear" w:color="auto" w:fill="FFFFFF"/>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400" w:type="dxa"/>
            <w:tcBorders>
              <w:top w:val="nil"/>
              <w:left w:val="nil"/>
              <w:bottom w:val="nil"/>
              <w:right w:val="nil"/>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r w:rsidRPr="00923AD6">
              <w:rPr>
                <w:rFonts w:ascii="宋体" w:hAnsi="宋体" w:cs="Arial" w:hint="eastAsia"/>
                <w:color w:val="000000"/>
                <w:kern w:val="0"/>
                <w:sz w:val="20"/>
                <w:szCs w:val="20"/>
              </w:rPr>
              <w:t>单位：万元</w:t>
            </w:r>
          </w:p>
        </w:tc>
      </w:tr>
      <w:tr w:rsidR="00923AD6" w:rsidRPr="00923AD6" w:rsidTr="00923AD6">
        <w:trPr>
          <w:trHeight w:val="540"/>
          <w:jc w:val="center"/>
        </w:trPr>
        <w:tc>
          <w:tcPr>
            <w:tcW w:w="1480" w:type="dxa"/>
            <w:gridSpan w:val="2"/>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科目编码</w:t>
            </w:r>
          </w:p>
        </w:tc>
        <w:tc>
          <w:tcPr>
            <w:tcW w:w="140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部门预算支出经济分类科目名称</w:t>
            </w:r>
          </w:p>
        </w:tc>
        <w:tc>
          <w:tcPr>
            <w:tcW w:w="2800" w:type="dxa"/>
            <w:gridSpan w:val="2"/>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科目编码</w:t>
            </w:r>
          </w:p>
        </w:tc>
        <w:tc>
          <w:tcPr>
            <w:tcW w:w="184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政府预算支出经济分类科目名称</w:t>
            </w:r>
          </w:p>
        </w:tc>
        <w:tc>
          <w:tcPr>
            <w:tcW w:w="4200" w:type="dxa"/>
            <w:gridSpan w:val="3"/>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基本支出预算</w:t>
            </w:r>
          </w:p>
        </w:tc>
      </w:tr>
      <w:tr w:rsidR="00923AD6" w:rsidRPr="00923AD6" w:rsidTr="00923AD6">
        <w:trPr>
          <w:trHeight w:val="540"/>
          <w:jc w:val="center"/>
        </w:trPr>
        <w:tc>
          <w:tcPr>
            <w:tcW w:w="740"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类</w:t>
            </w:r>
          </w:p>
        </w:tc>
        <w:tc>
          <w:tcPr>
            <w:tcW w:w="740"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款</w:t>
            </w:r>
          </w:p>
        </w:tc>
        <w:tc>
          <w:tcPr>
            <w:tcW w:w="1400" w:type="dxa"/>
            <w:vMerge/>
            <w:tcBorders>
              <w:top w:val="single" w:sz="4" w:space="0" w:color="000000"/>
              <w:left w:val="single" w:sz="4" w:space="0" w:color="000000"/>
              <w:bottom w:val="single" w:sz="4" w:space="0" w:color="000000"/>
              <w:right w:val="single" w:sz="4" w:space="0" w:color="000000"/>
            </w:tcBorders>
            <w:vAlign w:val="center"/>
            <w:hideMark/>
          </w:tcPr>
          <w:p w:rsidR="00923AD6" w:rsidRPr="00923AD6" w:rsidRDefault="00923AD6" w:rsidP="00923AD6">
            <w:pPr>
              <w:widowControl/>
              <w:jc w:val="left"/>
              <w:rPr>
                <w:rFonts w:ascii="宋体" w:hAnsi="宋体" w:cs="Arial"/>
                <w:color w:val="000000"/>
                <w:kern w:val="0"/>
                <w:sz w:val="20"/>
                <w:szCs w:val="20"/>
              </w:rPr>
            </w:pPr>
          </w:p>
        </w:tc>
        <w:tc>
          <w:tcPr>
            <w:tcW w:w="1400"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类</w:t>
            </w:r>
          </w:p>
        </w:tc>
        <w:tc>
          <w:tcPr>
            <w:tcW w:w="1400"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款</w:t>
            </w:r>
          </w:p>
        </w:tc>
        <w:tc>
          <w:tcPr>
            <w:tcW w:w="1840" w:type="dxa"/>
            <w:vMerge/>
            <w:tcBorders>
              <w:top w:val="single" w:sz="4" w:space="0" w:color="000000"/>
              <w:left w:val="single" w:sz="4" w:space="0" w:color="000000"/>
              <w:bottom w:val="single" w:sz="4" w:space="0" w:color="000000"/>
              <w:right w:val="single" w:sz="4" w:space="0" w:color="000000"/>
            </w:tcBorders>
            <w:vAlign w:val="center"/>
            <w:hideMark/>
          </w:tcPr>
          <w:p w:rsidR="00923AD6" w:rsidRPr="00923AD6" w:rsidRDefault="00923AD6" w:rsidP="00923AD6">
            <w:pPr>
              <w:widowControl/>
              <w:jc w:val="left"/>
              <w:rPr>
                <w:rFonts w:ascii="宋体" w:hAnsi="宋体" w:cs="Arial"/>
                <w:color w:val="000000"/>
                <w:kern w:val="0"/>
                <w:sz w:val="20"/>
                <w:szCs w:val="20"/>
              </w:rPr>
            </w:pPr>
          </w:p>
        </w:tc>
        <w:tc>
          <w:tcPr>
            <w:tcW w:w="1400"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小计</w:t>
            </w:r>
          </w:p>
        </w:tc>
        <w:tc>
          <w:tcPr>
            <w:tcW w:w="1400"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人员支出</w:t>
            </w:r>
          </w:p>
        </w:tc>
        <w:tc>
          <w:tcPr>
            <w:tcW w:w="1400" w:type="dxa"/>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日常公用</w:t>
            </w:r>
          </w:p>
          <w:p w:rsidR="00923AD6" w:rsidRPr="00923AD6" w:rsidRDefault="00923AD6" w:rsidP="00923AD6">
            <w:pPr>
              <w:widowControl/>
              <w:jc w:val="center"/>
              <w:rPr>
                <w:rFonts w:ascii="宋体" w:hAnsi="宋体" w:cs="Arial"/>
                <w:color w:val="000000"/>
                <w:kern w:val="0"/>
                <w:sz w:val="20"/>
                <w:szCs w:val="20"/>
              </w:rPr>
            </w:pPr>
            <w:r w:rsidRPr="00923AD6">
              <w:rPr>
                <w:rFonts w:ascii="宋体" w:hAnsi="宋体" w:cs="Arial" w:hint="eastAsia"/>
                <w:color w:val="000000"/>
                <w:kern w:val="0"/>
                <w:sz w:val="20"/>
                <w:szCs w:val="20"/>
              </w:rPr>
              <w:t>支出</w:t>
            </w:r>
          </w:p>
        </w:tc>
      </w:tr>
      <w:tr w:rsidR="00923AD6" w:rsidRPr="00923AD6" w:rsidTr="00923AD6">
        <w:trPr>
          <w:trHeight w:val="435"/>
          <w:jc w:val="center"/>
        </w:trPr>
        <w:tc>
          <w:tcPr>
            <w:tcW w:w="74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p>
        </w:tc>
        <w:tc>
          <w:tcPr>
            <w:tcW w:w="74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923AD6" w:rsidRPr="00923AD6" w:rsidRDefault="00923AD6" w:rsidP="00923AD6">
            <w:pPr>
              <w:widowControl/>
              <w:jc w:val="left"/>
              <w:rPr>
                <w:rFonts w:ascii="宋体" w:hAnsi="宋体" w:cs="Arial"/>
                <w:color w:val="000000"/>
                <w:kern w:val="0"/>
                <w:sz w:val="20"/>
                <w:szCs w:val="20"/>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left"/>
              <w:rPr>
                <w:rFonts w:ascii="宋体" w:hAnsi="宋体" w:cs="Arial"/>
                <w:color w:val="000000"/>
                <w:kern w:val="0"/>
                <w:sz w:val="20"/>
                <w:szCs w:val="20"/>
              </w:rPr>
            </w:pPr>
          </w:p>
        </w:tc>
        <w:tc>
          <w:tcPr>
            <w:tcW w:w="184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923AD6" w:rsidRPr="00923AD6" w:rsidRDefault="00923AD6" w:rsidP="00923AD6">
            <w:pPr>
              <w:widowControl/>
              <w:jc w:val="left"/>
              <w:rPr>
                <w:rFonts w:ascii="宋体" w:hAnsi="宋体" w:cs="Arial"/>
                <w:color w:val="000000"/>
                <w:kern w:val="0"/>
                <w:sz w:val="20"/>
                <w:szCs w:val="20"/>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c>
          <w:tcPr>
            <w:tcW w:w="140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23AD6" w:rsidRPr="00923AD6" w:rsidRDefault="00923AD6" w:rsidP="00923AD6">
            <w:pPr>
              <w:widowControl/>
              <w:jc w:val="right"/>
              <w:rPr>
                <w:rFonts w:ascii="宋体" w:hAnsi="宋体" w:cs="Arial"/>
                <w:color w:val="000000"/>
                <w:kern w:val="0"/>
                <w:sz w:val="20"/>
                <w:szCs w:val="20"/>
              </w:rPr>
            </w:pPr>
          </w:p>
        </w:tc>
      </w:tr>
    </w:tbl>
    <w:p w:rsidR="00923AD6" w:rsidRPr="00923AD6" w:rsidRDefault="00923AD6" w:rsidP="00923AD6">
      <w:pPr>
        <w:rPr>
          <w:rFonts w:ascii="仿宋_GB2312" w:eastAsia="仿宋_GB2312"/>
          <w:szCs w:val="21"/>
        </w:rPr>
      </w:pPr>
      <w:r w:rsidRPr="00923AD6">
        <w:rPr>
          <w:rFonts w:ascii="仿宋_GB2312" w:eastAsia="仿宋_GB2312" w:hint="eastAsia"/>
          <w:szCs w:val="21"/>
        </w:rPr>
        <w:t>注：崖西镇部门202</w:t>
      </w:r>
      <w:r w:rsidRPr="00923AD6">
        <w:rPr>
          <w:rFonts w:ascii="仿宋_GB2312" w:eastAsia="仿宋_GB2312"/>
          <w:szCs w:val="21"/>
        </w:rPr>
        <w:t>2</w:t>
      </w:r>
      <w:r w:rsidRPr="00923AD6">
        <w:rPr>
          <w:rFonts w:ascii="仿宋_GB2312" w:eastAsia="仿宋_GB2312" w:hint="eastAsia"/>
          <w:szCs w:val="21"/>
        </w:rPr>
        <w:t>年没有使用政府性基金预算拨款安排的支出。</w:t>
      </w:r>
    </w:p>
    <w:p w:rsidR="00923AD6" w:rsidRP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Pr="00923AD6" w:rsidRDefault="00923AD6" w:rsidP="00B26F28">
      <w:pPr>
        <w:ind w:right="420"/>
        <w:rPr>
          <w:rFonts w:ascii="黑体" w:eastAsia="黑体" w:hAnsi="黑体"/>
          <w:b/>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p w:rsidR="00923AD6" w:rsidRDefault="00923AD6" w:rsidP="00B26F28">
      <w:pPr>
        <w:ind w:right="420"/>
        <w:rPr>
          <w:rFonts w:ascii="黑体" w:eastAsia="黑体" w:hAnsi="黑体"/>
          <w:bCs/>
          <w:szCs w:val="21"/>
        </w:rPr>
      </w:pPr>
    </w:p>
    <w:tbl>
      <w:tblPr>
        <w:tblW w:w="8280" w:type="dxa"/>
        <w:tblInd w:w="95" w:type="dxa"/>
        <w:tblLook w:val="04A0" w:firstRow="1" w:lastRow="0" w:firstColumn="1" w:lastColumn="0" w:noHBand="0" w:noVBand="1"/>
      </w:tblPr>
      <w:tblGrid>
        <w:gridCol w:w="920"/>
        <w:gridCol w:w="920"/>
        <w:gridCol w:w="920"/>
        <w:gridCol w:w="920"/>
        <w:gridCol w:w="920"/>
        <w:gridCol w:w="920"/>
        <w:gridCol w:w="920"/>
        <w:gridCol w:w="814"/>
        <w:gridCol w:w="1026"/>
      </w:tblGrid>
      <w:tr w:rsidR="006177D8" w:rsidRPr="006177D8" w:rsidTr="006177D8">
        <w:trPr>
          <w:trHeight w:val="465"/>
        </w:trPr>
        <w:tc>
          <w:tcPr>
            <w:tcW w:w="920" w:type="dxa"/>
            <w:tcBorders>
              <w:top w:val="nil"/>
              <w:left w:val="nil"/>
              <w:bottom w:val="nil"/>
              <w:right w:val="nil"/>
            </w:tcBorders>
            <w:shd w:val="clear" w:color="auto" w:fill="FFFFFF"/>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920" w:type="dxa"/>
            <w:tcBorders>
              <w:top w:val="nil"/>
              <w:left w:val="nil"/>
              <w:bottom w:val="nil"/>
              <w:right w:val="nil"/>
            </w:tcBorders>
            <w:shd w:val="clear" w:color="auto" w:fill="FFFFFF"/>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920" w:type="dxa"/>
            <w:tcBorders>
              <w:top w:val="nil"/>
              <w:left w:val="nil"/>
              <w:bottom w:val="nil"/>
              <w:right w:val="nil"/>
            </w:tcBorders>
            <w:shd w:val="clear" w:color="auto" w:fill="FFFFFF"/>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920" w:type="dxa"/>
            <w:tcBorders>
              <w:top w:val="nil"/>
              <w:left w:val="nil"/>
              <w:bottom w:val="nil"/>
              <w:right w:val="nil"/>
            </w:tcBorders>
            <w:shd w:val="clear" w:color="auto" w:fill="FFFFFF"/>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920" w:type="dxa"/>
            <w:tcBorders>
              <w:top w:val="nil"/>
              <w:left w:val="nil"/>
              <w:bottom w:val="nil"/>
              <w:right w:val="nil"/>
            </w:tcBorders>
            <w:shd w:val="clear" w:color="auto" w:fill="FFFFFF"/>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920" w:type="dxa"/>
            <w:tcBorders>
              <w:top w:val="nil"/>
              <w:left w:val="nil"/>
              <w:bottom w:val="nil"/>
              <w:right w:val="nil"/>
            </w:tcBorders>
            <w:shd w:val="clear" w:color="auto" w:fill="FFFFFF"/>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920" w:type="dxa"/>
            <w:tcBorders>
              <w:top w:val="nil"/>
              <w:left w:val="nil"/>
              <w:bottom w:val="nil"/>
              <w:right w:val="nil"/>
            </w:tcBorders>
            <w:shd w:val="clear" w:color="auto" w:fill="FFFFFF"/>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1840" w:type="dxa"/>
            <w:gridSpan w:val="2"/>
            <w:tcBorders>
              <w:top w:val="nil"/>
              <w:left w:val="nil"/>
              <w:bottom w:val="nil"/>
              <w:right w:val="nil"/>
            </w:tcBorders>
            <w:shd w:val="clear" w:color="auto" w:fill="FFFFFF"/>
            <w:noWrap/>
            <w:vAlign w:val="center"/>
            <w:hideMark/>
          </w:tcPr>
          <w:p w:rsidR="006177D8" w:rsidRPr="006177D8" w:rsidRDefault="006177D8" w:rsidP="006177D8">
            <w:pPr>
              <w:widowControl/>
              <w:jc w:val="right"/>
              <w:rPr>
                <w:rFonts w:ascii="宋体" w:hAnsi="宋体" w:cs="Arial"/>
                <w:color w:val="000000"/>
                <w:kern w:val="0"/>
                <w:sz w:val="20"/>
                <w:szCs w:val="20"/>
              </w:rPr>
            </w:pPr>
            <w:r w:rsidRPr="006177D8">
              <w:rPr>
                <w:rFonts w:ascii="宋体" w:hAnsi="宋体" w:cs="Arial" w:hint="eastAsia"/>
                <w:color w:val="000000"/>
                <w:kern w:val="0"/>
                <w:sz w:val="20"/>
                <w:szCs w:val="20"/>
              </w:rPr>
              <w:t>部门公开表10</w:t>
            </w:r>
          </w:p>
        </w:tc>
      </w:tr>
      <w:tr w:rsidR="006177D8" w:rsidRPr="006177D8" w:rsidTr="006177D8">
        <w:trPr>
          <w:trHeight w:val="510"/>
        </w:trPr>
        <w:tc>
          <w:tcPr>
            <w:tcW w:w="8280" w:type="dxa"/>
            <w:gridSpan w:val="9"/>
            <w:tcBorders>
              <w:top w:val="nil"/>
              <w:left w:val="nil"/>
              <w:bottom w:val="nil"/>
              <w:right w:val="nil"/>
            </w:tcBorders>
            <w:shd w:val="clear" w:color="auto" w:fill="FFFFFF"/>
            <w:noWrap/>
            <w:vAlign w:val="center"/>
            <w:hideMark/>
          </w:tcPr>
          <w:p w:rsidR="006177D8" w:rsidRPr="006177D8" w:rsidRDefault="006177D8" w:rsidP="006177D8">
            <w:pPr>
              <w:widowControl/>
              <w:jc w:val="center"/>
              <w:rPr>
                <w:rFonts w:ascii="方正小标宋简体" w:eastAsia="方正小标宋简体" w:hAnsi="Arial" w:cs="Arial"/>
                <w:color w:val="000000"/>
                <w:kern w:val="0"/>
                <w:sz w:val="36"/>
                <w:szCs w:val="36"/>
              </w:rPr>
            </w:pPr>
            <w:r w:rsidRPr="006177D8">
              <w:rPr>
                <w:rFonts w:ascii="方正小标宋简体" w:eastAsia="方正小标宋简体" w:hAnsi="Arial" w:cs="Arial" w:hint="eastAsia"/>
                <w:color w:val="000000"/>
                <w:kern w:val="0"/>
                <w:sz w:val="36"/>
                <w:szCs w:val="36"/>
              </w:rPr>
              <w:t>国有资本经营预算支出表</w:t>
            </w:r>
          </w:p>
        </w:tc>
      </w:tr>
      <w:tr w:rsidR="006177D8" w:rsidRPr="006177D8" w:rsidTr="006177D8">
        <w:trPr>
          <w:trHeight w:val="435"/>
        </w:trPr>
        <w:tc>
          <w:tcPr>
            <w:tcW w:w="3680" w:type="dxa"/>
            <w:gridSpan w:val="4"/>
            <w:tcBorders>
              <w:top w:val="nil"/>
              <w:left w:val="nil"/>
              <w:bottom w:val="single" w:sz="4" w:space="0" w:color="000000"/>
              <w:right w:val="nil"/>
            </w:tcBorders>
            <w:shd w:val="clear" w:color="auto" w:fill="auto"/>
            <w:noWrap/>
            <w:vAlign w:val="center"/>
            <w:hideMark/>
          </w:tcPr>
          <w:p w:rsidR="006177D8" w:rsidRPr="006177D8" w:rsidRDefault="00972B42" w:rsidP="006177D8">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部门：</w:t>
            </w:r>
            <w:r>
              <w:rPr>
                <w:rFonts w:ascii="宋体" w:hAnsi="宋体" w:cs="Arial" w:hint="eastAsia"/>
                <w:color w:val="000000"/>
                <w:kern w:val="0"/>
                <w:sz w:val="20"/>
                <w:szCs w:val="20"/>
              </w:rPr>
              <w:t>荣成市崖西镇人民政府</w:t>
            </w:r>
          </w:p>
        </w:tc>
        <w:tc>
          <w:tcPr>
            <w:tcW w:w="920" w:type="dxa"/>
            <w:tcBorders>
              <w:top w:val="nil"/>
              <w:left w:val="nil"/>
              <w:bottom w:val="single" w:sz="4" w:space="0" w:color="000000"/>
              <w:right w:val="nil"/>
            </w:tcBorders>
            <w:shd w:val="clear" w:color="auto" w:fill="FFFFFF"/>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920" w:type="dxa"/>
            <w:tcBorders>
              <w:top w:val="nil"/>
              <w:left w:val="nil"/>
              <w:bottom w:val="single" w:sz="4" w:space="0" w:color="000000"/>
              <w:right w:val="nil"/>
            </w:tcBorders>
            <w:shd w:val="clear" w:color="auto" w:fill="FFFFFF"/>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920" w:type="dxa"/>
            <w:tcBorders>
              <w:top w:val="nil"/>
              <w:left w:val="nil"/>
              <w:bottom w:val="single" w:sz="4" w:space="0" w:color="000000"/>
              <w:right w:val="nil"/>
            </w:tcBorders>
            <w:shd w:val="clear" w:color="auto" w:fill="FFFFFF"/>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814" w:type="dxa"/>
            <w:tcBorders>
              <w:top w:val="nil"/>
              <w:left w:val="nil"/>
              <w:bottom w:val="single" w:sz="4" w:space="0" w:color="000000"/>
              <w:right w:val="nil"/>
            </w:tcBorders>
            <w:shd w:val="clear" w:color="auto" w:fill="FFFFFF"/>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1026" w:type="dxa"/>
            <w:tcBorders>
              <w:top w:val="nil"/>
              <w:left w:val="nil"/>
              <w:bottom w:val="nil"/>
              <w:right w:val="nil"/>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r w:rsidRPr="006177D8">
              <w:rPr>
                <w:rFonts w:ascii="宋体" w:hAnsi="宋体" w:cs="Arial" w:hint="eastAsia"/>
                <w:color w:val="000000"/>
                <w:kern w:val="0"/>
                <w:sz w:val="20"/>
                <w:szCs w:val="20"/>
              </w:rPr>
              <w:t>单位：万元</w:t>
            </w:r>
          </w:p>
        </w:tc>
      </w:tr>
      <w:tr w:rsidR="006177D8" w:rsidRPr="006177D8" w:rsidTr="006177D8">
        <w:trPr>
          <w:trHeight w:val="435"/>
        </w:trPr>
        <w:tc>
          <w:tcPr>
            <w:tcW w:w="2760"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科目编码</w:t>
            </w:r>
          </w:p>
        </w:tc>
        <w:tc>
          <w:tcPr>
            <w:tcW w:w="9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科目名称</w:t>
            </w:r>
          </w:p>
        </w:tc>
        <w:tc>
          <w:tcPr>
            <w:tcW w:w="920"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合计</w:t>
            </w:r>
          </w:p>
        </w:tc>
        <w:tc>
          <w:tcPr>
            <w:tcW w:w="2654" w:type="dxa"/>
            <w:gridSpan w:val="3"/>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基本支出</w:t>
            </w:r>
          </w:p>
        </w:tc>
        <w:tc>
          <w:tcPr>
            <w:tcW w:w="1026" w:type="dxa"/>
            <w:vMerge w:val="restart"/>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项目支出</w:t>
            </w:r>
          </w:p>
        </w:tc>
      </w:tr>
      <w:tr w:rsidR="006177D8" w:rsidRPr="006177D8" w:rsidTr="006177D8">
        <w:trPr>
          <w:trHeight w:val="435"/>
        </w:trPr>
        <w:tc>
          <w:tcPr>
            <w:tcW w:w="9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类</w:t>
            </w:r>
          </w:p>
        </w:tc>
        <w:tc>
          <w:tcPr>
            <w:tcW w:w="9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款</w:t>
            </w:r>
          </w:p>
        </w:tc>
        <w:tc>
          <w:tcPr>
            <w:tcW w:w="9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项</w:t>
            </w:r>
          </w:p>
        </w:tc>
        <w:tc>
          <w:tcPr>
            <w:tcW w:w="92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92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9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小  计</w:t>
            </w:r>
          </w:p>
        </w:tc>
        <w:tc>
          <w:tcPr>
            <w:tcW w:w="9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人员支出</w:t>
            </w:r>
          </w:p>
        </w:tc>
        <w:tc>
          <w:tcPr>
            <w:tcW w:w="81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日常公用支出</w:t>
            </w:r>
          </w:p>
        </w:tc>
        <w:tc>
          <w:tcPr>
            <w:tcW w:w="1026"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r>
      <w:tr w:rsidR="006177D8" w:rsidRPr="006177D8" w:rsidTr="006177D8">
        <w:trPr>
          <w:trHeight w:val="435"/>
        </w:trPr>
        <w:tc>
          <w:tcPr>
            <w:tcW w:w="92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92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92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92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92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92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92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814"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1026"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r>
      <w:tr w:rsidR="006177D8" w:rsidRPr="006177D8" w:rsidTr="006177D8">
        <w:trPr>
          <w:trHeight w:val="435"/>
        </w:trPr>
        <w:tc>
          <w:tcPr>
            <w:tcW w:w="920" w:type="dxa"/>
            <w:tcBorders>
              <w:top w:val="nil"/>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left"/>
              <w:rPr>
                <w:rFonts w:ascii="宋体" w:hAnsi="宋体" w:cs="Arial"/>
                <w:color w:val="000000"/>
                <w:kern w:val="0"/>
                <w:sz w:val="20"/>
                <w:szCs w:val="20"/>
              </w:rPr>
            </w:pPr>
          </w:p>
        </w:tc>
        <w:tc>
          <w:tcPr>
            <w:tcW w:w="920" w:type="dxa"/>
            <w:tcBorders>
              <w:top w:val="nil"/>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left"/>
              <w:rPr>
                <w:rFonts w:ascii="宋体" w:hAnsi="宋体" w:cs="Arial"/>
                <w:color w:val="000000"/>
                <w:kern w:val="0"/>
                <w:sz w:val="20"/>
                <w:szCs w:val="20"/>
              </w:rPr>
            </w:pPr>
          </w:p>
        </w:tc>
        <w:tc>
          <w:tcPr>
            <w:tcW w:w="920" w:type="dxa"/>
            <w:tcBorders>
              <w:top w:val="nil"/>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left"/>
              <w:rPr>
                <w:rFonts w:ascii="宋体" w:hAnsi="宋体" w:cs="Arial"/>
                <w:color w:val="000000"/>
                <w:kern w:val="0"/>
                <w:sz w:val="20"/>
                <w:szCs w:val="20"/>
              </w:rPr>
            </w:pPr>
          </w:p>
        </w:tc>
        <w:tc>
          <w:tcPr>
            <w:tcW w:w="920" w:type="dxa"/>
            <w:tcBorders>
              <w:top w:val="nil"/>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left"/>
              <w:rPr>
                <w:rFonts w:ascii="宋体" w:hAnsi="宋体" w:cs="Arial"/>
                <w:color w:val="000000"/>
                <w:kern w:val="0"/>
                <w:sz w:val="20"/>
                <w:szCs w:val="20"/>
              </w:rPr>
            </w:pPr>
          </w:p>
        </w:tc>
        <w:tc>
          <w:tcPr>
            <w:tcW w:w="920" w:type="dxa"/>
            <w:tcBorders>
              <w:top w:val="nil"/>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920" w:type="dxa"/>
            <w:tcBorders>
              <w:top w:val="nil"/>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920" w:type="dxa"/>
            <w:tcBorders>
              <w:top w:val="nil"/>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814" w:type="dxa"/>
            <w:tcBorders>
              <w:top w:val="nil"/>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1026" w:type="dxa"/>
            <w:tcBorders>
              <w:top w:val="nil"/>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r>
    </w:tbl>
    <w:p w:rsidR="00923AD6" w:rsidRPr="006177D8" w:rsidRDefault="006177D8" w:rsidP="00B26F28">
      <w:pPr>
        <w:ind w:right="420"/>
        <w:rPr>
          <w:rFonts w:ascii="黑体" w:eastAsia="黑体" w:hAnsi="黑体"/>
          <w:bCs/>
          <w:szCs w:val="21"/>
        </w:rPr>
      </w:pPr>
      <w:r w:rsidRPr="006177D8">
        <w:rPr>
          <w:rFonts w:ascii="仿宋_GB2312" w:eastAsia="仿宋_GB2312" w:hint="eastAsia"/>
          <w:szCs w:val="21"/>
        </w:rPr>
        <w:t>注：崖西镇部门202</w:t>
      </w:r>
      <w:r w:rsidRPr="006177D8">
        <w:rPr>
          <w:rFonts w:ascii="仿宋_GB2312" w:eastAsia="仿宋_GB2312"/>
          <w:szCs w:val="21"/>
        </w:rPr>
        <w:t>2</w:t>
      </w:r>
      <w:r w:rsidRPr="006177D8">
        <w:rPr>
          <w:rFonts w:ascii="仿宋_GB2312" w:eastAsia="仿宋_GB2312" w:hint="eastAsia"/>
          <w:szCs w:val="21"/>
        </w:rPr>
        <w:t>年没有使用国有资本经营预算拨款安排的支出。</w:t>
      </w:r>
    </w:p>
    <w:p w:rsidR="00923AD6" w:rsidRDefault="00923AD6" w:rsidP="00B26F28">
      <w:pPr>
        <w:ind w:right="420"/>
        <w:rPr>
          <w:rFonts w:ascii="黑体" w:eastAsia="黑体" w:hAnsi="黑体"/>
          <w:bCs/>
          <w:szCs w:val="21"/>
        </w:rPr>
      </w:pPr>
    </w:p>
    <w:p w:rsidR="006177D8" w:rsidRDefault="006177D8" w:rsidP="00B26F28">
      <w:pPr>
        <w:ind w:right="420"/>
        <w:rPr>
          <w:rFonts w:ascii="黑体" w:eastAsia="黑体" w:hAnsi="黑体"/>
          <w:bCs/>
          <w:szCs w:val="21"/>
        </w:rPr>
      </w:pPr>
    </w:p>
    <w:p w:rsidR="006177D8" w:rsidRDefault="006177D8" w:rsidP="00B26F28">
      <w:pPr>
        <w:ind w:right="420"/>
        <w:rPr>
          <w:rFonts w:ascii="黑体" w:eastAsia="黑体" w:hAnsi="黑体"/>
          <w:bCs/>
          <w:szCs w:val="21"/>
        </w:rPr>
      </w:pPr>
    </w:p>
    <w:p w:rsidR="006177D8" w:rsidRDefault="006177D8" w:rsidP="00B26F28">
      <w:pPr>
        <w:ind w:right="420"/>
        <w:rPr>
          <w:rFonts w:ascii="黑体" w:eastAsia="黑体" w:hAnsi="黑体"/>
          <w:bCs/>
          <w:szCs w:val="21"/>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p w:rsidR="006177D8" w:rsidRDefault="006177D8">
      <w:pPr>
        <w:widowControl/>
        <w:jc w:val="left"/>
        <w:rPr>
          <w:rFonts w:ascii="楷体_GB2312" w:eastAsia="楷体_GB2312"/>
          <w:sz w:val="32"/>
          <w:szCs w:val="32"/>
        </w:rPr>
      </w:pPr>
    </w:p>
    <w:tbl>
      <w:tblPr>
        <w:tblW w:w="9380" w:type="dxa"/>
        <w:tblInd w:w="95" w:type="dxa"/>
        <w:tblLook w:val="04A0" w:firstRow="1" w:lastRow="0" w:firstColumn="1" w:lastColumn="0" w:noHBand="0" w:noVBand="1"/>
      </w:tblPr>
      <w:tblGrid>
        <w:gridCol w:w="520"/>
        <w:gridCol w:w="520"/>
        <w:gridCol w:w="520"/>
        <w:gridCol w:w="520"/>
        <w:gridCol w:w="730"/>
        <w:gridCol w:w="730"/>
        <w:gridCol w:w="730"/>
        <w:gridCol w:w="730"/>
        <w:gridCol w:w="730"/>
        <w:gridCol w:w="730"/>
        <w:gridCol w:w="730"/>
        <w:gridCol w:w="627"/>
        <w:gridCol w:w="537"/>
        <w:gridCol w:w="1026"/>
      </w:tblGrid>
      <w:tr w:rsidR="006177D8" w:rsidRPr="006177D8" w:rsidTr="006177D8">
        <w:trPr>
          <w:trHeight w:val="390"/>
        </w:trPr>
        <w:tc>
          <w:tcPr>
            <w:tcW w:w="520" w:type="dxa"/>
            <w:tcBorders>
              <w:top w:val="nil"/>
              <w:left w:val="nil"/>
              <w:bottom w:val="nil"/>
              <w:right w:val="nil"/>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520" w:type="dxa"/>
            <w:tcBorders>
              <w:top w:val="nil"/>
              <w:left w:val="nil"/>
              <w:bottom w:val="nil"/>
              <w:right w:val="nil"/>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520" w:type="dxa"/>
            <w:tcBorders>
              <w:top w:val="nil"/>
              <w:left w:val="nil"/>
              <w:bottom w:val="nil"/>
              <w:right w:val="nil"/>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520" w:type="dxa"/>
            <w:tcBorders>
              <w:top w:val="nil"/>
              <w:left w:val="nil"/>
              <w:bottom w:val="nil"/>
              <w:right w:val="nil"/>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730" w:type="dxa"/>
            <w:tcBorders>
              <w:top w:val="nil"/>
              <w:left w:val="nil"/>
              <w:bottom w:val="nil"/>
              <w:right w:val="nil"/>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730" w:type="dxa"/>
            <w:tcBorders>
              <w:top w:val="nil"/>
              <w:left w:val="nil"/>
              <w:bottom w:val="nil"/>
              <w:right w:val="nil"/>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730" w:type="dxa"/>
            <w:tcBorders>
              <w:top w:val="nil"/>
              <w:left w:val="nil"/>
              <w:bottom w:val="nil"/>
              <w:right w:val="nil"/>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730" w:type="dxa"/>
            <w:tcBorders>
              <w:top w:val="nil"/>
              <w:left w:val="nil"/>
              <w:bottom w:val="nil"/>
              <w:right w:val="nil"/>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730" w:type="dxa"/>
            <w:tcBorders>
              <w:top w:val="nil"/>
              <w:left w:val="nil"/>
              <w:bottom w:val="nil"/>
              <w:right w:val="nil"/>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730" w:type="dxa"/>
            <w:tcBorders>
              <w:top w:val="nil"/>
              <w:left w:val="nil"/>
              <w:bottom w:val="nil"/>
              <w:right w:val="nil"/>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2920" w:type="dxa"/>
            <w:gridSpan w:val="4"/>
            <w:tcBorders>
              <w:top w:val="nil"/>
              <w:left w:val="nil"/>
              <w:bottom w:val="nil"/>
              <w:right w:val="nil"/>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r w:rsidRPr="006177D8">
              <w:rPr>
                <w:rFonts w:ascii="宋体" w:hAnsi="宋体" w:cs="Arial" w:hint="eastAsia"/>
                <w:color w:val="000000"/>
                <w:kern w:val="0"/>
                <w:sz w:val="20"/>
                <w:szCs w:val="20"/>
              </w:rPr>
              <w:t>部门公开表11</w:t>
            </w:r>
          </w:p>
        </w:tc>
      </w:tr>
      <w:tr w:rsidR="006177D8" w:rsidRPr="006177D8" w:rsidTr="006177D8">
        <w:trPr>
          <w:trHeight w:val="585"/>
        </w:trPr>
        <w:tc>
          <w:tcPr>
            <w:tcW w:w="9380" w:type="dxa"/>
            <w:gridSpan w:val="14"/>
            <w:tcBorders>
              <w:top w:val="nil"/>
              <w:left w:val="nil"/>
              <w:bottom w:val="nil"/>
              <w:right w:val="nil"/>
            </w:tcBorders>
            <w:shd w:val="clear" w:color="auto" w:fill="FFFFFF"/>
            <w:noWrap/>
            <w:vAlign w:val="center"/>
            <w:hideMark/>
          </w:tcPr>
          <w:p w:rsidR="006177D8" w:rsidRPr="006177D8" w:rsidRDefault="006177D8" w:rsidP="006177D8">
            <w:pPr>
              <w:widowControl/>
              <w:jc w:val="center"/>
              <w:rPr>
                <w:rFonts w:ascii="方正小标宋简体" w:eastAsia="方正小标宋简体" w:hAnsi="Arial" w:cs="Arial"/>
                <w:color w:val="000000"/>
                <w:kern w:val="0"/>
                <w:sz w:val="36"/>
                <w:szCs w:val="36"/>
              </w:rPr>
            </w:pPr>
            <w:r w:rsidRPr="006177D8">
              <w:rPr>
                <w:rFonts w:ascii="方正小标宋简体" w:eastAsia="方正小标宋简体" w:hAnsi="Arial" w:cs="Arial" w:hint="eastAsia"/>
                <w:color w:val="000000"/>
                <w:kern w:val="0"/>
                <w:sz w:val="36"/>
                <w:szCs w:val="36"/>
              </w:rPr>
              <w:t>政府采购预算表</w:t>
            </w:r>
          </w:p>
        </w:tc>
      </w:tr>
      <w:tr w:rsidR="006177D8" w:rsidRPr="006177D8" w:rsidTr="006177D8">
        <w:trPr>
          <w:trHeight w:val="375"/>
        </w:trPr>
        <w:tc>
          <w:tcPr>
            <w:tcW w:w="2080" w:type="dxa"/>
            <w:gridSpan w:val="4"/>
            <w:tcBorders>
              <w:top w:val="nil"/>
              <w:left w:val="nil"/>
              <w:bottom w:val="nil"/>
              <w:right w:val="nil"/>
            </w:tcBorders>
            <w:shd w:val="clear" w:color="auto" w:fill="auto"/>
            <w:noWrap/>
            <w:vAlign w:val="center"/>
            <w:hideMark/>
          </w:tcPr>
          <w:p w:rsidR="006177D8" w:rsidRPr="006177D8" w:rsidRDefault="00972B42" w:rsidP="006177D8">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部门：</w:t>
            </w:r>
            <w:r>
              <w:rPr>
                <w:rFonts w:ascii="宋体" w:hAnsi="宋体" w:cs="Arial" w:hint="eastAsia"/>
                <w:color w:val="000000"/>
                <w:kern w:val="0"/>
                <w:sz w:val="20"/>
                <w:szCs w:val="20"/>
              </w:rPr>
              <w:t>荣成市崖西镇人民政府</w:t>
            </w:r>
          </w:p>
        </w:tc>
        <w:tc>
          <w:tcPr>
            <w:tcW w:w="730" w:type="dxa"/>
            <w:tcBorders>
              <w:top w:val="nil"/>
              <w:left w:val="nil"/>
              <w:bottom w:val="nil"/>
              <w:right w:val="nil"/>
            </w:tcBorders>
            <w:shd w:val="clear" w:color="auto" w:fill="FFFFFF"/>
            <w:noWrap/>
            <w:hideMark/>
          </w:tcPr>
          <w:p w:rsidR="006177D8" w:rsidRPr="006177D8" w:rsidRDefault="006177D8" w:rsidP="006177D8">
            <w:pPr>
              <w:widowControl/>
              <w:jc w:val="left"/>
              <w:rPr>
                <w:rFonts w:ascii="宋体" w:hAnsi="宋体" w:cs="Arial"/>
                <w:color w:val="000000"/>
                <w:kern w:val="0"/>
                <w:sz w:val="20"/>
                <w:szCs w:val="20"/>
              </w:rPr>
            </w:pPr>
          </w:p>
        </w:tc>
        <w:tc>
          <w:tcPr>
            <w:tcW w:w="730" w:type="dxa"/>
            <w:tcBorders>
              <w:top w:val="nil"/>
              <w:left w:val="nil"/>
              <w:bottom w:val="nil"/>
              <w:right w:val="nil"/>
            </w:tcBorders>
            <w:shd w:val="clear" w:color="auto" w:fill="FFFFFF"/>
            <w:noWrap/>
            <w:hideMark/>
          </w:tcPr>
          <w:p w:rsidR="006177D8" w:rsidRPr="006177D8" w:rsidRDefault="006177D8" w:rsidP="006177D8">
            <w:pPr>
              <w:widowControl/>
              <w:jc w:val="left"/>
              <w:rPr>
                <w:rFonts w:ascii="宋体" w:hAnsi="宋体" w:cs="Arial"/>
                <w:color w:val="000000"/>
                <w:kern w:val="0"/>
                <w:sz w:val="20"/>
                <w:szCs w:val="20"/>
              </w:rPr>
            </w:pPr>
          </w:p>
        </w:tc>
        <w:tc>
          <w:tcPr>
            <w:tcW w:w="730" w:type="dxa"/>
            <w:tcBorders>
              <w:top w:val="nil"/>
              <w:left w:val="nil"/>
              <w:bottom w:val="nil"/>
              <w:right w:val="nil"/>
            </w:tcBorders>
            <w:shd w:val="clear" w:color="auto" w:fill="FFFFFF"/>
            <w:noWrap/>
            <w:hideMark/>
          </w:tcPr>
          <w:p w:rsidR="006177D8" w:rsidRPr="006177D8" w:rsidRDefault="006177D8" w:rsidP="006177D8">
            <w:pPr>
              <w:widowControl/>
              <w:jc w:val="left"/>
              <w:rPr>
                <w:rFonts w:ascii="宋体" w:hAnsi="宋体" w:cs="Arial"/>
                <w:color w:val="000000"/>
                <w:kern w:val="0"/>
                <w:sz w:val="20"/>
                <w:szCs w:val="20"/>
              </w:rPr>
            </w:pPr>
          </w:p>
        </w:tc>
        <w:tc>
          <w:tcPr>
            <w:tcW w:w="730" w:type="dxa"/>
            <w:tcBorders>
              <w:top w:val="nil"/>
              <w:left w:val="nil"/>
              <w:bottom w:val="nil"/>
              <w:right w:val="nil"/>
            </w:tcBorders>
            <w:shd w:val="clear" w:color="auto" w:fill="FFFFFF"/>
            <w:noWrap/>
            <w:hideMark/>
          </w:tcPr>
          <w:p w:rsidR="006177D8" w:rsidRPr="006177D8" w:rsidRDefault="006177D8" w:rsidP="006177D8">
            <w:pPr>
              <w:widowControl/>
              <w:jc w:val="left"/>
              <w:rPr>
                <w:rFonts w:ascii="宋体" w:hAnsi="宋体" w:cs="Arial"/>
                <w:color w:val="000000"/>
                <w:kern w:val="0"/>
                <w:sz w:val="20"/>
                <w:szCs w:val="20"/>
              </w:rPr>
            </w:pPr>
          </w:p>
        </w:tc>
        <w:tc>
          <w:tcPr>
            <w:tcW w:w="730" w:type="dxa"/>
            <w:tcBorders>
              <w:top w:val="nil"/>
              <w:left w:val="nil"/>
              <w:bottom w:val="nil"/>
              <w:right w:val="nil"/>
            </w:tcBorders>
            <w:shd w:val="clear" w:color="auto" w:fill="FFFFFF"/>
            <w:noWrap/>
            <w:hideMark/>
          </w:tcPr>
          <w:p w:rsidR="006177D8" w:rsidRPr="006177D8" w:rsidRDefault="006177D8" w:rsidP="006177D8">
            <w:pPr>
              <w:widowControl/>
              <w:jc w:val="left"/>
              <w:rPr>
                <w:rFonts w:ascii="宋体" w:hAnsi="宋体" w:cs="Arial"/>
                <w:color w:val="000000"/>
                <w:kern w:val="0"/>
                <w:sz w:val="20"/>
                <w:szCs w:val="20"/>
              </w:rPr>
            </w:pPr>
          </w:p>
        </w:tc>
        <w:tc>
          <w:tcPr>
            <w:tcW w:w="730" w:type="dxa"/>
            <w:tcBorders>
              <w:top w:val="nil"/>
              <w:left w:val="nil"/>
              <w:bottom w:val="nil"/>
              <w:right w:val="nil"/>
            </w:tcBorders>
            <w:shd w:val="clear" w:color="auto" w:fill="FFFFFF"/>
            <w:noWrap/>
            <w:hideMark/>
          </w:tcPr>
          <w:p w:rsidR="006177D8" w:rsidRPr="006177D8" w:rsidRDefault="006177D8" w:rsidP="006177D8">
            <w:pPr>
              <w:widowControl/>
              <w:jc w:val="left"/>
              <w:rPr>
                <w:rFonts w:ascii="宋体" w:hAnsi="宋体" w:cs="Arial"/>
                <w:color w:val="000000"/>
                <w:kern w:val="0"/>
                <w:sz w:val="20"/>
                <w:szCs w:val="20"/>
              </w:rPr>
            </w:pPr>
          </w:p>
        </w:tc>
        <w:tc>
          <w:tcPr>
            <w:tcW w:w="730" w:type="dxa"/>
            <w:tcBorders>
              <w:top w:val="nil"/>
              <w:left w:val="nil"/>
              <w:bottom w:val="nil"/>
              <w:right w:val="nil"/>
            </w:tcBorders>
            <w:shd w:val="clear" w:color="auto" w:fill="FFFFFF"/>
            <w:noWrap/>
            <w:hideMark/>
          </w:tcPr>
          <w:p w:rsidR="006177D8" w:rsidRPr="006177D8" w:rsidRDefault="006177D8" w:rsidP="006177D8">
            <w:pPr>
              <w:widowControl/>
              <w:jc w:val="left"/>
              <w:rPr>
                <w:rFonts w:ascii="宋体" w:hAnsi="宋体" w:cs="Arial"/>
                <w:color w:val="000000"/>
                <w:kern w:val="0"/>
                <w:sz w:val="20"/>
                <w:szCs w:val="20"/>
              </w:rPr>
            </w:pPr>
          </w:p>
        </w:tc>
        <w:tc>
          <w:tcPr>
            <w:tcW w:w="627" w:type="dxa"/>
            <w:tcBorders>
              <w:top w:val="nil"/>
              <w:left w:val="nil"/>
              <w:bottom w:val="nil"/>
              <w:right w:val="nil"/>
            </w:tcBorders>
            <w:shd w:val="clear" w:color="auto" w:fill="FFFFFF"/>
            <w:noWrap/>
            <w:hideMark/>
          </w:tcPr>
          <w:p w:rsidR="006177D8" w:rsidRPr="006177D8" w:rsidRDefault="006177D8" w:rsidP="006177D8">
            <w:pPr>
              <w:widowControl/>
              <w:jc w:val="left"/>
              <w:rPr>
                <w:rFonts w:ascii="宋体" w:hAnsi="宋体" w:cs="Arial"/>
                <w:color w:val="000000"/>
                <w:kern w:val="0"/>
                <w:sz w:val="20"/>
                <w:szCs w:val="20"/>
              </w:rPr>
            </w:pPr>
          </w:p>
        </w:tc>
        <w:tc>
          <w:tcPr>
            <w:tcW w:w="537" w:type="dxa"/>
            <w:tcBorders>
              <w:top w:val="nil"/>
              <w:left w:val="nil"/>
              <w:bottom w:val="nil"/>
              <w:right w:val="nil"/>
            </w:tcBorders>
            <w:shd w:val="clear" w:color="auto" w:fill="FFFFFF"/>
            <w:noWrap/>
            <w:hideMark/>
          </w:tcPr>
          <w:p w:rsidR="006177D8" w:rsidRPr="006177D8" w:rsidRDefault="006177D8" w:rsidP="006177D8">
            <w:pPr>
              <w:widowControl/>
              <w:jc w:val="left"/>
              <w:rPr>
                <w:rFonts w:ascii="宋体" w:hAnsi="宋体" w:cs="Arial"/>
                <w:color w:val="000000"/>
                <w:kern w:val="0"/>
                <w:sz w:val="20"/>
                <w:szCs w:val="20"/>
              </w:rPr>
            </w:pPr>
          </w:p>
        </w:tc>
        <w:tc>
          <w:tcPr>
            <w:tcW w:w="1026" w:type="dxa"/>
            <w:tcBorders>
              <w:top w:val="nil"/>
              <w:left w:val="nil"/>
              <w:bottom w:val="nil"/>
              <w:right w:val="nil"/>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r w:rsidRPr="006177D8">
              <w:rPr>
                <w:rFonts w:ascii="宋体" w:hAnsi="宋体" w:cs="Arial" w:hint="eastAsia"/>
                <w:color w:val="000000"/>
                <w:kern w:val="0"/>
                <w:sz w:val="20"/>
                <w:szCs w:val="20"/>
              </w:rPr>
              <w:t>单位：万元</w:t>
            </w:r>
          </w:p>
        </w:tc>
      </w:tr>
      <w:tr w:rsidR="006177D8" w:rsidRPr="006177D8" w:rsidTr="006177D8">
        <w:trPr>
          <w:trHeight w:val="450"/>
        </w:trPr>
        <w:tc>
          <w:tcPr>
            <w:tcW w:w="1560"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科目编码</w:t>
            </w:r>
          </w:p>
        </w:tc>
        <w:tc>
          <w:tcPr>
            <w:tcW w:w="5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科目名称</w:t>
            </w:r>
          </w:p>
        </w:tc>
        <w:tc>
          <w:tcPr>
            <w:tcW w:w="7300" w:type="dxa"/>
            <w:gridSpan w:val="10"/>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资     金     来     源</w:t>
            </w:r>
          </w:p>
        </w:tc>
      </w:tr>
      <w:tr w:rsidR="006177D8" w:rsidRPr="006177D8" w:rsidTr="006177D8">
        <w:trPr>
          <w:trHeight w:val="450"/>
        </w:trPr>
        <w:tc>
          <w:tcPr>
            <w:tcW w:w="5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类</w:t>
            </w:r>
          </w:p>
        </w:tc>
        <w:tc>
          <w:tcPr>
            <w:tcW w:w="5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款</w:t>
            </w:r>
          </w:p>
        </w:tc>
        <w:tc>
          <w:tcPr>
            <w:tcW w:w="52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项</w:t>
            </w:r>
          </w:p>
        </w:tc>
        <w:tc>
          <w:tcPr>
            <w:tcW w:w="52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73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合计</w:t>
            </w:r>
          </w:p>
        </w:tc>
        <w:tc>
          <w:tcPr>
            <w:tcW w:w="2920" w:type="dxa"/>
            <w:gridSpan w:val="4"/>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财政拨款</w:t>
            </w:r>
          </w:p>
        </w:tc>
        <w:tc>
          <w:tcPr>
            <w:tcW w:w="73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财政专户管理资金</w:t>
            </w:r>
          </w:p>
        </w:tc>
        <w:tc>
          <w:tcPr>
            <w:tcW w:w="73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单位资金</w:t>
            </w:r>
          </w:p>
        </w:tc>
        <w:tc>
          <w:tcPr>
            <w:tcW w:w="62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使用非财政拨款结余</w:t>
            </w:r>
          </w:p>
        </w:tc>
        <w:tc>
          <w:tcPr>
            <w:tcW w:w="156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上年结转</w:t>
            </w:r>
          </w:p>
        </w:tc>
      </w:tr>
      <w:tr w:rsidR="006177D8" w:rsidRPr="006177D8" w:rsidTr="006177D8">
        <w:trPr>
          <w:trHeight w:val="980"/>
        </w:trPr>
        <w:tc>
          <w:tcPr>
            <w:tcW w:w="52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52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52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52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73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小计</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一般公共预算</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政府性基金预算</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国有资本经营预算</w:t>
            </w:r>
          </w:p>
        </w:tc>
        <w:tc>
          <w:tcPr>
            <w:tcW w:w="73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730"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627" w:type="dxa"/>
            <w:vMerge/>
            <w:tcBorders>
              <w:top w:val="single" w:sz="4" w:space="0" w:color="000000"/>
              <w:left w:val="single" w:sz="4" w:space="0" w:color="000000"/>
              <w:bottom w:val="single" w:sz="4" w:space="0" w:color="000000"/>
              <w:right w:val="single" w:sz="4" w:space="0" w:color="000000"/>
            </w:tcBorders>
            <w:vAlign w:val="center"/>
            <w:hideMark/>
          </w:tcPr>
          <w:p w:rsidR="006177D8" w:rsidRPr="006177D8" w:rsidRDefault="006177D8" w:rsidP="006177D8">
            <w:pPr>
              <w:widowControl/>
              <w:jc w:val="left"/>
              <w:rPr>
                <w:rFonts w:ascii="宋体" w:hAnsi="宋体" w:cs="Arial"/>
                <w:color w:val="000000"/>
                <w:kern w:val="0"/>
                <w:sz w:val="20"/>
                <w:szCs w:val="20"/>
              </w:rPr>
            </w:pPr>
          </w:p>
        </w:tc>
        <w:tc>
          <w:tcPr>
            <w:tcW w:w="537"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上年结转</w:t>
            </w:r>
          </w:p>
        </w:tc>
        <w:tc>
          <w:tcPr>
            <w:tcW w:w="102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6177D8" w:rsidRPr="006177D8" w:rsidRDefault="006177D8" w:rsidP="006177D8">
            <w:pPr>
              <w:widowControl/>
              <w:jc w:val="center"/>
              <w:rPr>
                <w:rFonts w:ascii="宋体" w:hAnsi="宋体" w:cs="Arial"/>
                <w:color w:val="000000"/>
                <w:kern w:val="0"/>
                <w:sz w:val="20"/>
                <w:szCs w:val="20"/>
              </w:rPr>
            </w:pPr>
            <w:r w:rsidRPr="006177D8">
              <w:rPr>
                <w:rFonts w:ascii="宋体" w:hAnsi="宋体" w:cs="Arial" w:hint="eastAsia"/>
                <w:color w:val="000000"/>
                <w:kern w:val="0"/>
                <w:sz w:val="20"/>
                <w:szCs w:val="20"/>
              </w:rPr>
              <w:t>其中：财政拨款结转</w:t>
            </w:r>
          </w:p>
        </w:tc>
      </w:tr>
      <w:tr w:rsidR="006177D8" w:rsidRPr="006177D8" w:rsidTr="006177D8">
        <w:trPr>
          <w:trHeight w:val="390"/>
        </w:trPr>
        <w:tc>
          <w:tcPr>
            <w:tcW w:w="5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left"/>
              <w:rPr>
                <w:rFonts w:ascii="宋体" w:hAnsi="宋体" w:cs="Arial"/>
                <w:color w:val="000000"/>
                <w:kern w:val="0"/>
                <w:sz w:val="20"/>
                <w:szCs w:val="20"/>
              </w:rPr>
            </w:pPr>
          </w:p>
        </w:tc>
        <w:tc>
          <w:tcPr>
            <w:tcW w:w="5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left"/>
              <w:rPr>
                <w:rFonts w:ascii="宋体" w:hAnsi="宋体" w:cs="Arial"/>
                <w:color w:val="000000"/>
                <w:kern w:val="0"/>
                <w:sz w:val="20"/>
                <w:szCs w:val="20"/>
              </w:rPr>
            </w:pPr>
          </w:p>
        </w:tc>
        <w:tc>
          <w:tcPr>
            <w:tcW w:w="5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left"/>
              <w:rPr>
                <w:rFonts w:ascii="宋体" w:hAnsi="宋体" w:cs="Arial"/>
                <w:color w:val="000000"/>
                <w:kern w:val="0"/>
                <w:sz w:val="20"/>
                <w:szCs w:val="20"/>
              </w:rPr>
            </w:pPr>
          </w:p>
        </w:tc>
        <w:tc>
          <w:tcPr>
            <w:tcW w:w="52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left"/>
              <w:rPr>
                <w:rFonts w:ascii="宋体" w:hAnsi="宋体" w:cs="Arial"/>
                <w:color w:val="000000"/>
                <w:kern w:val="0"/>
                <w:sz w:val="20"/>
                <w:szCs w:val="20"/>
              </w:rPr>
            </w:pP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73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62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537"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6177D8" w:rsidRPr="006177D8" w:rsidRDefault="006177D8" w:rsidP="006177D8">
            <w:pPr>
              <w:widowControl/>
              <w:jc w:val="right"/>
              <w:rPr>
                <w:rFonts w:ascii="宋体" w:hAnsi="宋体" w:cs="Arial"/>
                <w:color w:val="000000"/>
                <w:kern w:val="0"/>
                <w:sz w:val="20"/>
                <w:szCs w:val="20"/>
              </w:rPr>
            </w:pPr>
          </w:p>
        </w:tc>
      </w:tr>
    </w:tbl>
    <w:p w:rsidR="006177D8" w:rsidRDefault="006177D8">
      <w:pPr>
        <w:widowControl/>
        <w:jc w:val="left"/>
        <w:rPr>
          <w:rFonts w:ascii="仿宋_GB2312" w:eastAsia="仿宋_GB2312"/>
          <w:szCs w:val="21"/>
        </w:rPr>
      </w:pPr>
      <w:r w:rsidRPr="006177D8">
        <w:rPr>
          <w:rFonts w:ascii="仿宋_GB2312" w:eastAsia="仿宋_GB2312" w:hint="eastAsia"/>
          <w:szCs w:val="21"/>
        </w:rPr>
        <w:t>注：崖西镇部门202</w:t>
      </w:r>
      <w:r w:rsidRPr="006177D8">
        <w:rPr>
          <w:rFonts w:ascii="仿宋_GB2312" w:eastAsia="仿宋_GB2312"/>
          <w:szCs w:val="21"/>
        </w:rPr>
        <w:t>2</w:t>
      </w:r>
      <w:r w:rsidRPr="006177D8">
        <w:rPr>
          <w:rFonts w:ascii="仿宋_GB2312" w:eastAsia="仿宋_GB2312" w:hint="eastAsia"/>
          <w:szCs w:val="21"/>
        </w:rPr>
        <w:t>年未安排政府采购预算。</w:t>
      </w: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sectPr w:rsidR="006177D8" w:rsidSect="00923AD6">
          <w:pgSz w:w="11906" w:h="16838"/>
          <w:pgMar w:top="2041" w:right="1701" w:bottom="2041" w:left="1701" w:header="851" w:footer="992" w:gutter="0"/>
          <w:cols w:space="720"/>
          <w:docGrid w:linePitch="312"/>
        </w:sectPr>
      </w:pPr>
    </w:p>
    <w:tbl>
      <w:tblPr>
        <w:tblW w:w="14397" w:type="dxa"/>
        <w:jc w:val="center"/>
        <w:tblLook w:val="04A0" w:firstRow="1" w:lastRow="0" w:firstColumn="1" w:lastColumn="0" w:noHBand="0" w:noVBand="1"/>
      </w:tblPr>
      <w:tblGrid>
        <w:gridCol w:w="95"/>
        <w:gridCol w:w="421"/>
        <w:gridCol w:w="416"/>
        <w:gridCol w:w="1453"/>
        <w:gridCol w:w="1040"/>
        <w:gridCol w:w="916"/>
        <w:gridCol w:w="199"/>
        <w:gridCol w:w="717"/>
        <w:gridCol w:w="282"/>
        <w:gridCol w:w="558"/>
        <w:gridCol w:w="442"/>
        <w:gridCol w:w="498"/>
        <w:gridCol w:w="502"/>
        <w:gridCol w:w="558"/>
        <w:gridCol w:w="442"/>
        <w:gridCol w:w="618"/>
        <w:gridCol w:w="382"/>
        <w:gridCol w:w="678"/>
        <w:gridCol w:w="322"/>
        <w:gridCol w:w="738"/>
        <w:gridCol w:w="262"/>
        <w:gridCol w:w="798"/>
        <w:gridCol w:w="202"/>
        <w:gridCol w:w="858"/>
        <w:gridCol w:w="116"/>
        <w:gridCol w:w="1026"/>
      </w:tblGrid>
      <w:tr w:rsidR="00557517" w:rsidRPr="00557517" w:rsidTr="00987245">
        <w:trPr>
          <w:trHeight w:val="435"/>
          <w:jc w:val="center"/>
        </w:trPr>
        <w:tc>
          <w:tcPr>
            <w:tcW w:w="516"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416" w:type="dxa"/>
            <w:tcBorders>
              <w:top w:val="nil"/>
              <w:left w:val="nil"/>
              <w:bottom w:val="nil"/>
              <w:right w:val="nil"/>
            </w:tcBorders>
            <w:shd w:val="clear" w:color="auto" w:fill="FFFFFF"/>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3549" w:type="dxa"/>
            <w:gridSpan w:val="4"/>
            <w:tcBorders>
              <w:top w:val="nil"/>
              <w:left w:val="nil"/>
              <w:bottom w:val="nil"/>
              <w:right w:val="nil"/>
            </w:tcBorders>
            <w:shd w:val="clear" w:color="auto" w:fill="FFFFFF"/>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16"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2000" w:type="dxa"/>
            <w:gridSpan w:val="3"/>
            <w:tcBorders>
              <w:top w:val="nil"/>
              <w:left w:val="nil"/>
              <w:bottom w:val="nil"/>
              <w:right w:val="nil"/>
            </w:tcBorders>
            <w:shd w:val="clear" w:color="auto" w:fill="FFFFFF"/>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部门公开表12</w:t>
            </w:r>
          </w:p>
        </w:tc>
      </w:tr>
      <w:tr w:rsidR="00557517" w:rsidRPr="00557517" w:rsidTr="00987245">
        <w:trPr>
          <w:trHeight w:val="810"/>
          <w:jc w:val="center"/>
        </w:trPr>
        <w:tc>
          <w:tcPr>
            <w:tcW w:w="14397" w:type="dxa"/>
            <w:gridSpan w:val="26"/>
            <w:tcBorders>
              <w:top w:val="nil"/>
              <w:left w:val="nil"/>
              <w:bottom w:val="nil"/>
              <w:right w:val="nil"/>
            </w:tcBorders>
            <w:shd w:val="clear" w:color="auto" w:fill="FFFFFF"/>
            <w:noWrap/>
            <w:vAlign w:val="center"/>
            <w:hideMark/>
          </w:tcPr>
          <w:p w:rsidR="00557517" w:rsidRPr="00557517" w:rsidRDefault="00557517" w:rsidP="00557517">
            <w:pPr>
              <w:widowControl/>
              <w:jc w:val="center"/>
              <w:rPr>
                <w:rFonts w:ascii="方正小标宋简体" w:eastAsia="方正小标宋简体" w:hAnsi="Arial" w:cs="Arial"/>
                <w:color w:val="000000"/>
                <w:kern w:val="0"/>
                <w:sz w:val="36"/>
                <w:szCs w:val="36"/>
              </w:rPr>
            </w:pPr>
            <w:r w:rsidRPr="00557517">
              <w:rPr>
                <w:rFonts w:ascii="方正小标宋简体" w:eastAsia="方正小标宋简体" w:hAnsi="Arial" w:cs="Arial" w:hint="eastAsia"/>
                <w:color w:val="000000"/>
                <w:kern w:val="0"/>
                <w:sz w:val="36"/>
                <w:szCs w:val="36"/>
              </w:rPr>
              <w:t>基本支出预算表</w:t>
            </w:r>
          </w:p>
        </w:tc>
      </w:tr>
      <w:tr w:rsidR="00557517" w:rsidRPr="00557517" w:rsidTr="00987245">
        <w:trPr>
          <w:trHeight w:val="420"/>
          <w:jc w:val="center"/>
        </w:trPr>
        <w:tc>
          <w:tcPr>
            <w:tcW w:w="4481" w:type="dxa"/>
            <w:gridSpan w:val="7"/>
            <w:tcBorders>
              <w:top w:val="nil"/>
              <w:left w:val="nil"/>
              <w:bottom w:val="nil"/>
              <w:right w:val="nil"/>
            </w:tcBorders>
            <w:shd w:val="clear" w:color="auto" w:fill="auto"/>
            <w:noWrap/>
            <w:vAlign w:val="center"/>
            <w:hideMark/>
          </w:tcPr>
          <w:p w:rsidR="00557517" w:rsidRPr="00557517" w:rsidRDefault="00972B42" w:rsidP="00557517">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部门：</w:t>
            </w:r>
            <w:r>
              <w:rPr>
                <w:rFonts w:ascii="宋体" w:hAnsi="宋体" w:cs="Arial" w:hint="eastAsia"/>
                <w:color w:val="000000"/>
                <w:kern w:val="0"/>
                <w:sz w:val="20"/>
                <w:szCs w:val="20"/>
              </w:rPr>
              <w:t>荣成市崖西镇人民政府</w:t>
            </w:r>
          </w:p>
        </w:tc>
        <w:tc>
          <w:tcPr>
            <w:tcW w:w="916"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center"/>
              <w:rPr>
                <w:rFonts w:ascii="宋体" w:hAnsi="宋体" w:cs="Arial"/>
                <w:color w:val="000000"/>
                <w:kern w:val="0"/>
                <w:sz w:val="20"/>
                <w:szCs w:val="20"/>
              </w:rPr>
            </w:pPr>
          </w:p>
        </w:tc>
        <w:tc>
          <w:tcPr>
            <w:tcW w:w="1000"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center"/>
              <w:rPr>
                <w:rFonts w:ascii="宋体" w:hAnsi="宋体" w:cs="Arial"/>
                <w:color w:val="000000"/>
                <w:kern w:val="0"/>
                <w:sz w:val="20"/>
                <w:szCs w:val="20"/>
              </w:rPr>
            </w:pPr>
          </w:p>
        </w:tc>
        <w:tc>
          <w:tcPr>
            <w:tcW w:w="1000"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center"/>
              <w:rPr>
                <w:rFonts w:ascii="宋体" w:hAnsi="宋体" w:cs="Arial"/>
                <w:color w:val="000000"/>
                <w:kern w:val="0"/>
                <w:sz w:val="20"/>
                <w:szCs w:val="20"/>
              </w:rPr>
            </w:pPr>
          </w:p>
        </w:tc>
        <w:tc>
          <w:tcPr>
            <w:tcW w:w="1000"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center"/>
              <w:rPr>
                <w:rFonts w:ascii="宋体" w:hAnsi="宋体" w:cs="Arial"/>
                <w:color w:val="000000"/>
                <w:kern w:val="0"/>
                <w:sz w:val="20"/>
                <w:szCs w:val="20"/>
              </w:rPr>
            </w:pPr>
          </w:p>
        </w:tc>
        <w:tc>
          <w:tcPr>
            <w:tcW w:w="1000"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center"/>
              <w:rPr>
                <w:rFonts w:ascii="宋体" w:hAnsi="宋体" w:cs="Arial"/>
                <w:color w:val="000000"/>
                <w:kern w:val="0"/>
                <w:sz w:val="20"/>
                <w:szCs w:val="20"/>
              </w:rPr>
            </w:pPr>
          </w:p>
        </w:tc>
        <w:tc>
          <w:tcPr>
            <w:tcW w:w="1000"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center"/>
              <w:rPr>
                <w:rFonts w:ascii="宋体" w:hAnsi="宋体" w:cs="Arial"/>
                <w:color w:val="000000"/>
                <w:kern w:val="0"/>
                <w:sz w:val="20"/>
                <w:szCs w:val="20"/>
              </w:rPr>
            </w:pPr>
          </w:p>
        </w:tc>
        <w:tc>
          <w:tcPr>
            <w:tcW w:w="1000"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center"/>
              <w:rPr>
                <w:rFonts w:ascii="宋体" w:hAnsi="宋体" w:cs="Arial"/>
                <w:color w:val="000000"/>
                <w:kern w:val="0"/>
                <w:sz w:val="20"/>
                <w:szCs w:val="20"/>
              </w:rPr>
            </w:pPr>
          </w:p>
        </w:tc>
        <w:tc>
          <w:tcPr>
            <w:tcW w:w="1000"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center"/>
              <w:rPr>
                <w:rFonts w:ascii="宋体" w:hAnsi="宋体" w:cs="Arial"/>
                <w:color w:val="000000"/>
                <w:kern w:val="0"/>
                <w:sz w:val="20"/>
                <w:szCs w:val="20"/>
              </w:rPr>
            </w:pPr>
          </w:p>
        </w:tc>
        <w:tc>
          <w:tcPr>
            <w:tcW w:w="974" w:type="dxa"/>
            <w:gridSpan w:val="2"/>
            <w:tcBorders>
              <w:top w:val="nil"/>
              <w:left w:val="nil"/>
              <w:bottom w:val="nil"/>
              <w:right w:val="nil"/>
            </w:tcBorders>
            <w:shd w:val="clear" w:color="auto" w:fill="FFFFFF"/>
            <w:noWrap/>
            <w:vAlign w:val="center"/>
            <w:hideMark/>
          </w:tcPr>
          <w:p w:rsidR="00557517" w:rsidRPr="00557517" w:rsidRDefault="00557517" w:rsidP="00557517">
            <w:pPr>
              <w:widowControl/>
              <w:jc w:val="center"/>
              <w:rPr>
                <w:rFonts w:ascii="宋体" w:hAnsi="宋体" w:cs="Arial"/>
                <w:color w:val="000000"/>
                <w:kern w:val="0"/>
                <w:sz w:val="20"/>
                <w:szCs w:val="20"/>
              </w:rPr>
            </w:pPr>
          </w:p>
        </w:tc>
        <w:tc>
          <w:tcPr>
            <w:tcW w:w="1026" w:type="dxa"/>
            <w:tcBorders>
              <w:top w:val="nil"/>
              <w:left w:val="nil"/>
              <w:bottom w:val="nil"/>
              <w:right w:val="nil"/>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单位：万元</w:t>
            </w:r>
          </w:p>
        </w:tc>
      </w:tr>
      <w:tr w:rsidR="00557517" w:rsidRPr="00557517" w:rsidTr="00987245">
        <w:trPr>
          <w:trHeight w:val="435"/>
          <w:jc w:val="center"/>
        </w:trPr>
        <w:tc>
          <w:tcPr>
            <w:tcW w:w="932"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557517" w:rsidRPr="00557517" w:rsidRDefault="00557517" w:rsidP="00557517">
            <w:pPr>
              <w:widowControl/>
              <w:jc w:val="center"/>
              <w:rPr>
                <w:rFonts w:ascii="宋体" w:hAnsi="宋体" w:cs="Arial"/>
                <w:color w:val="000000"/>
                <w:kern w:val="0"/>
                <w:sz w:val="20"/>
                <w:szCs w:val="20"/>
              </w:rPr>
            </w:pPr>
            <w:r w:rsidRPr="00557517">
              <w:rPr>
                <w:rFonts w:ascii="宋体" w:hAnsi="宋体" w:cs="Arial" w:hint="eastAsia"/>
                <w:color w:val="000000"/>
                <w:kern w:val="0"/>
                <w:sz w:val="20"/>
                <w:szCs w:val="20"/>
              </w:rPr>
              <w:t>科目编码</w:t>
            </w:r>
          </w:p>
        </w:tc>
        <w:tc>
          <w:tcPr>
            <w:tcW w:w="3549" w:type="dxa"/>
            <w:gridSpan w:val="4"/>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557517" w:rsidRPr="00557517" w:rsidRDefault="00557517" w:rsidP="00557517">
            <w:pPr>
              <w:widowControl/>
              <w:jc w:val="center"/>
              <w:rPr>
                <w:rFonts w:ascii="宋体" w:hAnsi="宋体" w:cs="Arial"/>
                <w:color w:val="000000"/>
                <w:kern w:val="0"/>
                <w:sz w:val="20"/>
                <w:szCs w:val="20"/>
              </w:rPr>
            </w:pPr>
            <w:r w:rsidRPr="00557517">
              <w:rPr>
                <w:rFonts w:ascii="宋体" w:hAnsi="宋体" w:cs="Arial" w:hint="eastAsia"/>
                <w:color w:val="000000"/>
                <w:kern w:val="0"/>
                <w:sz w:val="20"/>
                <w:szCs w:val="20"/>
              </w:rPr>
              <w:t>部门预算支出经济分类科目</w:t>
            </w:r>
          </w:p>
        </w:tc>
        <w:tc>
          <w:tcPr>
            <w:tcW w:w="91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557517" w:rsidRPr="00557517" w:rsidRDefault="00557517" w:rsidP="00557517">
            <w:pPr>
              <w:widowControl/>
              <w:jc w:val="center"/>
              <w:rPr>
                <w:rFonts w:ascii="宋体" w:hAnsi="宋体" w:cs="Arial"/>
                <w:color w:val="000000"/>
                <w:kern w:val="0"/>
                <w:sz w:val="20"/>
                <w:szCs w:val="20"/>
              </w:rPr>
            </w:pPr>
            <w:r w:rsidRPr="00557517">
              <w:rPr>
                <w:rFonts w:ascii="宋体" w:hAnsi="宋体" w:cs="Arial" w:hint="eastAsia"/>
                <w:color w:val="000000"/>
                <w:kern w:val="0"/>
                <w:sz w:val="20"/>
                <w:szCs w:val="20"/>
              </w:rPr>
              <w:t>合计</w:t>
            </w:r>
          </w:p>
        </w:tc>
        <w:tc>
          <w:tcPr>
            <w:tcW w:w="4000" w:type="dxa"/>
            <w:gridSpan w:val="8"/>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557517" w:rsidRPr="00557517" w:rsidRDefault="00557517" w:rsidP="00557517">
            <w:pPr>
              <w:widowControl/>
              <w:jc w:val="center"/>
              <w:rPr>
                <w:rFonts w:ascii="宋体" w:hAnsi="宋体" w:cs="Arial"/>
                <w:color w:val="000000"/>
                <w:kern w:val="0"/>
                <w:sz w:val="20"/>
                <w:szCs w:val="20"/>
              </w:rPr>
            </w:pPr>
            <w:r w:rsidRPr="00557517">
              <w:rPr>
                <w:rFonts w:ascii="宋体" w:hAnsi="宋体" w:cs="Arial" w:hint="eastAsia"/>
                <w:color w:val="000000"/>
                <w:kern w:val="0"/>
                <w:sz w:val="20"/>
                <w:szCs w:val="20"/>
              </w:rPr>
              <w:t>财政拨款</w:t>
            </w:r>
          </w:p>
        </w:tc>
        <w:tc>
          <w:tcPr>
            <w:tcW w:w="1000"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557517" w:rsidRPr="00557517" w:rsidRDefault="00557517" w:rsidP="00557517">
            <w:pPr>
              <w:widowControl/>
              <w:jc w:val="center"/>
              <w:rPr>
                <w:rFonts w:ascii="宋体" w:hAnsi="宋体" w:cs="Arial"/>
                <w:color w:val="000000"/>
                <w:kern w:val="0"/>
                <w:sz w:val="20"/>
                <w:szCs w:val="20"/>
              </w:rPr>
            </w:pPr>
            <w:r w:rsidRPr="00557517">
              <w:rPr>
                <w:rFonts w:ascii="宋体" w:hAnsi="宋体" w:cs="Arial" w:hint="eastAsia"/>
                <w:color w:val="000000"/>
                <w:kern w:val="0"/>
                <w:sz w:val="20"/>
                <w:szCs w:val="20"/>
              </w:rPr>
              <w:t>财政专户管理资金</w:t>
            </w:r>
          </w:p>
        </w:tc>
        <w:tc>
          <w:tcPr>
            <w:tcW w:w="1000"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557517" w:rsidRPr="00557517" w:rsidRDefault="00557517" w:rsidP="00557517">
            <w:pPr>
              <w:widowControl/>
              <w:jc w:val="center"/>
              <w:rPr>
                <w:rFonts w:ascii="宋体" w:hAnsi="宋体" w:cs="Arial"/>
                <w:color w:val="000000"/>
                <w:kern w:val="0"/>
                <w:sz w:val="20"/>
                <w:szCs w:val="20"/>
              </w:rPr>
            </w:pPr>
            <w:r w:rsidRPr="00557517">
              <w:rPr>
                <w:rFonts w:ascii="宋体" w:hAnsi="宋体" w:cs="Arial" w:hint="eastAsia"/>
                <w:color w:val="000000"/>
                <w:kern w:val="0"/>
                <w:sz w:val="20"/>
                <w:szCs w:val="20"/>
              </w:rPr>
              <w:t>单位资金</w:t>
            </w:r>
          </w:p>
        </w:tc>
        <w:tc>
          <w:tcPr>
            <w:tcW w:w="1000"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557517" w:rsidRPr="00557517" w:rsidRDefault="00557517" w:rsidP="00557517">
            <w:pPr>
              <w:widowControl/>
              <w:jc w:val="center"/>
              <w:rPr>
                <w:rFonts w:ascii="宋体" w:hAnsi="宋体" w:cs="Arial"/>
                <w:color w:val="000000"/>
                <w:kern w:val="0"/>
                <w:sz w:val="20"/>
                <w:szCs w:val="20"/>
              </w:rPr>
            </w:pPr>
            <w:r w:rsidRPr="00557517">
              <w:rPr>
                <w:rFonts w:ascii="宋体" w:hAnsi="宋体" w:cs="Arial" w:hint="eastAsia"/>
                <w:color w:val="000000"/>
                <w:kern w:val="0"/>
                <w:sz w:val="20"/>
                <w:szCs w:val="20"/>
              </w:rPr>
              <w:t>使用非财政拨款结余</w:t>
            </w:r>
          </w:p>
        </w:tc>
        <w:tc>
          <w:tcPr>
            <w:tcW w:w="2000"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557517" w:rsidRPr="00557517" w:rsidRDefault="00557517" w:rsidP="00557517">
            <w:pPr>
              <w:widowControl/>
              <w:jc w:val="center"/>
              <w:rPr>
                <w:rFonts w:ascii="宋体" w:hAnsi="宋体" w:cs="Arial"/>
                <w:color w:val="000000"/>
                <w:kern w:val="0"/>
                <w:sz w:val="20"/>
                <w:szCs w:val="20"/>
              </w:rPr>
            </w:pPr>
            <w:r w:rsidRPr="00557517">
              <w:rPr>
                <w:rFonts w:ascii="宋体" w:hAnsi="宋体" w:cs="Arial" w:hint="eastAsia"/>
                <w:color w:val="000000"/>
                <w:kern w:val="0"/>
                <w:sz w:val="20"/>
                <w:szCs w:val="20"/>
              </w:rPr>
              <w:t>上年结转</w:t>
            </w:r>
          </w:p>
        </w:tc>
      </w:tr>
      <w:tr w:rsidR="00557517" w:rsidRPr="00557517" w:rsidTr="00987245">
        <w:trPr>
          <w:trHeight w:val="52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557517" w:rsidRPr="00557517" w:rsidRDefault="00557517" w:rsidP="00557517">
            <w:pPr>
              <w:widowControl/>
              <w:jc w:val="center"/>
              <w:rPr>
                <w:rFonts w:ascii="宋体" w:hAnsi="宋体" w:cs="Arial"/>
                <w:color w:val="000000"/>
                <w:kern w:val="0"/>
                <w:sz w:val="20"/>
                <w:szCs w:val="20"/>
              </w:rPr>
            </w:pPr>
            <w:r w:rsidRPr="00557517">
              <w:rPr>
                <w:rFonts w:ascii="宋体" w:hAnsi="宋体" w:cs="Arial" w:hint="eastAsia"/>
                <w:color w:val="000000"/>
                <w:kern w:val="0"/>
                <w:sz w:val="20"/>
                <w:szCs w:val="20"/>
              </w:rPr>
              <w:t>类</w:t>
            </w:r>
          </w:p>
        </w:tc>
        <w:tc>
          <w:tcPr>
            <w:tcW w:w="41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557517" w:rsidRPr="00557517" w:rsidRDefault="00557517" w:rsidP="00557517">
            <w:pPr>
              <w:widowControl/>
              <w:jc w:val="center"/>
              <w:rPr>
                <w:rFonts w:ascii="宋体" w:hAnsi="宋体" w:cs="Arial"/>
                <w:color w:val="000000"/>
                <w:kern w:val="0"/>
                <w:sz w:val="20"/>
                <w:szCs w:val="20"/>
              </w:rPr>
            </w:pPr>
            <w:r w:rsidRPr="00557517">
              <w:rPr>
                <w:rFonts w:ascii="宋体" w:hAnsi="宋体" w:cs="Arial" w:hint="eastAsia"/>
                <w:color w:val="000000"/>
                <w:kern w:val="0"/>
                <w:sz w:val="20"/>
                <w:szCs w:val="20"/>
              </w:rPr>
              <w:t>款</w:t>
            </w:r>
          </w:p>
        </w:tc>
        <w:tc>
          <w:tcPr>
            <w:tcW w:w="3549" w:type="dxa"/>
            <w:gridSpan w:val="4"/>
            <w:vMerge/>
            <w:tcBorders>
              <w:top w:val="single" w:sz="4" w:space="0" w:color="000000"/>
              <w:left w:val="single" w:sz="4" w:space="0" w:color="000000"/>
              <w:bottom w:val="single" w:sz="4" w:space="0" w:color="000000"/>
              <w:right w:val="single" w:sz="4" w:space="0" w:color="000000"/>
            </w:tcBorders>
            <w:vAlign w:val="center"/>
            <w:hideMark/>
          </w:tcPr>
          <w:p w:rsidR="00557517" w:rsidRPr="00557517" w:rsidRDefault="00557517" w:rsidP="00557517">
            <w:pPr>
              <w:widowControl/>
              <w:jc w:val="left"/>
              <w:rPr>
                <w:rFonts w:ascii="宋体" w:hAnsi="宋体" w:cs="Arial"/>
                <w:color w:val="000000"/>
                <w:kern w:val="0"/>
                <w:sz w:val="20"/>
                <w:szCs w:val="20"/>
              </w:rPr>
            </w:pPr>
          </w:p>
        </w:tc>
        <w:tc>
          <w:tcPr>
            <w:tcW w:w="916" w:type="dxa"/>
            <w:gridSpan w:val="2"/>
            <w:vMerge/>
            <w:tcBorders>
              <w:top w:val="single" w:sz="4" w:space="0" w:color="000000"/>
              <w:left w:val="single" w:sz="4" w:space="0" w:color="000000"/>
              <w:bottom w:val="single" w:sz="4" w:space="0" w:color="000000"/>
              <w:right w:val="single" w:sz="4" w:space="0" w:color="000000"/>
            </w:tcBorders>
            <w:vAlign w:val="center"/>
            <w:hideMark/>
          </w:tcPr>
          <w:p w:rsidR="00557517" w:rsidRPr="00557517" w:rsidRDefault="00557517" w:rsidP="00557517">
            <w:pPr>
              <w:widowControl/>
              <w:jc w:val="lef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557517" w:rsidRPr="00557517" w:rsidRDefault="00557517" w:rsidP="00557517">
            <w:pPr>
              <w:widowControl/>
              <w:jc w:val="center"/>
              <w:rPr>
                <w:rFonts w:ascii="宋体" w:hAnsi="宋体" w:cs="Arial"/>
                <w:color w:val="000000"/>
                <w:kern w:val="0"/>
                <w:sz w:val="20"/>
                <w:szCs w:val="20"/>
              </w:rPr>
            </w:pPr>
            <w:r w:rsidRPr="00557517">
              <w:rPr>
                <w:rFonts w:ascii="宋体" w:hAnsi="宋体" w:cs="Arial" w:hint="eastAsia"/>
                <w:color w:val="000000"/>
                <w:kern w:val="0"/>
                <w:sz w:val="20"/>
                <w:szCs w:val="20"/>
              </w:rPr>
              <w:t>小计</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557517" w:rsidRPr="00557517" w:rsidRDefault="00557517" w:rsidP="00557517">
            <w:pPr>
              <w:widowControl/>
              <w:jc w:val="center"/>
              <w:rPr>
                <w:rFonts w:ascii="宋体" w:hAnsi="宋体" w:cs="Arial"/>
                <w:color w:val="000000"/>
                <w:kern w:val="0"/>
                <w:sz w:val="20"/>
                <w:szCs w:val="20"/>
              </w:rPr>
            </w:pPr>
            <w:r w:rsidRPr="00557517">
              <w:rPr>
                <w:rFonts w:ascii="宋体" w:hAnsi="宋体" w:cs="Arial" w:hint="eastAsia"/>
                <w:color w:val="000000"/>
                <w:kern w:val="0"/>
                <w:sz w:val="20"/>
                <w:szCs w:val="20"/>
              </w:rPr>
              <w:t>一般公共预算</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557517" w:rsidRPr="00557517" w:rsidRDefault="00557517" w:rsidP="00557517">
            <w:pPr>
              <w:widowControl/>
              <w:jc w:val="center"/>
              <w:rPr>
                <w:rFonts w:ascii="宋体" w:hAnsi="宋体" w:cs="Arial"/>
                <w:color w:val="000000"/>
                <w:kern w:val="0"/>
                <w:sz w:val="20"/>
                <w:szCs w:val="20"/>
              </w:rPr>
            </w:pPr>
            <w:r w:rsidRPr="00557517">
              <w:rPr>
                <w:rFonts w:ascii="宋体" w:hAnsi="宋体" w:cs="Arial" w:hint="eastAsia"/>
                <w:color w:val="000000"/>
                <w:kern w:val="0"/>
                <w:sz w:val="20"/>
                <w:szCs w:val="20"/>
              </w:rPr>
              <w:t>政府性基金预算</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557517" w:rsidRPr="00557517" w:rsidRDefault="00557517" w:rsidP="00557517">
            <w:pPr>
              <w:widowControl/>
              <w:jc w:val="center"/>
              <w:rPr>
                <w:rFonts w:ascii="宋体" w:hAnsi="宋体" w:cs="Arial"/>
                <w:color w:val="000000"/>
                <w:kern w:val="0"/>
                <w:sz w:val="20"/>
                <w:szCs w:val="20"/>
              </w:rPr>
            </w:pPr>
            <w:r w:rsidRPr="00557517">
              <w:rPr>
                <w:rFonts w:ascii="宋体" w:hAnsi="宋体" w:cs="Arial" w:hint="eastAsia"/>
                <w:color w:val="000000"/>
                <w:kern w:val="0"/>
                <w:sz w:val="20"/>
                <w:szCs w:val="20"/>
              </w:rPr>
              <w:t>国有资本经营预算</w:t>
            </w:r>
          </w:p>
        </w:tc>
        <w:tc>
          <w:tcPr>
            <w:tcW w:w="1000" w:type="dxa"/>
            <w:gridSpan w:val="2"/>
            <w:vMerge/>
            <w:tcBorders>
              <w:top w:val="single" w:sz="4" w:space="0" w:color="000000"/>
              <w:left w:val="single" w:sz="4" w:space="0" w:color="000000"/>
              <w:bottom w:val="single" w:sz="4" w:space="0" w:color="000000"/>
              <w:right w:val="single" w:sz="4" w:space="0" w:color="000000"/>
            </w:tcBorders>
            <w:vAlign w:val="center"/>
            <w:hideMark/>
          </w:tcPr>
          <w:p w:rsidR="00557517" w:rsidRPr="00557517" w:rsidRDefault="00557517" w:rsidP="00557517">
            <w:pPr>
              <w:widowControl/>
              <w:jc w:val="left"/>
              <w:rPr>
                <w:rFonts w:ascii="宋体" w:hAnsi="宋体" w:cs="Arial"/>
                <w:color w:val="000000"/>
                <w:kern w:val="0"/>
                <w:sz w:val="20"/>
                <w:szCs w:val="20"/>
              </w:rPr>
            </w:pPr>
          </w:p>
        </w:tc>
        <w:tc>
          <w:tcPr>
            <w:tcW w:w="1000" w:type="dxa"/>
            <w:gridSpan w:val="2"/>
            <w:vMerge/>
            <w:tcBorders>
              <w:top w:val="single" w:sz="4" w:space="0" w:color="000000"/>
              <w:left w:val="single" w:sz="4" w:space="0" w:color="000000"/>
              <w:bottom w:val="single" w:sz="4" w:space="0" w:color="000000"/>
              <w:right w:val="single" w:sz="4" w:space="0" w:color="000000"/>
            </w:tcBorders>
            <w:vAlign w:val="center"/>
            <w:hideMark/>
          </w:tcPr>
          <w:p w:rsidR="00557517" w:rsidRPr="00557517" w:rsidRDefault="00557517" w:rsidP="00557517">
            <w:pPr>
              <w:widowControl/>
              <w:jc w:val="left"/>
              <w:rPr>
                <w:rFonts w:ascii="宋体" w:hAnsi="宋体" w:cs="Arial"/>
                <w:color w:val="000000"/>
                <w:kern w:val="0"/>
                <w:sz w:val="20"/>
                <w:szCs w:val="20"/>
              </w:rPr>
            </w:pPr>
          </w:p>
        </w:tc>
        <w:tc>
          <w:tcPr>
            <w:tcW w:w="1000" w:type="dxa"/>
            <w:gridSpan w:val="2"/>
            <w:vMerge/>
            <w:tcBorders>
              <w:top w:val="single" w:sz="4" w:space="0" w:color="000000"/>
              <w:left w:val="single" w:sz="4" w:space="0" w:color="000000"/>
              <w:bottom w:val="single" w:sz="4" w:space="0" w:color="000000"/>
              <w:right w:val="single" w:sz="4" w:space="0" w:color="000000"/>
            </w:tcBorders>
            <w:vAlign w:val="center"/>
            <w:hideMark/>
          </w:tcPr>
          <w:p w:rsidR="00557517" w:rsidRPr="00557517" w:rsidRDefault="00557517" w:rsidP="00557517">
            <w:pPr>
              <w:widowControl/>
              <w:jc w:val="lef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557517" w:rsidRPr="00557517" w:rsidRDefault="00557517" w:rsidP="00557517">
            <w:pPr>
              <w:widowControl/>
              <w:jc w:val="center"/>
              <w:rPr>
                <w:rFonts w:ascii="宋体" w:hAnsi="宋体" w:cs="Arial"/>
                <w:color w:val="000000"/>
                <w:kern w:val="0"/>
                <w:sz w:val="20"/>
                <w:szCs w:val="20"/>
              </w:rPr>
            </w:pPr>
            <w:r w:rsidRPr="00557517">
              <w:rPr>
                <w:rFonts w:ascii="宋体" w:hAnsi="宋体" w:cs="Arial" w:hint="eastAsia"/>
                <w:color w:val="000000"/>
                <w:kern w:val="0"/>
                <w:sz w:val="20"/>
                <w:szCs w:val="20"/>
              </w:rPr>
              <w:t>上年结转</w:t>
            </w:r>
          </w:p>
        </w:tc>
        <w:tc>
          <w:tcPr>
            <w:tcW w:w="102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557517" w:rsidRPr="00557517" w:rsidRDefault="00557517" w:rsidP="00557517">
            <w:pPr>
              <w:widowControl/>
              <w:jc w:val="center"/>
              <w:rPr>
                <w:rFonts w:ascii="宋体" w:hAnsi="宋体" w:cs="Arial"/>
                <w:color w:val="000000"/>
                <w:kern w:val="0"/>
                <w:sz w:val="20"/>
                <w:szCs w:val="20"/>
              </w:rPr>
            </w:pPr>
            <w:r w:rsidRPr="00557517">
              <w:rPr>
                <w:rFonts w:ascii="宋体" w:hAnsi="宋体" w:cs="Arial" w:hint="eastAsia"/>
                <w:color w:val="000000"/>
                <w:kern w:val="0"/>
                <w:sz w:val="20"/>
                <w:szCs w:val="20"/>
              </w:rPr>
              <w:t>其中：财政拨款结转</w:t>
            </w: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合计</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1151.58</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1151.58</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1151.58</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301</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工资福利支出</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1063.03</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1063.03</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1063.03</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301</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01</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基本工资</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211.83</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211.83</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211.83</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301</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02</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津贴补贴</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208.47</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208.47</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208.47</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301</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03</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奖金</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341.03</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341.03</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341.03</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301</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07</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绩效工资</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92.00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92.00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92.00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301</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08</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机关事业单位基本养老保险缴费</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78.19</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78.19</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78.19</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301</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10</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职工基本医疗保险缴费</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34.20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34.20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34.20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301</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11</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公务员医疗补助缴费</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4.45</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4.45</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4.45</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301</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12</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其他社会保障缴费</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3.78</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3.78</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3.78</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301</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13</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住房公积金</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62.44</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62.44</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62.44</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301</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99</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其他工资福利支出</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26.64</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26.64</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26.64</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302</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商品和服务支出</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72.66</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72.66</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72.66</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302</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01</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办公费</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7.00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7.00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7.00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302</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06</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电费</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7.00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7.00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7.00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302</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07</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邮电费</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7.00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7.00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7.00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302</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11</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差旅费</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9.00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9.00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9.00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302</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16</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培训费</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3.00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3.00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3.00</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302</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39</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其他交通费用</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39.66</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39.66</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39.66</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303</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对个人和家庭的补助</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15.89</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15.89</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15.89</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557517" w:rsidRPr="00557517" w:rsidTr="00987245">
        <w:trPr>
          <w:trHeight w:hRule="exact" w:val="255"/>
          <w:jc w:val="center"/>
        </w:trPr>
        <w:tc>
          <w:tcPr>
            <w:tcW w:w="5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303</w:t>
            </w:r>
          </w:p>
        </w:tc>
        <w:tc>
          <w:tcPr>
            <w:tcW w:w="41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05</w:t>
            </w:r>
          </w:p>
        </w:tc>
        <w:tc>
          <w:tcPr>
            <w:tcW w:w="3549"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left"/>
              <w:rPr>
                <w:rFonts w:ascii="宋体" w:hAnsi="宋体" w:cs="Arial"/>
                <w:color w:val="000000"/>
                <w:kern w:val="0"/>
                <w:sz w:val="20"/>
                <w:szCs w:val="20"/>
              </w:rPr>
            </w:pPr>
            <w:r w:rsidRPr="00557517">
              <w:rPr>
                <w:rFonts w:ascii="宋体" w:hAnsi="宋体" w:cs="Arial" w:hint="eastAsia"/>
                <w:color w:val="000000"/>
                <w:kern w:val="0"/>
                <w:sz w:val="20"/>
                <w:szCs w:val="20"/>
              </w:rPr>
              <w:t xml:space="preserve">  生活补助</w:t>
            </w:r>
          </w:p>
        </w:tc>
        <w:tc>
          <w:tcPr>
            <w:tcW w:w="916"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15.89</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15.89</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r w:rsidRPr="00557517">
              <w:rPr>
                <w:rFonts w:ascii="宋体" w:hAnsi="宋体" w:cs="Arial" w:hint="eastAsia"/>
                <w:color w:val="000000"/>
                <w:kern w:val="0"/>
                <w:sz w:val="20"/>
                <w:szCs w:val="20"/>
              </w:rPr>
              <w:t>15.89</w:t>
            </w: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0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974"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c>
          <w:tcPr>
            <w:tcW w:w="1026"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557517" w:rsidRPr="00557517" w:rsidRDefault="00557517" w:rsidP="00557517">
            <w:pPr>
              <w:widowControl/>
              <w:jc w:val="right"/>
              <w:rPr>
                <w:rFonts w:ascii="宋体" w:hAnsi="宋体" w:cs="Arial"/>
                <w:color w:val="000000"/>
                <w:kern w:val="0"/>
                <w:sz w:val="20"/>
                <w:szCs w:val="20"/>
              </w:rPr>
            </w:pPr>
          </w:p>
        </w:tc>
      </w:tr>
      <w:tr w:rsidR="00987245" w:rsidRPr="00987245" w:rsidTr="00987245">
        <w:tblPrEx>
          <w:jc w:val="left"/>
        </w:tblPrEx>
        <w:trPr>
          <w:gridBefore w:val="1"/>
          <w:gridAfter w:val="2"/>
          <w:wBefore w:w="95" w:type="dxa"/>
          <w:wAfter w:w="1142" w:type="dxa"/>
          <w:trHeight w:val="435"/>
        </w:trPr>
        <w:tc>
          <w:tcPr>
            <w:tcW w:w="2290" w:type="dxa"/>
            <w:gridSpan w:val="3"/>
            <w:tcBorders>
              <w:top w:val="nil"/>
              <w:left w:val="nil"/>
              <w:bottom w:val="nil"/>
              <w:right w:val="nil"/>
            </w:tcBorders>
            <w:shd w:val="clear" w:color="auto" w:fill="FFFFFF"/>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40" w:type="dxa"/>
            <w:tcBorders>
              <w:top w:val="nil"/>
              <w:left w:val="nil"/>
              <w:bottom w:val="nil"/>
              <w:right w:val="nil"/>
            </w:tcBorders>
            <w:shd w:val="clear" w:color="auto" w:fill="FFFFFF"/>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880" w:type="dxa"/>
            <w:tcBorders>
              <w:top w:val="nil"/>
              <w:left w:val="nil"/>
              <w:bottom w:val="nil"/>
              <w:right w:val="nil"/>
            </w:tcBorders>
            <w:shd w:val="clear" w:color="auto" w:fill="FFFFFF"/>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810" w:type="dxa"/>
            <w:gridSpan w:val="2"/>
            <w:tcBorders>
              <w:top w:val="nil"/>
              <w:left w:val="nil"/>
              <w:bottom w:val="nil"/>
              <w:right w:val="nil"/>
            </w:tcBorders>
            <w:shd w:val="clear" w:color="auto" w:fill="FFFFFF"/>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840" w:type="dxa"/>
            <w:gridSpan w:val="2"/>
            <w:tcBorders>
              <w:top w:val="nil"/>
              <w:left w:val="nil"/>
              <w:bottom w:val="nil"/>
              <w:right w:val="nil"/>
            </w:tcBorders>
            <w:shd w:val="clear" w:color="auto" w:fill="FFFFFF"/>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940" w:type="dxa"/>
            <w:gridSpan w:val="2"/>
            <w:tcBorders>
              <w:top w:val="nil"/>
              <w:left w:val="nil"/>
              <w:bottom w:val="nil"/>
              <w:right w:val="nil"/>
            </w:tcBorders>
            <w:shd w:val="clear" w:color="auto" w:fill="FFFFFF"/>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nil"/>
              <w:left w:val="nil"/>
              <w:bottom w:val="nil"/>
              <w:right w:val="nil"/>
            </w:tcBorders>
            <w:shd w:val="clear" w:color="auto" w:fill="FFFFFF"/>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nil"/>
              <w:left w:val="nil"/>
              <w:bottom w:val="nil"/>
              <w:right w:val="nil"/>
            </w:tcBorders>
            <w:shd w:val="clear" w:color="auto" w:fill="FFFFFF"/>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nil"/>
              <w:left w:val="nil"/>
              <w:bottom w:val="nil"/>
              <w:right w:val="nil"/>
            </w:tcBorders>
            <w:shd w:val="clear" w:color="auto" w:fill="FFFFFF"/>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nil"/>
              <w:left w:val="nil"/>
              <w:bottom w:val="nil"/>
              <w:right w:val="nil"/>
            </w:tcBorders>
            <w:shd w:val="clear" w:color="auto" w:fill="FFFFFF"/>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2120" w:type="dxa"/>
            <w:gridSpan w:val="4"/>
            <w:tcBorders>
              <w:top w:val="nil"/>
              <w:left w:val="nil"/>
              <w:bottom w:val="nil"/>
              <w:right w:val="nil"/>
            </w:tcBorders>
            <w:shd w:val="clear" w:color="auto" w:fill="FFFFFF"/>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部门公开表13</w:t>
            </w:r>
          </w:p>
        </w:tc>
      </w:tr>
      <w:tr w:rsidR="00987245" w:rsidRPr="00987245" w:rsidTr="00987245">
        <w:tblPrEx>
          <w:jc w:val="left"/>
        </w:tblPrEx>
        <w:trPr>
          <w:gridBefore w:val="1"/>
          <w:gridAfter w:val="2"/>
          <w:wBefore w:w="95" w:type="dxa"/>
          <w:wAfter w:w="1142" w:type="dxa"/>
          <w:trHeight w:val="810"/>
        </w:trPr>
        <w:tc>
          <w:tcPr>
            <w:tcW w:w="13160" w:type="dxa"/>
            <w:gridSpan w:val="23"/>
            <w:tcBorders>
              <w:top w:val="nil"/>
              <w:left w:val="nil"/>
              <w:bottom w:val="nil"/>
              <w:right w:val="nil"/>
            </w:tcBorders>
            <w:shd w:val="clear" w:color="auto" w:fill="FFFFFF"/>
            <w:noWrap/>
            <w:vAlign w:val="center"/>
            <w:hideMark/>
          </w:tcPr>
          <w:p w:rsidR="00987245" w:rsidRPr="00987245" w:rsidRDefault="00987245" w:rsidP="00987245">
            <w:pPr>
              <w:widowControl/>
              <w:jc w:val="center"/>
              <w:rPr>
                <w:rFonts w:ascii="方正小标宋简体" w:eastAsia="方正小标宋简体" w:hAnsi="Arial" w:cs="Arial"/>
                <w:color w:val="000000"/>
                <w:kern w:val="0"/>
                <w:sz w:val="36"/>
                <w:szCs w:val="36"/>
              </w:rPr>
            </w:pPr>
            <w:r w:rsidRPr="00987245">
              <w:rPr>
                <w:rFonts w:ascii="方正小标宋简体" w:eastAsia="方正小标宋简体" w:hAnsi="Arial" w:cs="Arial" w:hint="eastAsia"/>
                <w:color w:val="000000"/>
                <w:kern w:val="0"/>
                <w:sz w:val="36"/>
                <w:szCs w:val="36"/>
              </w:rPr>
              <w:t>项目支出预算表</w:t>
            </w:r>
          </w:p>
        </w:tc>
      </w:tr>
      <w:tr w:rsidR="00987245" w:rsidRPr="00987245" w:rsidTr="00987245">
        <w:tblPrEx>
          <w:jc w:val="left"/>
        </w:tblPrEx>
        <w:trPr>
          <w:gridBefore w:val="1"/>
          <w:gridAfter w:val="2"/>
          <w:wBefore w:w="95" w:type="dxa"/>
          <w:wAfter w:w="1142" w:type="dxa"/>
          <w:trHeight w:val="420"/>
        </w:trPr>
        <w:tc>
          <w:tcPr>
            <w:tcW w:w="3330" w:type="dxa"/>
            <w:gridSpan w:val="4"/>
            <w:tcBorders>
              <w:top w:val="nil"/>
              <w:left w:val="nil"/>
              <w:bottom w:val="nil"/>
              <w:right w:val="nil"/>
            </w:tcBorders>
            <w:shd w:val="clear" w:color="auto" w:fill="auto"/>
            <w:noWrap/>
            <w:vAlign w:val="center"/>
            <w:hideMark/>
          </w:tcPr>
          <w:p w:rsidR="00987245" w:rsidRPr="00987245" w:rsidRDefault="00987245" w:rsidP="00987245">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部门：</w:t>
            </w:r>
            <w:r w:rsidR="00972B42">
              <w:rPr>
                <w:rFonts w:ascii="宋体" w:hAnsi="宋体" w:cs="Arial" w:hint="eastAsia"/>
                <w:color w:val="000000"/>
                <w:kern w:val="0"/>
                <w:sz w:val="20"/>
                <w:szCs w:val="20"/>
              </w:rPr>
              <w:t>荣成市崖西镇人民政府</w:t>
            </w:r>
          </w:p>
        </w:tc>
        <w:tc>
          <w:tcPr>
            <w:tcW w:w="880" w:type="dxa"/>
            <w:tcBorders>
              <w:top w:val="nil"/>
              <w:left w:val="nil"/>
              <w:bottom w:val="nil"/>
              <w:right w:val="nil"/>
            </w:tcBorders>
            <w:shd w:val="clear" w:color="auto" w:fill="FFFFFF"/>
            <w:noWrap/>
            <w:vAlign w:val="center"/>
            <w:hideMark/>
          </w:tcPr>
          <w:p w:rsidR="00987245" w:rsidRPr="00987245" w:rsidRDefault="00987245" w:rsidP="00987245">
            <w:pPr>
              <w:widowControl/>
              <w:jc w:val="center"/>
              <w:rPr>
                <w:rFonts w:ascii="宋体" w:hAnsi="宋体" w:cs="Arial"/>
                <w:color w:val="000000"/>
                <w:kern w:val="0"/>
                <w:sz w:val="20"/>
                <w:szCs w:val="20"/>
              </w:rPr>
            </w:pPr>
          </w:p>
        </w:tc>
        <w:tc>
          <w:tcPr>
            <w:tcW w:w="810" w:type="dxa"/>
            <w:gridSpan w:val="2"/>
            <w:tcBorders>
              <w:top w:val="nil"/>
              <w:left w:val="nil"/>
              <w:bottom w:val="nil"/>
              <w:right w:val="nil"/>
            </w:tcBorders>
            <w:shd w:val="clear" w:color="auto" w:fill="FFFFFF"/>
            <w:noWrap/>
            <w:vAlign w:val="center"/>
            <w:hideMark/>
          </w:tcPr>
          <w:p w:rsidR="00987245" w:rsidRPr="00987245" w:rsidRDefault="00987245" w:rsidP="00987245">
            <w:pPr>
              <w:widowControl/>
              <w:jc w:val="center"/>
              <w:rPr>
                <w:rFonts w:ascii="宋体" w:hAnsi="宋体" w:cs="Arial"/>
                <w:color w:val="000000"/>
                <w:kern w:val="0"/>
                <w:sz w:val="20"/>
                <w:szCs w:val="20"/>
              </w:rPr>
            </w:pPr>
          </w:p>
        </w:tc>
        <w:tc>
          <w:tcPr>
            <w:tcW w:w="840" w:type="dxa"/>
            <w:gridSpan w:val="2"/>
            <w:tcBorders>
              <w:top w:val="nil"/>
              <w:left w:val="nil"/>
              <w:bottom w:val="nil"/>
              <w:right w:val="nil"/>
            </w:tcBorders>
            <w:shd w:val="clear" w:color="auto" w:fill="FFFFFF"/>
            <w:noWrap/>
            <w:vAlign w:val="center"/>
            <w:hideMark/>
          </w:tcPr>
          <w:p w:rsidR="00987245" w:rsidRPr="00987245" w:rsidRDefault="00987245" w:rsidP="00987245">
            <w:pPr>
              <w:widowControl/>
              <w:jc w:val="center"/>
              <w:rPr>
                <w:rFonts w:ascii="宋体" w:hAnsi="宋体" w:cs="Arial"/>
                <w:color w:val="000000"/>
                <w:kern w:val="0"/>
                <w:sz w:val="20"/>
                <w:szCs w:val="20"/>
              </w:rPr>
            </w:pPr>
          </w:p>
        </w:tc>
        <w:tc>
          <w:tcPr>
            <w:tcW w:w="940" w:type="dxa"/>
            <w:gridSpan w:val="2"/>
            <w:tcBorders>
              <w:top w:val="nil"/>
              <w:left w:val="nil"/>
              <w:bottom w:val="nil"/>
              <w:right w:val="nil"/>
            </w:tcBorders>
            <w:shd w:val="clear" w:color="auto" w:fill="FFFFFF"/>
            <w:noWrap/>
            <w:vAlign w:val="center"/>
            <w:hideMark/>
          </w:tcPr>
          <w:p w:rsidR="00987245" w:rsidRPr="00987245" w:rsidRDefault="00987245" w:rsidP="00987245">
            <w:pPr>
              <w:widowControl/>
              <w:jc w:val="center"/>
              <w:rPr>
                <w:rFonts w:ascii="宋体" w:hAnsi="宋体" w:cs="Arial"/>
                <w:color w:val="000000"/>
                <w:kern w:val="0"/>
                <w:sz w:val="20"/>
                <w:szCs w:val="20"/>
              </w:rPr>
            </w:pPr>
          </w:p>
        </w:tc>
        <w:tc>
          <w:tcPr>
            <w:tcW w:w="1060" w:type="dxa"/>
            <w:gridSpan w:val="2"/>
            <w:tcBorders>
              <w:top w:val="nil"/>
              <w:left w:val="nil"/>
              <w:bottom w:val="nil"/>
              <w:right w:val="nil"/>
            </w:tcBorders>
            <w:shd w:val="clear" w:color="auto" w:fill="FFFFFF"/>
            <w:noWrap/>
            <w:vAlign w:val="center"/>
            <w:hideMark/>
          </w:tcPr>
          <w:p w:rsidR="00987245" w:rsidRPr="00987245" w:rsidRDefault="00987245" w:rsidP="00987245">
            <w:pPr>
              <w:widowControl/>
              <w:jc w:val="center"/>
              <w:rPr>
                <w:rFonts w:ascii="宋体" w:hAnsi="宋体" w:cs="Arial"/>
                <w:color w:val="000000"/>
                <w:kern w:val="0"/>
                <w:sz w:val="20"/>
                <w:szCs w:val="20"/>
              </w:rPr>
            </w:pPr>
          </w:p>
        </w:tc>
        <w:tc>
          <w:tcPr>
            <w:tcW w:w="1060" w:type="dxa"/>
            <w:gridSpan w:val="2"/>
            <w:tcBorders>
              <w:top w:val="nil"/>
              <w:left w:val="nil"/>
              <w:bottom w:val="nil"/>
              <w:right w:val="nil"/>
            </w:tcBorders>
            <w:shd w:val="clear" w:color="auto" w:fill="FFFFFF"/>
            <w:noWrap/>
            <w:vAlign w:val="center"/>
            <w:hideMark/>
          </w:tcPr>
          <w:p w:rsidR="00987245" w:rsidRPr="00987245" w:rsidRDefault="00987245" w:rsidP="00987245">
            <w:pPr>
              <w:widowControl/>
              <w:jc w:val="center"/>
              <w:rPr>
                <w:rFonts w:ascii="宋体" w:hAnsi="宋体" w:cs="Arial"/>
                <w:color w:val="000000"/>
                <w:kern w:val="0"/>
                <w:sz w:val="20"/>
                <w:szCs w:val="20"/>
              </w:rPr>
            </w:pPr>
          </w:p>
        </w:tc>
        <w:tc>
          <w:tcPr>
            <w:tcW w:w="1060" w:type="dxa"/>
            <w:gridSpan w:val="2"/>
            <w:tcBorders>
              <w:top w:val="nil"/>
              <w:left w:val="nil"/>
              <w:bottom w:val="nil"/>
              <w:right w:val="nil"/>
            </w:tcBorders>
            <w:shd w:val="clear" w:color="auto" w:fill="FFFFFF"/>
            <w:noWrap/>
            <w:vAlign w:val="center"/>
            <w:hideMark/>
          </w:tcPr>
          <w:p w:rsidR="00987245" w:rsidRPr="00987245" w:rsidRDefault="00987245" w:rsidP="00987245">
            <w:pPr>
              <w:widowControl/>
              <w:jc w:val="center"/>
              <w:rPr>
                <w:rFonts w:ascii="宋体" w:hAnsi="宋体" w:cs="Arial"/>
                <w:color w:val="000000"/>
                <w:kern w:val="0"/>
                <w:sz w:val="20"/>
                <w:szCs w:val="20"/>
              </w:rPr>
            </w:pPr>
          </w:p>
        </w:tc>
        <w:tc>
          <w:tcPr>
            <w:tcW w:w="1060" w:type="dxa"/>
            <w:gridSpan w:val="2"/>
            <w:tcBorders>
              <w:top w:val="nil"/>
              <w:left w:val="nil"/>
              <w:bottom w:val="nil"/>
              <w:right w:val="nil"/>
            </w:tcBorders>
            <w:shd w:val="clear" w:color="auto" w:fill="FFFFFF"/>
            <w:noWrap/>
            <w:vAlign w:val="center"/>
            <w:hideMark/>
          </w:tcPr>
          <w:p w:rsidR="00987245" w:rsidRPr="00987245" w:rsidRDefault="00987245" w:rsidP="00987245">
            <w:pPr>
              <w:widowControl/>
              <w:jc w:val="center"/>
              <w:rPr>
                <w:rFonts w:ascii="宋体" w:hAnsi="宋体" w:cs="Arial"/>
                <w:color w:val="000000"/>
                <w:kern w:val="0"/>
                <w:sz w:val="20"/>
                <w:szCs w:val="20"/>
              </w:rPr>
            </w:pPr>
          </w:p>
        </w:tc>
        <w:tc>
          <w:tcPr>
            <w:tcW w:w="1060" w:type="dxa"/>
            <w:gridSpan w:val="2"/>
            <w:tcBorders>
              <w:top w:val="nil"/>
              <w:left w:val="nil"/>
              <w:bottom w:val="nil"/>
              <w:right w:val="nil"/>
            </w:tcBorders>
            <w:shd w:val="clear" w:color="auto" w:fill="FFFFFF"/>
            <w:noWrap/>
            <w:vAlign w:val="center"/>
            <w:hideMark/>
          </w:tcPr>
          <w:p w:rsidR="00987245" w:rsidRPr="00987245" w:rsidRDefault="00987245" w:rsidP="00987245">
            <w:pPr>
              <w:widowControl/>
              <w:jc w:val="center"/>
              <w:rPr>
                <w:rFonts w:ascii="宋体" w:hAnsi="宋体" w:cs="Arial"/>
                <w:color w:val="000000"/>
                <w:kern w:val="0"/>
                <w:sz w:val="20"/>
                <w:szCs w:val="20"/>
              </w:rPr>
            </w:pPr>
          </w:p>
        </w:tc>
        <w:tc>
          <w:tcPr>
            <w:tcW w:w="1060" w:type="dxa"/>
            <w:gridSpan w:val="2"/>
            <w:tcBorders>
              <w:top w:val="nil"/>
              <w:left w:val="nil"/>
              <w:bottom w:val="nil"/>
              <w:right w:val="nil"/>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单位：万元</w:t>
            </w:r>
          </w:p>
        </w:tc>
      </w:tr>
      <w:tr w:rsidR="00987245" w:rsidRPr="00987245" w:rsidTr="00987245">
        <w:tblPrEx>
          <w:jc w:val="left"/>
        </w:tblPrEx>
        <w:trPr>
          <w:gridBefore w:val="1"/>
          <w:gridAfter w:val="2"/>
          <w:wBefore w:w="95" w:type="dxa"/>
          <w:wAfter w:w="1142" w:type="dxa"/>
          <w:trHeight w:val="435"/>
        </w:trPr>
        <w:tc>
          <w:tcPr>
            <w:tcW w:w="2290" w:type="dxa"/>
            <w:gridSpan w:val="3"/>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87245" w:rsidRPr="00987245" w:rsidRDefault="00987245" w:rsidP="00987245">
            <w:pPr>
              <w:widowControl/>
              <w:jc w:val="center"/>
              <w:rPr>
                <w:rFonts w:ascii="宋体" w:hAnsi="宋体" w:cs="Arial"/>
                <w:color w:val="000000"/>
                <w:kern w:val="0"/>
                <w:sz w:val="20"/>
                <w:szCs w:val="20"/>
              </w:rPr>
            </w:pPr>
            <w:r w:rsidRPr="00987245">
              <w:rPr>
                <w:rFonts w:ascii="宋体" w:hAnsi="宋体" w:cs="Arial" w:hint="eastAsia"/>
                <w:color w:val="000000"/>
                <w:kern w:val="0"/>
                <w:sz w:val="20"/>
                <w:szCs w:val="20"/>
              </w:rPr>
              <w:t>项目名称</w:t>
            </w:r>
          </w:p>
        </w:tc>
        <w:tc>
          <w:tcPr>
            <w:tcW w:w="104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87245" w:rsidRPr="00987245" w:rsidRDefault="00987245" w:rsidP="00987245">
            <w:pPr>
              <w:widowControl/>
              <w:jc w:val="center"/>
              <w:rPr>
                <w:rFonts w:ascii="宋体" w:hAnsi="宋体" w:cs="Arial"/>
                <w:color w:val="000000"/>
                <w:kern w:val="0"/>
                <w:sz w:val="20"/>
                <w:szCs w:val="20"/>
              </w:rPr>
            </w:pPr>
            <w:r w:rsidRPr="00987245">
              <w:rPr>
                <w:rFonts w:ascii="宋体" w:hAnsi="宋体" w:cs="Arial" w:hint="eastAsia"/>
                <w:color w:val="000000"/>
                <w:kern w:val="0"/>
                <w:sz w:val="20"/>
                <w:szCs w:val="20"/>
              </w:rPr>
              <w:t>项目类型</w:t>
            </w:r>
          </w:p>
        </w:tc>
        <w:tc>
          <w:tcPr>
            <w:tcW w:w="8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87245" w:rsidRPr="00987245" w:rsidRDefault="00987245" w:rsidP="00987245">
            <w:pPr>
              <w:widowControl/>
              <w:jc w:val="center"/>
              <w:rPr>
                <w:rFonts w:ascii="宋体" w:hAnsi="宋体" w:cs="Arial"/>
                <w:color w:val="000000"/>
                <w:kern w:val="0"/>
                <w:sz w:val="20"/>
                <w:szCs w:val="20"/>
              </w:rPr>
            </w:pPr>
            <w:r w:rsidRPr="00987245">
              <w:rPr>
                <w:rFonts w:ascii="宋体" w:hAnsi="宋体" w:cs="Arial" w:hint="eastAsia"/>
                <w:color w:val="000000"/>
                <w:kern w:val="0"/>
                <w:sz w:val="20"/>
                <w:szCs w:val="20"/>
              </w:rPr>
              <w:t>合计</w:t>
            </w:r>
          </w:p>
        </w:tc>
        <w:tc>
          <w:tcPr>
            <w:tcW w:w="3650" w:type="dxa"/>
            <w:gridSpan w:val="8"/>
            <w:tcBorders>
              <w:top w:val="single" w:sz="4" w:space="0" w:color="000000"/>
              <w:left w:val="single" w:sz="4" w:space="0" w:color="000000"/>
              <w:bottom w:val="single" w:sz="4" w:space="0" w:color="000000"/>
              <w:right w:val="single" w:sz="4" w:space="0" w:color="000000"/>
            </w:tcBorders>
            <w:shd w:val="clear" w:color="auto" w:fill="FFFFFF"/>
            <w:noWrap/>
            <w:vAlign w:val="center"/>
            <w:hideMark/>
          </w:tcPr>
          <w:p w:rsidR="00987245" w:rsidRPr="00987245" w:rsidRDefault="00987245" w:rsidP="00987245">
            <w:pPr>
              <w:widowControl/>
              <w:jc w:val="center"/>
              <w:rPr>
                <w:rFonts w:ascii="宋体" w:hAnsi="宋体" w:cs="Arial"/>
                <w:color w:val="000000"/>
                <w:kern w:val="0"/>
                <w:sz w:val="20"/>
                <w:szCs w:val="20"/>
              </w:rPr>
            </w:pPr>
            <w:r w:rsidRPr="00987245">
              <w:rPr>
                <w:rFonts w:ascii="宋体" w:hAnsi="宋体" w:cs="Arial" w:hint="eastAsia"/>
                <w:color w:val="000000"/>
                <w:kern w:val="0"/>
                <w:sz w:val="20"/>
                <w:szCs w:val="20"/>
              </w:rPr>
              <w:t>财政拨款</w:t>
            </w:r>
          </w:p>
        </w:tc>
        <w:tc>
          <w:tcPr>
            <w:tcW w:w="1060"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87245" w:rsidRPr="00987245" w:rsidRDefault="00987245" w:rsidP="00987245">
            <w:pPr>
              <w:widowControl/>
              <w:jc w:val="center"/>
              <w:rPr>
                <w:rFonts w:ascii="宋体" w:hAnsi="宋体" w:cs="Arial"/>
                <w:color w:val="000000"/>
                <w:kern w:val="0"/>
                <w:sz w:val="20"/>
                <w:szCs w:val="20"/>
              </w:rPr>
            </w:pPr>
            <w:r w:rsidRPr="00987245">
              <w:rPr>
                <w:rFonts w:ascii="宋体" w:hAnsi="宋体" w:cs="Arial" w:hint="eastAsia"/>
                <w:color w:val="000000"/>
                <w:kern w:val="0"/>
                <w:sz w:val="20"/>
                <w:szCs w:val="20"/>
              </w:rPr>
              <w:t>财政专户管理资金</w:t>
            </w:r>
          </w:p>
        </w:tc>
        <w:tc>
          <w:tcPr>
            <w:tcW w:w="1060"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87245" w:rsidRPr="00987245" w:rsidRDefault="00987245" w:rsidP="00987245">
            <w:pPr>
              <w:widowControl/>
              <w:jc w:val="center"/>
              <w:rPr>
                <w:rFonts w:ascii="宋体" w:hAnsi="宋体" w:cs="Arial"/>
                <w:color w:val="000000"/>
                <w:kern w:val="0"/>
                <w:sz w:val="20"/>
                <w:szCs w:val="20"/>
              </w:rPr>
            </w:pPr>
            <w:r w:rsidRPr="00987245">
              <w:rPr>
                <w:rFonts w:ascii="宋体" w:hAnsi="宋体" w:cs="Arial" w:hint="eastAsia"/>
                <w:color w:val="000000"/>
                <w:kern w:val="0"/>
                <w:sz w:val="20"/>
                <w:szCs w:val="20"/>
              </w:rPr>
              <w:t>单位资金</w:t>
            </w:r>
          </w:p>
        </w:tc>
        <w:tc>
          <w:tcPr>
            <w:tcW w:w="1060"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87245" w:rsidRPr="00987245" w:rsidRDefault="00987245" w:rsidP="00987245">
            <w:pPr>
              <w:widowControl/>
              <w:jc w:val="center"/>
              <w:rPr>
                <w:rFonts w:ascii="宋体" w:hAnsi="宋体" w:cs="Arial"/>
                <w:color w:val="000000"/>
                <w:kern w:val="0"/>
                <w:sz w:val="20"/>
                <w:szCs w:val="20"/>
              </w:rPr>
            </w:pPr>
            <w:r w:rsidRPr="00987245">
              <w:rPr>
                <w:rFonts w:ascii="宋体" w:hAnsi="宋体" w:cs="Arial" w:hint="eastAsia"/>
                <w:color w:val="000000"/>
                <w:kern w:val="0"/>
                <w:sz w:val="20"/>
                <w:szCs w:val="20"/>
              </w:rPr>
              <w:t>使用非财政拨款结余</w:t>
            </w:r>
          </w:p>
        </w:tc>
        <w:tc>
          <w:tcPr>
            <w:tcW w:w="2120"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87245" w:rsidRPr="00987245" w:rsidRDefault="00987245" w:rsidP="00987245">
            <w:pPr>
              <w:widowControl/>
              <w:jc w:val="center"/>
              <w:rPr>
                <w:rFonts w:ascii="宋体" w:hAnsi="宋体" w:cs="Arial"/>
                <w:color w:val="000000"/>
                <w:kern w:val="0"/>
                <w:sz w:val="20"/>
                <w:szCs w:val="20"/>
              </w:rPr>
            </w:pPr>
            <w:r w:rsidRPr="00987245">
              <w:rPr>
                <w:rFonts w:ascii="宋体" w:hAnsi="宋体" w:cs="Arial" w:hint="eastAsia"/>
                <w:color w:val="000000"/>
                <w:kern w:val="0"/>
                <w:sz w:val="20"/>
                <w:szCs w:val="20"/>
              </w:rPr>
              <w:t>上年结转</w:t>
            </w:r>
          </w:p>
        </w:tc>
      </w:tr>
      <w:tr w:rsidR="00987245" w:rsidRPr="00987245" w:rsidTr="00987245">
        <w:tblPrEx>
          <w:jc w:val="left"/>
        </w:tblPrEx>
        <w:trPr>
          <w:gridBefore w:val="1"/>
          <w:gridAfter w:val="2"/>
          <w:wBefore w:w="95" w:type="dxa"/>
          <w:wAfter w:w="1142" w:type="dxa"/>
          <w:trHeight w:val="525"/>
        </w:trPr>
        <w:tc>
          <w:tcPr>
            <w:tcW w:w="2290" w:type="dxa"/>
            <w:gridSpan w:val="3"/>
            <w:vMerge/>
            <w:tcBorders>
              <w:top w:val="single" w:sz="4" w:space="0" w:color="000000"/>
              <w:left w:val="single" w:sz="4" w:space="0" w:color="000000"/>
              <w:bottom w:val="single" w:sz="4" w:space="0" w:color="000000"/>
              <w:right w:val="single" w:sz="4" w:space="0" w:color="000000"/>
            </w:tcBorders>
            <w:vAlign w:val="center"/>
            <w:hideMark/>
          </w:tcPr>
          <w:p w:rsidR="00987245" w:rsidRPr="00987245" w:rsidRDefault="00987245" w:rsidP="00987245">
            <w:pPr>
              <w:widowControl/>
              <w:jc w:val="left"/>
              <w:rPr>
                <w:rFonts w:ascii="宋体" w:hAnsi="宋体" w:cs="Arial"/>
                <w:color w:val="000000"/>
                <w:kern w:val="0"/>
                <w:sz w:val="20"/>
                <w:szCs w:val="20"/>
              </w:rPr>
            </w:pPr>
          </w:p>
        </w:tc>
        <w:tc>
          <w:tcPr>
            <w:tcW w:w="1040" w:type="dxa"/>
            <w:vMerge/>
            <w:tcBorders>
              <w:top w:val="single" w:sz="4" w:space="0" w:color="000000"/>
              <w:left w:val="single" w:sz="4" w:space="0" w:color="000000"/>
              <w:bottom w:val="single" w:sz="4" w:space="0" w:color="000000"/>
              <w:right w:val="single" w:sz="4" w:space="0" w:color="000000"/>
            </w:tcBorders>
            <w:vAlign w:val="center"/>
            <w:hideMark/>
          </w:tcPr>
          <w:p w:rsidR="00987245" w:rsidRPr="00987245" w:rsidRDefault="00987245" w:rsidP="00987245">
            <w:pPr>
              <w:widowControl/>
              <w:jc w:val="left"/>
              <w:rPr>
                <w:rFonts w:ascii="宋体" w:hAnsi="宋体" w:cs="Arial"/>
                <w:color w:val="000000"/>
                <w:kern w:val="0"/>
                <w:sz w:val="20"/>
                <w:szCs w:val="20"/>
              </w:rPr>
            </w:pPr>
          </w:p>
        </w:tc>
        <w:tc>
          <w:tcPr>
            <w:tcW w:w="880" w:type="dxa"/>
            <w:vMerge/>
            <w:tcBorders>
              <w:top w:val="single" w:sz="4" w:space="0" w:color="000000"/>
              <w:left w:val="single" w:sz="4" w:space="0" w:color="000000"/>
              <w:bottom w:val="single" w:sz="4" w:space="0" w:color="000000"/>
              <w:right w:val="single" w:sz="4" w:space="0" w:color="000000"/>
            </w:tcBorders>
            <w:vAlign w:val="center"/>
            <w:hideMark/>
          </w:tcPr>
          <w:p w:rsidR="00987245" w:rsidRPr="00987245" w:rsidRDefault="00987245" w:rsidP="00987245">
            <w:pPr>
              <w:widowControl/>
              <w:jc w:val="left"/>
              <w:rPr>
                <w:rFonts w:ascii="宋体" w:hAnsi="宋体" w:cs="Arial"/>
                <w:color w:val="000000"/>
                <w:kern w:val="0"/>
                <w:sz w:val="20"/>
                <w:szCs w:val="20"/>
              </w:rPr>
            </w:pPr>
          </w:p>
        </w:tc>
        <w:tc>
          <w:tcPr>
            <w:tcW w:w="81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87245" w:rsidRPr="00987245" w:rsidRDefault="00987245" w:rsidP="00987245">
            <w:pPr>
              <w:widowControl/>
              <w:jc w:val="center"/>
              <w:rPr>
                <w:rFonts w:ascii="宋体" w:hAnsi="宋体" w:cs="Arial"/>
                <w:color w:val="000000"/>
                <w:kern w:val="0"/>
                <w:sz w:val="20"/>
                <w:szCs w:val="20"/>
              </w:rPr>
            </w:pPr>
            <w:r w:rsidRPr="00987245">
              <w:rPr>
                <w:rFonts w:ascii="宋体" w:hAnsi="宋体" w:cs="Arial" w:hint="eastAsia"/>
                <w:color w:val="000000"/>
                <w:kern w:val="0"/>
                <w:sz w:val="20"/>
                <w:szCs w:val="20"/>
              </w:rPr>
              <w:t>小计</w:t>
            </w:r>
          </w:p>
        </w:tc>
        <w:tc>
          <w:tcPr>
            <w:tcW w:w="84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87245" w:rsidRPr="00987245" w:rsidRDefault="00987245" w:rsidP="00987245">
            <w:pPr>
              <w:widowControl/>
              <w:jc w:val="center"/>
              <w:rPr>
                <w:rFonts w:ascii="宋体" w:hAnsi="宋体" w:cs="Arial"/>
                <w:color w:val="000000"/>
                <w:kern w:val="0"/>
                <w:sz w:val="20"/>
                <w:szCs w:val="20"/>
              </w:rPr>
            </w:pPr>
            <w:r w:rsidRPr="00987245">
              <w:rPr>
                <w:rFonts w:ascii="宋体" w:hAnsi="宋体" w:cs="Arial" w:hint="eastAsia"/>
                <w:color w:val="000000"/>
                <w:kern w:val="0"/>
                <w:sz w:val="20"/>
                <w:szCs w:val="20"/>
              </w:rPr>
              <w:t>一般公共预算</w:t>
            </w:r>
          </w:p>
        </w:tc>
        <w:tc>
          <w:tcPr>
            <w:tcW w:w="94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87245" w:rsidRPr="00987245" w:rsidRDefault="00987245" w:rsidP="00987245">
            <w:pPr>
              <w:widowControl/>
              <w:jc w:val="center"/>
              <w:rPr>
                <w:rFonts w:ascii="宋体" w:hAnsi="宋体" w:cs="Arial"/>
                <w:color w:val="000000"/>
                <w:kern w:val="0"/>
                <w:sz w:val="20"/>
                <w:szCs w:val="20"/>
              </w:rPr>
            </w:pPr>
            <w:r w:rsidRPr="00987245">
              <w:rPr>
                <w:rFonts w:ascii="宋体" w:hAnsi="宋体" w:cs="Arial" w:hint="eastAsia"/>
                <w:color w:val="000000"/>
                <w:kern w:val="0"/>
                <w:sz w:val="20"/>
                <w:szCs w:val="20"/>
              </w:rPr>
              <w:t>政府性基金预算</w:t>
            </w: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87245" w:rsidRPr="00987245" w:rsidRDefault="00987245" w:rsidP="00987245">
            <w:pPr>
              <w:widowControl/>
              <w:jc w:val="center"/>
              <w:rPr>
                <w:rFonts w:ascii="宋体" w:hAnsi="宋体" w:cs="Arial"/>
                <w:color w:val="000000"/>
                <w:kern w:val="0"/>
                <w:sz w:val="20"/>
                <w:szCs w:val="20"/>
              </w:rPr>
            </w:pPr>
            <w:r w:rsidRPr="00987245">
              <w:rPr>
                <w:rFonts w:ascii="宋体" w:hAnsi="宋体" w:cs="Arial" w:hint="eastAsia"/>
                <w:color w:val="000000"/>
                <w:kern w:val="0"/>
                <w:sz w:val="20"/>
                <w:szCs w:val="20"/>
              </w:rPr>
              <w:t>国有资本经营预算</w:t>
            </w:r>
          </w:p>
        </w:tc>
        <w:tc>
          <w:tcPr>
            <w:tcW w:w="1060" w:type="dxa"/>
            <w:gridSpan w:val="2"/>
            <w:vMerge/>
            <w:tcBorders>
              <w:top w:val="single" w:sz="4" w:space="0" w:color="000000"/>
              <w:left w:val="single" w:sz="4" w:space="0" w:color="000000"/>
              <w:bottom w:val="single" w:sz="4" w:space="0" w:color="000000"/>
              <w:right w:val="single" w:sz="4" w:space="0" w:color="000000"/>
            </w:tcBorders>
            <w:vAlign w:val="center"/>
            <w:hideMark/>
          </w:tcPr>
          <w:p w:rsidR="00987245" w:rsidRPr="00987245" w:rsidRDefault="00987245" w:rsidP="00987245">
            <w:pPr>
              <w:widowControl/>
              <w:jc w:val="left"/>
              <w:rPr>
                <w:rFonts w:ascii="宋体" w:hAnsi="宋体" w:cs="Arial"/>
                <w:color w:val="000000"/>
                <w:kern w:val="0"/>
                <w:sz w:val="20"/>
                <w:szCs w:val="20"/>
              </w:rPr>
            </w:pPr>
          </w:p>
        </w:tc>
        <w:tc>
          <w:tcPr>
            <w:tcW w:w="1060" w:type="dxa"/>
            <w:gridSpan w:val="2"/>
            <w:vMerge/>
            <w:tcBorders>
              <w:top w:val="single" w:sz="4" w:space="0" w:color="000000"/>
              <w:left w:val="single" w:sz="4" w:space="0" w:color="000000"/>
              <w:bottom w:val="single" w:sz="4" w:space="0" w:color="000000"/>
              <w:right w:val="single" w:sz="4" w:space="0" w:color="000000"/>
            </w:tcBorders>
            <w:vAlign w:val="center"/>
            <w:hideMark/>
          </w:tcPr>
          <w:p w:rsidR="00987245" w:rsidRPr="00987245" w:rsidRDefault="00987245" w:rsidP="00987245">
            <w:pPr>
              <w:widowControl/>
              <w:jc w:val="left"/>
              <w:rPr>
                <w:rFonts w:ascii="宋体" w:hAnsi="宋体" w:cs="Arial"/>
                <w:color w:val="000000"/>
                <w:kern w:val="0"/>
                <w:sz w:val="20"/>
                <w:szCs w:val="20"/>
              </w:rPr>
            </w:pPr>
          </w:p>
        </w:tc>
        <w:tc>
          <w:tcPr>
            <w:tcW w:w="1060" w:type="dxa"/>
            <w:gridSpan w:val="2"/>
            <w:vMerge/>
            <w:tcBorders>
              <w:top w:val="single" w:sz="4" w:space="0" w:color="000000"/>
              <w:left w:val="single" w:sz="4" w:space="0" w:color="000000"/>
              <w:bottom w:val="single" w:sz="4" w:space="0" w:color="000000"/>
              <w:right w:val="single" w:sz="4" w:space="0" w:color="000000"/>
            </w:tcBorders>
            <w:vAlign w:val="center"/>
            <w:hideMark/>
          </w:tcPr>
          <w:p w:rsidR="00987245" w:rsidRPr="00987245" w:rsidRDefault="00987245" w:rsidP="00987245">
            <w:pPr>
              <w:widowControl/>
              <w:jc w:val="lef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87245" w:rsidRPr="00987245" w:rsidRDefault="00987245" w:rsidP="00987245">
            <w:pPr>
              <w:widowControl/>
              <w:jc w:val="center"/>
              <w:rPr>
                <w:rFonts w:ascii="宋体" w:hAnsi="宋体" w:cs="Arial"/>
                <w:color w:val="000000"/>
                <w:kern w:val="0"/>
                <w:sz w:val="20"/>
                <w:szCs w:val="20"/>
              </w:rPr>
            </w:pPr>
            <w:r w:rsidRPr="00987245">
              <w:rPr>
                <w:rFonts w:ascii="宋体" w:hAnsi="宋体" w:cs="Arial" w:hint="eastAsia"/>
                <w:color w:val="000000"/>
                <w:kern w:val="0"/>
                <w:sz w:val="20"/>
                <w:szCs w:val="20"/>
              </w:rPr>
              <w:t>上年结转</w:t>
            </w: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987245" w:rsidRPr="00987245" w:rsidRDefault="00987245" w:rsidP="00987245">
            <w:pPr>
              <w:widowControl/>
              <w:jc w:val="center"/>
              <w:rPr>
                <w:rFonts w:ascii="宋体" w:hAnsi="宋体" w:cs="Arial"/>
                <w:color w:val="000000"/>
                <w:kern w:val="0"/>
                <w:sz w:val="20"/>
                <w:szCs w:val="20"/>
              </w:rPr>
            </w:pPr>
            <w:r w:rsidRPr="00987245">
              <w:rPr>
                <w:rFonts w:ascii="宋体" w:hAnsi="宋体" w:cs="Arial" w:hint="eastAsia"/>
                <w:color w:val="000000"/>
                <w:kern w:val="0"/>
                <w:sz w:val="20"/>
                <w:szCs w:val="20"/>
              </w:rPr>
              <w:t>其中：财政拨款结转</w:t>
            </w:r>
          </w:p>
        </w:tc>
      </w:tr>
      <w:tr w:rsidR="00987245" w:rsidRPr="00987245" w:rsidTr="00987245">
        <w:tblPrEx>
          <w:jc w:val="left"/>
        </w:tblPrEx>
        <w:trPr>
          <w:gridBefore w:val="1"/>
          <w:gridAfter w:val="2"/>
          <w:wBefore w:w="95" w:type="dxa"/>
          <w:wAfter w:w="1142" w:type="dxa"/>
          <w:trHeight w:val="390"/>
        </w:trPr>
        <w:tc>
          <w:tcPr>
            <w:tcW w:w="2290"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合计</w:t>
            </w:r>
          </w:p>
        </w:tc>
        <w:tc>
          <w:tcPr>
            <w:tcW w:w="104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left"/>
              <w:rPr>
                <w:rFonts w:ascii="宋体" w:hAnsi="宋体" w:cs="Arial"/>
                <w:color w:val="000000"/>
                <w:kern w:val="0"/>
                <w:sz w:val="20"/>
                <w:szCs w:val="20"/>
              </w:rPr>
            </w:pP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1821.88</w:t>
            </w:r>
          </w:p>
        </w:tc>
        <w:tc>
          <w:tcPr>
            <w:tcW w:w="8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1821.88</w:t>
            </w:r>
          </w:p>
        </w:tc>
        <w:tc>
          <w:tcPr>
            <w:tcW w:w="84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306.61</w:t>
            </w:r>
          </w:p>
        </w:tc>
        <w:tc>
          <w:tcPr>
            <w:tcW w:w="94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1515.27</w:t>
            </w: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r>
      <w:tr w:rsidR="00987245" w:rsidRPr="00987245" w:rsidTr="00987245">
        <w:tblPrEx>
          <w:jc w:val="left"/>
        </w:tblPrEx>
        <w:trPr>
          <w:gridBefore w:val="1"/>
          <w:gridAfter w:val="2"/>
          <w:wBefore w:w="95" w:type="dxa"/>
          <w:wAfter w:w="1142" w:type="dxa"/>
          <w:trHeight w:val="390"/>
        </w:trPr>
        <w:tc>
          <w:tcPr>
            <w:tcW w:w="2290"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2021年土地安置补偿费</w:t>
            </w:r>
          </w:p>
        </w:tc>
        <w:tc>
          <w:tcPr>
            <w:tcW w:w="104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特定目标类</w:t>
            </w: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15.27</w:t>
            </w:r>
          </w:p>
        </w:tc>
        <w:tc>
          <w:tcPr>
            <w:tcW w:w="8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15.27</w:t>
            </w:r>
          </w:p>
        </w:tc>
        <w:tc>
          <w:tcPr>
            <w:tcW w:w="84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94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15.27</w:t>
            </w: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r>
      <w:tr w:rsidR="00987245" w:rsidRPr="00987245" w:rsidTr="00987245">
        <w:tblPrEx>
          <w:jc w:val="left"/>
        </w:tblPrEx>
        <w:trPr>
          <w:gridBefore w:val="1"/>
          <w:gridAfter w:val="2"/>
          <w:wBefore w:w="95" w:type="dxa"/>
          <w:wAfter w:w="1142" w:type="dxa"/>
          <w:trHeight w:val="390"/>
        </w:trPr>
        <w:tc>
          <w:tcPr>
            <w:tcW w:w="2290"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涉企政策扶持资金</w:t>
            </w:r>
          </w:p>
        </w:tc>
        <w:tc>
          <w:tcPr>
            <w:tcW w:w="104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特定目标类</w:t>
            </w: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1000.00</w:t>
            </w:r>
          </w:p>
        </w:tc>
        <w:tc>
          <w:tcPr>
            <w:tcW w:w="8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1000.00</w:t>
            </w:r>
          </w:p>
        </w:tc>
        <w:tc>
          <w:tcPr>
            <w:tcW w:w="84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94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1000.00</w:t>
            </w: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r>
      <w:tr w:rsidR="00987245" w:rsidRPr="00987245" w:rsidTr="00987245">
        <w:tblPrEx>
          <w:jc w:val="left"/>
        </w:tblPrEx>
        <w:trPr>
          <w:gridBefore w:val="1"/>
          <w:gridAfter w:val="2"/>
          <w:wBefore w:w="95" w:type="dxa"/>
          <w:wAfter w:w="1142" w:type="dxa"/>
          <w:trHeight w:val="390"/>
        </w:trPr>
        <w:tc>
          <w:tcPr>
            <w:tcW w:w="2290"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非税收入结算资金</w:t>
            </w:r>
          </w:p>
        </w:tc>
        <w:tc>
          <w:tcPr>
            <w:tcW w:w="104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特定目标类</w:t>
            </w: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500.00</w:t>
            </w:r>
          </w:p>
        </w:tc>
        <w:tc>
          <w:tcPr>
            <w:tcW w:w="8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500.00</w:t>
            </w:r>
          </w:p>
        </w:tc>
        <w:tc>
          <w:tcPr>
            <w:tcW w:w="84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94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500.00</w:t>
            </w: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r>
      <w:tr w:rsidR="00987245" w:rsidRPr="00987245" w:rsidTr="00987245">
        <w:tblPrEx>
          <w:jc w:val="left"/>
        </w:tblPrEx>
        <w:trPr>
          <w:gridBefore w:val="1"/>
          <w:gridAfter w:val="2"/>
          <w:wBefore w:w="95" w:type="dxa"/>
          <w:wAfter w:w="1142" w:type="dxa"/>
          <w:trHeight w:val="390"/>
        </w:trPr>
        <w:tc>
          <w:tcPr>
            <w:tcW w:w="2290"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民生保障与社会治理</w:t>
            </w:r>
          </w:p>
        </w:tc>
        <w:tc>
          <w:tcPr>
            <w:tcW w:w="104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left"/>
              <w:rPr>
                <w:rFonts w:ascii="宋体" w:hAnsi="宋体" w:cs="Arial"/>
                <w:color w:val="000000"/>
                <w:kern w:val="0"/>
                <w:sz w:val="20"/>
                <w:szCs w:val="20"/>
              </w:rPr>
            </w:pPr>
            <w:r w:rsidRPr="00987245">
              <w:rPr>
                <w:rFonts w:ascii="宋体" w:hAnsi="宋体" w:cs="Arial" w:hint="eastAsia"/>
                <w:color w:val="000000"/>
                <w:kern w:val="0"/>
                <w:sz w:val="20"/>
                <w:szCs w:val="20"/>
              </w:rPr>
              <w:t>特定目标类</w:t>
            </w:r>
          </w:p>
        </w:tc>
        <w:tc>
          <w:tcPr>
            <w:tcW w:w="8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306.61</w:t>
            </w:r>
          </w:p>
        </w:tc>
        <w:tc>
          <w:tcPr>
            <w:tcW w:w="8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306.61</w:t>
            </w:r>
          </w:p>
        </w:tc>
        <w:tc>
          <w:tcPr>
            <w:tcW w:w="84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r w:rsidRPr="00987245">
              <w:rPr>
                <w:rFonts w:ascii="宋体" w:hAnsi="宋体" w:cs="Arial" w:hint="eastAsia"/>
                <w:color w:val="000000"/>
                <w:kern w:val="0"/>
                <w:sz w:val="20"/>
                <w:szCs w:val="20"/>
              </w:rPr>
              <w:t>306.61</w:t>
            </w:r>
          </w:p>
        </w:tc>
        <w:tc>
          <w:tcPr>
            <w:tcW w:w="94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c>
          <w:tcPr>
            <w:tcW w:w="10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987245" w:rsidRPr="00987245" w:rsidRDefault="00987245" w:rsidP="00987245">
            <w:pPr>
              <w:widowControl/>
              <w:jc w:val="right"/>
              <w:rPr>
                <w:rFonts w:ascii="宋体" w:hAnsi="宋体" w:cs="Arial"/>
                <w:color w:val="000000"/>
                <w:kern w:val="0"/>
                <w:sz w:val="20"/>
                <w:szCs w:val="20"/>
              </w:rPr>
            </w:pPr>
          </w:p>
        </w:tc>
      </w:tr>
    </w:tbl>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6177D8" w:rsidRDefault="006177D8">
      <w:pPr>
        <w:widowControl/>
        <w:jc w:val="left"/>
        <w:rPr>
          <w:rFonts w:ascii="仿宋_GB2312" w:eastAsia="仿宋_GB2312"/>
          <w:szCs w:val="21"/>
        </w:rPr>
      </w:pPr>
    </w:p>
    <w:p w:rsidR="00251F3A" w:rsidRDefault="00251F3A">
      <w:pPr>
        <w:widowControl/>
        <w:jc w:val="left"/>
        <w:rPr>
          <w:rFonts w:ascii="仿宋_GB2312" w:eastAsia="仿宋_GB2312"/>
          <w:szCs w:val="21"/>
        </w:rPr>
        <w:sectPr w:rsidR="00251F3A" w:rsidSect="006177D8">
          <w:pgSz w:w="16838" w:h="11906" w:orient="landscape"/>
          <w:pgMar w:top="1701" w:right="2041" w:bottom="1701" w:left="2041" w:header="851" w:footer="992" w:gutter="0"/>
          <w:cols w:space="720"/>
          <w:docGrid w:linePitch="312"/>
        </w:sectPr>
      </w:pPr>
    </w:p>
    <w:p w:rsidR="006177D8" w:rsidRDefault="006177D8">
      <w:pPr>
        <w:widowControl/>
        <w:jc w:val="left"/>
        <w:rPr>
          <w:rFonts w:ascii="仿宋_GB2312" w:eastAsia="仿宋_GB2312"/>
          <w:szCs w:val="21"/>
        </w:rPr>
      </w:pPr>
    </w:p>
    <w:p w:rsidR="00820005" w:rsidRDefault="00AC4CC3">
      <w:pPr>
        <w:rPr>
          <w:rFonts w:ascii="黑体" w:eastAsia="黑体"/>
          <w:sz w:val="52"/>
          <w:szCs w:val="52"/>
        </w:rPr>
      </w:pPr>
      <w:r>
        <w:rPr>
          <w:rFonts w:ascii="黑体" w:eastAsia="黑体" w:hint="eastAsia"/>
          <w:sz w:val="52"/>
          <w:szCs w:val="52"/>
        </w:rPr>
        <w:t>第三部分</w:t>
      </w:r>
    </w:p>
    <w:p w:rsidR="00820005" w:rsidRDefault="00820005">
      <w:pPr>
        <w:ind w:leftChars="372" w:left="1041" w:hangingChars="50" w:hanging="260"/>
        <w:jc w:val="center"/>
        <w:rPr>
          <w:rFonts w:ascii="黑体" w:eastAsia="黑体"/>
          <w:sz w:val="52"/>
          <w:szCs w:val="52"/>
        </w:rPr>
      </w:pPr>
    </w:p>
    <w:p w:rsidR="00820005" w:rsidRDefault="00820005">
      <w:pPr>
        <w:ind w:leftChars="372" w:left="1041" w:hangingChars="50" w:hanging="260"/>
        <w:jc w:val="center"/>
        <w:rPr>
          <w:rFonts w:ascii="黑体" w:eastAsia="黑体"/>
          <w:sz w:val="52"/>
          <w:szCs w:val="52"/>
        </w:rPr>
      </w:pPr>
    </w:p>
    <w:p w:rsidR="00820005" w:rsidRDefault="00820005">
      <w:pPr>
        <w:ind w:leftChars="372" w:left="1041" w:hangingChars="50" w:hanging="260"/>
        <w:jc w:val="center"/>
        <w:rPr>
          <w:rFonts w:ascii="黑体" w:eastAsia="黑体"/>
          <w:sz w:val="52"/>
          <w:szCs w:val="52"/>
        </w:rPr>
      </w:pPr>
    </w:p>
    <w:p w:rsidR="00820005" w:rsidRDefault="00AC4CC3">
      <w:pPr>
        <w:ind w:leftChars="8" w:left="277" w:hangingChars="50" w:hanging="260"/>
        <w:jc w:val="center"/>
        <w:rPr>
          <w:rFonts w:ascii="黑体" w:eastAsia="黑体"/>
          <w:sz w:val="52"/>
          <w:szCs w:val="52"/>
        </w:rPr>
      </w:pPr>
      <w:r>
        <w:rPr>
          <w:rFonts w:ascii="黑体" w:eastAsia="黑体" w:hint="eastAsia"/>
          <w:sz w:val="52"/>
          <w:szCs w:val="52"/>
        </w:rPr>
        <w:t>2022年部门预算情况和</w:t>
      </w:r>
    </w:p>
    <w:p w:rsidR="00820005" w:rsidRDefault="00AC4CC3">
      <w:pPr>
        <w:ind w:leftChars="8" w:left="277" w:hangingChars="50" w:hanging="260"/>
        <w:jc w:val="center"/>
        <w:rPr>
          <w:rFonts w:ascii="黑体" w:eastAsia="黑体"/>
          <w:sz w:val="52"/>
          <w:szCs w:val="52"/>
        </w:rPr>
      </w:pPr>
      <w:r>
        <w:rPr>
          <w:rFonts w:ascii="黑体" w:eastAsia="黑体" w:hint="eastAsia"/>
          <w:sz w:val="52"/>
          <w:szCs w:val="52"/>
        </w:rPr>
        <w:t>重要事项说明</w:t>
      </w:r>
    </w:p>
    <w:p w:rsidR="00820005" w:rsidRDefault="00820005">
      <w:pPr>
        <w:ind w:leftChars="372" w:left="1041" w:hangingChars="50" w:hanging="260"/>
        <w:jc w:val="center"/>
        <w:rPr>
          <w:rFonts w:ascii="黑体" w:eastAsia="黑体"/>
          <w:sz w:val="52"/>
          <w:szCs w:val="52"/>
        </w:rPr>
      </w:pPr>
    </w:p>
    <w:p w:rsidR="00820005" w:rsidRDefault="00820005">
      <w:pPr>
        <w:ind w:leftChars="372" w:left="1041" w:hangingChars="50" w:hanging="260"/>
        <w:jc w:val="center"/>
        <w:rPr>
          <w:rFonts w:ascii="黑体" w:eastAsia="黑体"/>
          <w:sz w:val="52"/>
          <w:szCs w:val="52"/>
        </w:rPr>
      </w:pPr>
    </w:p>
    <w:p w:rsidR="00820005" w:rsidRDefault="00820005">
      <w:pPr>
        <w:ind w:leftChars="372" w:left="1041" w:hangingChars="50" w:hanging="260"/>
        <w:jc w:val="center"/>
        <w:rPr>
          <w:rFonts w:ascii="黑体" w:eastAsia="黑体"/>
          <w:sz w:val="52"/>
          <w:szCs w:val="52"/>
        </w:rPr>
      </w:pPr>
    </w:p>
    <w:p w:rsidR="00820005" w:rsidRDefault="00AC4CC3">
      <w:pPr>
        <w:rPr>
          <w:rFonts w:ascii="黑体" w:eastAsia="黑体"/>
          <w:sz w:val="32"/>
          <w:szCs w:val="32"/>
        </w:rPr>
      </w:pPr>
      <w:r>
        <w:rPr>
          <w:rFonts w:ascii="黑体" w:eastAsia="黑体"/>
          <w:sz w:val="32"/>
          <w:szCs w:val="32"/>
        </w:rPr>
        <w:br w:type="page"/>
      </w:r>
    </w:p>
    <w:p w:rsidR="00820005" w:rsidRDefault="00AC4CC3">
      <w:pPr>
        <w:spacing w:line="600" w:lineRule="exact"/>
        <w:ind w:firstLineChars="200" w:firstLine="640"/>
        <w:rPr>
          <w:rFonts w:ascii="楷体_GB2312" w:eastAsia="楷体_GB2312"/>
          <w:sz w:val="32"/>
          <w:szCs w:val="32"/>
        </w:rPr>
      </w:pPr>
      <w:r>
        <w:rPr>
          <w:rFonts w:ascii="黑体" w:eastAsia="黑体" w:hint="eastAsia"/>
          <w:sz w:val="32"/>
          <w:szCs w:val="32"/>
        </w:rPr>
        <w:lastRenderedPageBreak/>
        <w:t>一、关于收支预算总表的说明</w:t>
      </w:r>
    </w:p>
    <w:p w:rsidR="00820005" w:rsidRDefault="00AC4CC3">
      <w:pPr>
        <w:spacing w:line="600" w:lineRule="exact"/>
        <w:ind w:firstLineChars="200" w:firstLine="640"/>
        <w:rPr>
          <w:rFonts w:ascii="仿宋_GB2312" w:eastAsia="仿宋_GB2312"/>
          <w:sz w:val="32"/>
          <w:szCs w:val="32"/>
        </w:rPr>
      </w:pPr>
      <w:r>
        <w:rPr>
          <w:rFonts w:ascii="仿宋_GB2312" w:eastAsia="仿宋_GB2312" w:hint="eastAsia"/>
          <w:sz w:val="32"/>
          <w:szCs w:val="32"/>
        </w:rPr>
        <w:t>按照综合预算的原则，</w:t>
      </w:r>
      <w:r w:rsidR="00CC4785">
        <w:rPr>
          <w:rFonts w:eastAsia="仿宋_GB2312" w:hint="eastAsia"/>
          <w:sz w:val="32"/>
          <w:szCs w:val="32"/>
        </w:rPr>
        <w:t>崖西镇</w:t>
      </w:r>
      <w:r>
        <w:rPr>
          <w:rFonts w:ascii="仿宋_GB2312" w:eastAsia="仿宋_GB2312" w:hint="eastAsia"/>
          <w:sz w:val="32"/>
          <w:szCs w:val="32"/>
        </w:rPr>
        <w:t>部门所有收入和支出均纳入部门预算管理。按照收支平衡原则，</w:t>
      </w:r>
      <w:r w:rsidR="00CC4785">
        <w:rPr>
          <w:rFonts w:eastAsia="仿宋_GB2312" w:hint="eastAsia"/>
          <w:sz w:val="32"/>
          <w:szCs w:val="32"/>
        </w:rPr>
        <w:t>崖西镇</w:t>
      </w:r>
      <w:r>
        <w:rPr>
          <w:rFonts w:ascii="仿宋_GB2312" w:eastAsia="仿宋_GB2312" w:hint="eastAsia"/>
          <w:sz w:val="32"/>
          <w:szCs w:val="32"/>
        </w:rPr>
        <w:t>部门2</w:t>
      </w:r>
      <w:r>
        <w:rPr>
          <w:rFonts w:ascii="仿宋_GB2312" w:eastAsia="仿宋_GB2312"/>
          <w:sz w:val="32"/>
          <w:szCs w:val="32"/>
        </w:rPr>
        <w:t>022</w:t>
      </w:r>
      <w:r>
        <w:rPr>
          <w:rFonts w:ascii="仿宋_GB2312" w:eastAsia="仿宋_GB2312" w:hint="eastAsia"/>
          <w:sz w:val="32"/>
          <w:szCs w:val="32"/>
        </w:rPr>
        <w:t>年收支总预算均为</w:t>
      </w:r>
      <w:r w:rsidR="00CC4785">
        <w:rPr>
          <w:rFonts w:ascii="仿宋_GB2312" w:eastAsia="仿宋_GB2312" w:hint="eastAsia"/>
          <w:sz w:val="32"/>
          <w:szCs w:val="32"/>
        </w:rPr>
        <w:t>2973.46</w:t>
      </w:r>
      <w:r>
        <w:rPr>
          <w:rFonts w:ascii="仿宋_GB2312" w:eastAsia="仿宋_GB2312" w:hint="eastAsia"/>
          <w:sz w:val="32"/>
          <w:szCs w:val="32"/>
        </w:rPr>
        <w:t>万元。</w:t>
      </w:r>
    </w:p>
    <w:p w:rsidR="00F31C3A" w:rsidRPr="00F31C3A" w:rsidRDefault="00AC4CC3">
      <w:pPr>
        <w:spacing w:line="600" w:lineRule="exact"/>
        <w:ind w:firstLineChars="200" w:firstLine="640"/>
        <w:rPr>
          <w:rFonts w:ascii="仿宋_GB2312" w:eastAsia="仿宋_GB2312"/>
          <w:b/>
          <w:bCs/>
          <w:sz w:val="32"/>
          <w:szCs w:val="32"/>
        </w:rPr>
      </w:pPr>
      <w:r w:rsidRPr="00F31C3A">
        <w:rPr>
          <w:rFonts w:ascii="仿宋_GB2312" w:eastAsia="仿宋_GB2312" w:hint="eastAsia"/>
          <w:sz w:val="32"/>
          <w:szCs w:val="32"/>
        </w:rPr>
        <w:t>收入包括：一般公共预算拨款收入、政府性基金预算拨款收入；</w:t>
      </w:r>
    </w:p>
    <w:p w:rsidR="00820005" w:rsidRDefault="00AC4CC3" w:rsidP="00F31C3A">
      <w:pPr>
        <w:spacing w:line="600" w:lineRule="exact"/>
        <w:ind w:firstLineChars="200" w:firstLine="640"/>
        <w:rPr>
          <w:rFonts w:ascii="仿宋_GB2312" w:eastAsia="仿宋_GB2312"/>
          <w:sz w:val="32"/>
          <w:szCs w:val="32"/>
        </w:rPr>
      </w:pPr>
      <w:r w:rsidRPr="00F31C3A">
        <w:rPr>
          <w:rFonts w:ascii="仿宋_GB2312" w:eastAsia="仿宋_GB2312" w:hint="eastAsia"/>
          <w:sz w:val="32"/>
          <w:szCs w:val="32"/>
        </w:rPr>
        <w:t>支出包括：一般公共服务支出、</w:t>
      </w:r>
      <w:r w:rsidR="00F31C3A" w:rsidRPr="00F31C3A">
        <w:rPr>
          <w:rFonts w:ascii="仿宋_GB2312" w:eastAsia="仿宋_GB2312" w:hint="eastAsia"/>
          <w:sz w:val="32"/>
          <w:szCs w:val="32"/>
        </w:rPr>
        <w:t>社会保障和就业支出</w:t>
      </w:r>
      <w:r w:rsidRPr="00F31C3A">
        <w:rPr>
          <w:rFonts w:ascii="仿宋_GB2312" w:eastAsia="仿宋_GB2312" w:hint="eastAsia"/>
          <w:sz w:val="32"/>
          <w:szCs w:val="32"/>
        </w:rPr>
        <w:t>、</w:t>
      </w:r>
      <w:r w:rsidR="00F31C3A" w:rsidRPr="00F31C3A">
        <w:rPr>
          <w:rFonts w:ascii="仿宋_GB2312" w:eastAsia="仿宋_GB2312" w:hint="eastAsia"/>
          <w:sz w:val="32"/>
          <w:szCs w:val="32"/>
        </w:rPr>
        <w:t>卫生健康支出</w:t>
      </w:r>
      <w:r w:rsidRPr="00F31C3A">
        <w:rPr>
          <w:rFonts w:ascii="仿宋_GB2312" w:eastAsia="仿宋_GB2312" w:hint="eastAsia"/>
          <w:sz w:val="32"/>
          <w:szCs w:val="32"/>
        </w:rPr>
        <w:t>、</w:t>
      </w:r>
      <w:r w:rsidR="00F31C3A" w:rsidRPr="00F31C3A">
        <w:rPr>
          <w:rFonts w:ascii="仿宋_GB2312" w:eastAsia="仿宋_GB2312" w:hint="eastAsia"/>
          <w:sz w:val="32"/>
          <w:szCs w:val="32"/>
        </w:rPr>
        <w:t>城乡社区支出、住房保障支出。</w:t>
      </w:r>
    </w:p>
    <w:p w:rsidR="00820005" w:rsidRDefault="00AC4CC3">
      <w:pPr>
        <w:widowControl/>
        <w:jc w:val="left"/>
        <w:rPr>
          <w:rFonts w:ascii="黑体" w:eastAsia="黑体"/>
          <w:sz w:val="32"/>
          <w:szCs w:val="32"/>
        </w:rPr>
      </w:pPr>
      <w:r>
        <w:rPr>
          <w:rFonts w:ascii="黑体" w:eastAsia="黑体"/>
          <w:sz w:val="32"/>
          <w:szCs w:val="32"/>
        </w:rPr>
        <w:br w:type="page"/>
      </w:r>
    </w:p>
    <w:p w:rsidR="00820005" w:rsidRDefault="00AC4CC3">
      <w:pPr>
        <w:spacing w:line="600" w:lineRule="exact"/>
        <w:ind w:firstLineChars="200" w:firstLine="640"/>
        <w:rPr>
          <w:rFonts w:ascii="楷体_GB2312" w:eastAsia="楷体_GB2312"/>
          <w:sz w:val="32"/>
          <w:szCs w:val="32"/>
        </w:rPr>
      </w:pPr>
      <w:r>
        <w:rPr>
          <w:rFonts w:ascii="黑体" w:eastAsia="黑体" w:hint="eastAsia"/>
          <w:sz w:val="32"/>
          <w:szCs w:val="32"/>
        </w:rPr>
        <w:lastRenderedPageBreak/>
        <w:t>二、关于收入预算总表的说明</w:t>
      </w:r>
    </w:p>
    <w:p w:rsidR="00820005" w:rsidRDefault="002E20FC">
      <w:pPr>
        <w:spacing w:line="600" w:lineRule="exact"/>
        <w:ind w:firstLineChars="200" w:firstLine="640"/>
        <w:rPr>
          <w:rFonts w:ascii="仿宋_GB2312" w:eastAsia="仿宋_GB2312"/>
          <w:sz w:val="32"/>
          <w:szCs w:val="32"/>
        </w:rPr>
      </w:pPr>
      <w:r>
        <w:rPr>
          <w:rFonts w:eastAsia="仿宋_GB2312" w:hint="eastAsia"/>
          <w:sz w:val="32"/>
          <w:szCs w:val="32"/>
        </w:rPr>
        <w:t>崖西镇</w:t>
      </w:r>
      <w:r w:rsidR="00AC4CC3">
        <w:rPr>
          <w:rFonts w:ascii="仿宋_GB2312" w:eastAsia="仿宋_GB2312" w:hint="eastAsia"/>
          <w:sz w:val="32"/>
          <w:szCs w:val="32"/>
        </w:rPr>
        <w:t>部门2022年收入预算为</w:t>
      </w:r>
      <w:r w:rsidR="00712B68">
        <w:rPr>
          <w:rFonts w:ascii="仿宋_GB2312" w:eastAsia="仿宋_GB2312" w:hint="eastAsia"/>
          <w:sz w:val="32"/>
          <w:szCs w:val="32"/>
        </w:rPr>
        <w:t>2973.46</w:t>
      </w:r>
      <w:r w:rsidR="00AC4CC3">
        <w:rPr>
          <w:rFonts w:ascii="仿宋_GB2312" w:eastAsia="仿宋_GB2312" w:hint="eastAsia"/>
          <w:sz w:val="32"/>
          <w:szCs w:val="32"/>
        </w:rPr>
        <w:t>万元，其中：财政拨款</w:t>
      </w:r>
      <w:r>
        <w:rPr>
          <w:rFonts w:ascii="仿宋_GB2312" w:eastAsia="仿宋_GB2312" w:hint="eastAsia"/>
          <w:sz w:val="32"/>
          <w:szCs w:val="32"/>
        </w:rPr>
        <w:t>2973.46</w:t>
      </w:r>
      <w:r w:rsidR="00AC4CC3">
        <w:rPr>
          <w:rFonts w:ascii="仿宋_GB2312" w:eastAsia="仿宋_GB2312" w:hint="eastAsia"/>
          <w:sz w:val="32"/>
          <w:szCs w:val="32"/>
        </w:rPr>
        <w:t>万元，占</w:t>
      </w:r>
      <w:r>
        <w:rPr>
          <w:rFonts w:ascii="仿宋_GB2312" w:eastAsia="仿宋_GB2312" w:hint="eastAsia"/>
          <w:sz w:val="32"/>
          <w:szCs w:val="32"/>
        </w:rPr>
        <w:t>100</w:t>
      </w:r>
      <w:r w:rsidR="00AC4CC3">
        <w:rPr>
          <w:rFonts w:ascii="仿宋_GB2312" w:eastAsia="仿宋_GB2312" w:hint="eastAsia"/>
          <w:sz w:val="32"/>
          <w:szCs w:val="32"/>
        </w:rPr>
        <w:t>%。</w:t>
      </w:r>
    </w:p>
    <w:p w:rsidR="00E04258" w:rsidRDefault="00E04258" w:rsidP="00E04258">
      <w:pPr>
        <w:spacing w:line="600" w:lineRule="exact"/>
        <w:ind w:firstLineChars="200" w:firstLine="643"/>
        <w:rPr>
          <w:rFonts w:ascii="仿宋_GB2312" w:eastAsia="仿宋_GB2312"/>
          <w:b/>
          <w:sz w:val="32"/>
          <w:szCs w:val="32"/>
          <w:highlight w:val="yellow"/>
        </w:rPr>
      </w:pPr>
    </w:p>
    <w:p w:rsidR="00820005" w:rsidRDefault="008B3DFE" w:rsidP="00E04258">
      <w:pPr>
        <w:widowControl/>
        <w:jc w:val="center"/>
        <w:rPr>
          <w:rFonts w:ascii="黑体" w:eastAsia="黑体"/>
          <w:sz w:val="32"/>
          <w:szCs w:val="32"/>
        </w:rPr>
      </w:pPr>
      <w:r>
        <w:rPr>
          <w:rFonts w:ascii="黑体" w:eastAsia="黑体"/>
          <w:noProof/>
          <w:sz w:val="32"/>
          <w:szCs w:val="32"/>
        </w:rPr>
        <w:drawing>
          <wp:inline distT="0" distB="0" distL="0" distR="0">
            <wp:extent cx="4262120" cy="2759075"/>
            <wp:effectExtent l="19050" t="19050" r="5080" b="3175"/>
            <wp:docPr id="1" name="图片 1" descr="C:\Users\ADMINI~1\AppData\Local\Temp\WeChat Files\946abe05fd8dfb2b5e2328652e528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1\AppData\Local\Temp\WeChat Files\946abe05fd8dfb2b5e2328652e528e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62120" cy="2759075"/>
                    </a:xfrm>
                    <a:prstGeom prst="rect">
                      <a:avLst/>
                    </a:prstGeom>
                    <a:solidFill>
                      <a:schemeClr val="accent1"/>
                    </a:solidFill>
                    <a:ln>
                      <a:solidFill>
                        <a:schemeClr val="tx1"/>
                      </a:solidFill>
                    </a:ln>
                  </pic:spPr>
                </pic:pic>
              </a:graphicData>
            </a:graphic>
          </wp:inline>
        </w:drawing>
      </w:r>
      <w:r w:rsidR="00AC4CC3">
        <w:rPr>
          <w:rFonts w:ascii="黑体" w:eastAsia="黑体"/>
          <w:sz w:val="32"/>
          <w:szCs w:val="32"/>
        </w:rPr>
        <w:br w:type="page"/>
      </w:r>
    </w:p>
    <w:p w:rsidR="00820005" w:rsidRDefault="00AC4CC3">
      <w:pPr>
        <w:spacing w:line="600" w:lineRule="exact"/>
        <w:ind w:firstLineChars="200" w:firstLine="640"/>
        <w:rPr>
          <w:rFonts w:ascii="楷体_GB2312" w:eastAsia="楷体_GB2312"/>
          <w:sz w:val="32"/>
          <w:szCs w:val="32"/>
        </w:rPr>
      </w:pPr>
      <w:r>
        <w:rPr>
          <w:rFonts w:ascii="黑体" w:eastAsia="黑体" w:hint="eastAsia"/>
          <w:sz w:val="32"/>
          <w:szCs w:val="32"/>
        </w:rPr>
        <w:lastRenderedPageBreak/>
        <w:t>三、关于支出预算总表的说明</w:t>
      </w:r>
    </w:p>
    <w:p w:rsidR="00820005" w:rsidRDefault="002E20FC">
      <w:pPr>
        <w:spacing w:line="600" w:lineRule="exact"/>
        <w:ind w:firstLineChars="200" w:firstLine="640"/>
        <w:rPr>
          <w:rFonts w:ascii="仿宋_GB2312" w:eastAsia="仿宋_GB2312"/>
          <w:sz w:val="32"/>
          <w:szCs w:val="32"/>
        </w:rPr>
      </w:pPr>
      <w:r>
        <w:rPr>
          <w:rFonts w:eastAsia="仿宋_GB2312" w:hint="eastAsia"/>
          <w:sz w:val="32"/>
          <w:szCs w:val="32"/>
        </w:rPr>
        <w:t>崖西镇</w:t>
      </w:r>
      <w:r w:rsidR="00AC4CC3">
        <w:rPr>
          <w:rFonts w:ascii="仿宋_GB2312" w:eastAsia="仿宋_GB2312" w:hint="eastAsia"/>
          <w:sz w:val="32"/>
          <w:szCs w:val="32"/>
        </w:rPr>
        <w:t>部门2022年支出预算为</w:t>
      </w:r>
      <w:r>
        <w:rPr>
          <w:rFonts w:ascii="仿宋_GB2312" w:eastAsia="仿宋_GB2312" w:hint="eastAsia"/>
          <w:sz w:val="32"/>
          <w:szCs w:val="32"/>
        </w:rPr>
        <w:t>2973.46</w:t>
      </w:r>
      <w:r w:rsidR="00AC4CC3">
        <w:rPr>
          <w:rFonts w:ascii="仿宋_GB2312" w:eastAsia="仿宋_GB2312" w:hint="eastAsia"/>
          <w:sz w:val="32"/>
          <w:szCs w:val="32"/>
        </w:rPr>
        <w:t>万元，其中：基本支出</w:t>
      </w:r>
      <w:r>
        <w:rPr>
          <w:rFonts w:ascii="仿宋_GB2312" w:eastAsia="仿宋_GB2312" w:hint="eastAsia"/>
          <w:sz w:val="32"/>
          <w:szCs w:val="32"/>
        </w:rPr>
        <w:t>1151.58</w:t>
      </w:r>
      <w:r w:rsidR="00AC4CC3">
        <w:rPr>
          <w:rFonts w:ascii="仿宋_GB2312" w:eastAsia="仿宋_GB2312" w:hint="eastAsia"/>
          <w:sz w:val="32"/>
          <w:szCs w:val="32"/>
        </w:rPr>
        <w:t>万元，占</w:t>
      </w:r>
      <w:r>
        <w:rPr>
          <w:rFonts w:ascii="仿宋_GB2312" w:eastAsia="仿宋_GB2312" w:hint="eastAsia"/>
          <w:sz w:val="32"/>
          <w:szCs w:val="32"/>
        </w:rPr>
        <w:t>38.73</w:t>
      </w:r>
      <w:r w:rsidR="00AC4CC3">
        <w:rPr>
          <w:rFonts w:ascii="仿宋_GB2312" w:eastAsia="仿宋_GB2312" w:hint="eastAsia"/>
          <w:sz w:val="32"/>
          <w:szCs w:val="32"/>
        </w:rPr>
        <w:t>%，项目支出</w:t>
      </w:r>
      <w:r>
        <w:rPr>
          <w:rFonts w:ascii="仿宋_GB2312" w:eastAsia="仿宋_GB2312" w:hint="eastAsia"/>
          <w:sz w:val="32"/>
          <w:szCs w:val="32"/>
        </w:rPr>
        <w:t>1821.88</w:t>
      </w:r>
      <w:r w:rsidR="00AC4CC3">
        <w:rPr>
          <w:rFonts w:ascii="仿宋_GB2312" w:eastAsia="仿宋_GB2312" w:hint="eastAsia"/>
          <w:sz w:val="32"/>
          <w:szCs w:val="32"/>
        </w:rPr>
        <w:t>万元，占</w:t>
      </w:r>
      <w:r w:rsidR="007543BE">
        <w:rPr>
          <w:rFonts w:ascii="仿宋_GB2312" w:eastAsia="仿宋_GB2312" w:hint="eastAsia"/>
          <w:sz w:val="32"/>
          <w:szCs w:val="32"/>
        </w:rPr>
        <w:t>61.27</w:t>
      </w:r>
      <w:r w:rsidR="00AC4CC3">
        <w:rPr>
          <w:rFonts w:ascii="仿宋_GB2312" w:eastAsia="仿宋_GB2312" w:hint="eastAsia"/>
          <w:sz w:val="32"/>
          <w:szCs w:val="32"/>
        </w:rPr>
        <w:t>%。</w:t>
      </w:r>
    </w:p>
    <w:p w:rsidR="00C77EB9" w:rsidRDefault="00C77EB9">
      <w:pPr>
        <w:spacing w:line="600" w:lineRule="exact"/>
        <w:ind w:firstLineChars="200" w:firstLine="640"/>
        <w:rPr>
          <w:rFonts w:ascii="仿宋_GB2312" w:eastAsia="仿宋_GB2312"/>
          <w:sz w:val="32"/>
          <w:szCs w:val="32"/>
        </w:rPr>
      </w:pPr>
    </w:p>
    <w:p w:rsidR="00820005" w:rsidRDefault="0009199E" w:rsidP="0009199E">
      <w:pPr>
        <w:widowControl/>
        <w:jc w:val="center"/>
        <w:rPr>
          <w:rFonts w:ascii="黑体" w:eastAsia="黑体"/>
          <w:sz w:val="32"/>
          <w:szCs w:val="32"/>
        </w:rPr>
      </w:pPr>
      <w:r>
        <w:rPr>
          <w:noProof/>
        </w:rPr>
        <w:drawing>
          <wp:inline distT="0" distB="0" distL="0" distR="0" wp14:anchorId="2709AB32" wp14:editId="38F9549D">
            <wp:extent cx="3994150" cy="2717800"/>
            <wp:effectExtent l="19050" t="19050" r="6350" b="635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3994150" cy="2717800"/>
                    </a:xfrm>
                    <a:prstGeom prst="rect">
                      <a:avLst/>
                    </a:prstGeom>
                    <a:ln>
                      <a:solidFill>
                        <a:schemeClr val="tx1"/>
                      </a:solidFill>
                    </a:ln>
                  </pic:spPr>
                </pic:pic>
              </a:graphicData>
            </a:graphic>
          </wp:inline>
        </w:drawing>
      </w:r>
      <w:r w:rsidR="00AC4CC3">
        <w:rPr>
          <w:rFonts w:ascii="黑体" w:eastAsia="黑体"/>
          <w:sz w:val="32"/>
          <w:szCs w:val="32"/>
        </w:rPr>
        <w:br w:type="page"/>
      </w:r>
    </w:p>
    <w:p w:rsidR="00820005" w:rsidRDefault="00AC4CC3">
      <w:pPr>
        <w:spacing w:line="600" w:lineRule="exact"/>
        <w:ind w:firstLineChars="200" w:firstLine="640"/>
        <w:rPr>
          <w:rFonts w:ascii="黑体" w:eastAsia="黑体"/>
          <w:sz w:val="32"/>
          <w:szCs w:val="32"/>
        </w:rPr>
      </w:pPr>
      <w:r>
        <w:rPr>
          <w:rFonts w:ascii="黑体" w:eastAsia="黑体" w:hint="eastAsia"/>
          <w:sz w:val="32"/>
          <w:szCs w:val="32"/>
        </w:rPr>
        <w:lastRenderedPageBreak/>
        <w:t>四、关于财政拨款收支预算总表的说明</w:t>
      </w:r>
    </w:p>
    <w:p w:rsidR="00820005" w:rsidRDefault="00623E2C">
      <w:pPr>
        <w:spacing w:line="600" w:lineRule="exact"/>
        <w:ind w:firstLineChars="200" w:firstLine="640"/>
        <w:rPr>
          <w:rFonts w:ascii="仿宋_GB2312" w:eastAsia="仿宋_GB2312"/>
          <w:sz w:val="32"/>
          <w:szCs w:val="32"/>
        </w:rPr>
      </w:pPr>
      <w:r>
        <w:rPr>
          <w:rFonts w:eastAsia="仿宋_GB2312" w:hint="eastAsia"/>
          <w:sz w:val="32"/>
          <w:szCs w:val="32"/>
        </w:rPr>
        <w:t>崖西镇</w:t>
      </w:r>
      <w:r w:rsidR="00AC4CC3">
        <w:rPr>
          <w:rFonts w:ascii="仿宋_GB2312" w:eastAsia="仿宋_GB2312" w:hint="eastAsia"/>
          <w:sz w:val="32"/>
          <w:szCs w:val="32"/>
        </w:rPr>
        <w:t>部门2022年财政拨款收支总预算为</w:t>
      </w:r>
      <w:r>
        <w:rPr>
          <w:rFonts w:ascii="仿宋_GB2312" w:eastAsia="仿宋_GB2312" w:hint="eastAsia"/>
          <w:sz w:val="32"/>
          <w:szCs w:val="32"/>
        </w:rPr>
        <w:t>2973.46</w:t>
      </w:r>
      <w:r w:rsidR="00AC4CC3">
        <w:rPr>
          <w:rFonts w:ascii="仿宋_GB2312" w:eastAsia="仿宋_GB2312" w:hint="eastAsia"/>
          <w:sz w:val="32"/>
          <w:szCs w:val="32"/>
        </w:rPr>
        <w:t>万元。</w:t>
      </w:r>
    </w:p>
    <w:p w:rsidR="00C20B54" w:rsidRPr="00904A8B" w:rsidRDefault="00AC4CC3" w:rsidP="00904A8B">
      <w:pPr>
        <w:spacing w:line="600" w:lineRule="exact"/>
        <w:ind w:firstLineChars="200" w:firstLine="640"/>
        <w:rPr>
          <w:rFonts w:ascii="仿宋_GB2312" w:eastAsia="仿宋_GB2312"/>
          <w:sz w:val="32"/>
          <w:szCs w:val="32"/>
        </w:rPr>
      </w:pPr>
      <w:r>
        <w:rPr>
          <w:rFonts w:ascii="仿宋_GB2312" w:eastAsia="仿宋_GB2312" w:hint="eastAsia"/>
          <w:sz w:val="32"/>
          <w:szCs w:val="32"/>
        </w:rPr>
        <w:t>收入包括：一般公共预算</w:t>
      </w:r>
      <w:r w:rsidR="00623E2C" w:rsidRPr="00623E2C">
        <w:rPr>
          <w:rFonts w:ascii="仿宋_GB2312" w:eastAsia="仿宋_GB2312"/>
          <w:sz w:val="32"/>
          <w:szCs w:val="32"/>
        </w:rPr>
        <w:t>1458.19</w:t>
      </w:r>
      <w:r>
        <w:rPr>
          <w:rFonts w:ascii="仿宋_GB2312" w:eastAsia="仿宋_GB2312" w:hint="eastAsia"/>
          <w:sz w:val="32"/>
          <w:szCs w:val="32"/>
        </w:rPr>
        <w:t>万元，占</w:t>
      </w:r>
      <w:r w:rsidR="00961308">
        <w:rPr>
          <w:rFonts w:ascii="仿宋_GB2312" w:eastAsia="仿宋_GB2312" w:hint="eastAsia"/>
          <w:sz w:val="32"/>
          <w:szCs w:val="32"/>
        </w:rPr>
        <w:t>49.04</w:t>
      </w:r>
      <w:r>
        <w:rPr>
          <w:rFonts w:ascii="仿宋_GB2312" w:eastAsia="仿宋_GB2312" w:hint="eastAsia"/>
          <w:sz w:val="32"/>
          <w:szCs w:val="32"/>
        </w:rPr>
        <w:t>%；政府性基金预算</w:t>
      </w:r>
      <w:r w:rsidR="00623E2C" w:rsidRPr="00623E2C">
        <w:rPr>
          <w:rFonts w:ascii="仿宋_GB2312" w:eastAsia="仿宋_GB2312"/>
          <w:sz w:val="32"/>
          <w:szCs w:val="32"/>
        </w:rPr>
        <w:t>1515.27</w:t>
      </w:r>
      <w:r>
        <w:rPr>
          <w:rFonts w:ascii="仿宋_GB2312" w:eastAsia="仿宋_GB2312" w:hint="eastAsia"/>
          <w:sz w:val="32"/>
          <w:szCs w:val="32"/>
        </w:rPr>
        <w:t>万元，占</w:t>
      </w:r>
      <w:r w:rsidR="00961308">
        <w:rPr>
          <w:rFonts w:ascii="仿宋_GB2312" w:eastAsia="仿宋_GB2312" w:hint="eastAsia"/>
          <w:sz w:val="32"/>
          <w:szCs w:val="32"/>
        </w:rPr>
        <w:t>50.96</w:t>
      </w:r>
      <w:r>
        <w:rPr>
          <w:rFonts w:ascii="仿宋_GB2312" w:eastAsia="仿宋_GB2312" w:hint="eastAsia"/>
          <w:sz w:val="32"/>
          <w:szCs w:val="32"/>
        </w:rPr>
        <w:t>%。</w:t>
      </w:r>
    </w:p>
    <w:p w:rsidR="00C20B54" w:rsidRDefault="005B362E" w:rsidP="00C20B54">
      <w:pPr>
        <w:spacing w:line="600" w:lineRule="exact"/>
        <w:ind w:firstLineChars="200" w:firstLine="643"/>
        <w:rPr>
          <w:rFonts w:ascii="仿宋_GB2312" w:eastAsia="仿宋_GB2312"/>
          <w:b/>
          <w:sz w:val="32"/>
          <w:szCs w:val="32"/>
        </w:rPr>
      </w:pPr>
      <w:r>
        <w:rPr>
          <w:rFonts w:ascii="仿宋_GB2312" w:eastAsia="仿宋_GB2312"/>
          <w:b/>
          <w:noProof/>
          <w:sz w:val="32"/>
          <w:szCs w:val="32"/>
        </w:rPr>
        <w:drawing>
          <wp:anchor distT="0" distB="0" distL="114300" distR="114300" simplePos="0" relativeHeight="251660288" behindDoc="0" locked="0" layoutInCell="1" allowOverlap="1" wp14:anchorId="0032EE43" wp14:editId="3CEB2DBF">
            <wp:simplePos x="0" y="0"/>
            <wp:positionH relativeFrom="column">
              <wp:posOffset>644525</wp:posOffset>
            </wp:positionH>
            <wp:positionV relativeFrom="paragraph">
              <wp:posOffset>216535</wp:posOffset>
            </wp:positionV>
            <wp:extent cx="4269740" cy="2767330"/>
            <wp:effectExtent l="19050" t="19050" r="0" b="0"/>
            <wp:wrapSquare wrapText="bothSides"/>
            <wp:docPr id="3" name="图片 3" descr="C:\Users\ADMINI~1\AppData\Local\Temp\WeChat Files\0862c02dd546c29073f01ab8414f6c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1\AppData\Local\Temp\WeChat Files\0862c02dd546c29073f01ab8414f6c0.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69740" cy="276733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rsidR="00C20B54" w:rsidRDefault="00C20B54" w:rsidP="005B362E">
      <w:pPr>
        <w:spacing w:line="600" w:lineRule="exact"/>
        <w:ind w:firstLineChars="200" w:firstLine="643"/>
        <w:rPr>
          <w:rFonts w:ascii="仿宋_GB2312" w:eastAsia="仿宋_GB2312"/>
          <w:b/>
          <w:sz w:val="32"/>
          <w:szCs w:val="32"/>
        </w:rPr>
      </w:pPr>
    </w:p>
    <w:p w:rsidR="00C20B54" w:rsidRDefault="00C20B54" w:rsidP="00904A8B">
      <w:pPr>
        <w:spacing w:line="600" w:lineRule="exact"/>
        <w:ind w:firstLineChars="200" w:firstLine="643"/>
        <w:rPr>
          <w:rFonts w:ascii="仿宋_GB2312" w:eastAsia="仿宋_GB2312"/>
          <w:b/>
          <w:sz w:val="32"/>
          <w:szCs w:val="32"/>
        </w:rPr>
      </w:pPr>
    </w:p>
    <w:p w:rsidR="00C20B54" w:rsidRDefault="00C20B54" w:rsidP="00C20B54">
      <w:pPr>
        <w:spacing w:line="600" w:lineRule="exact"/>
        <w:ind w:firstLineChars="200" w:firstLine="643"/>
        <w:rPr>
          <w:rFonts w:ascii="仿宋_GB2312" w:eastAsia="仿宋_GB2312"/>
          <w:b/>
          <w:sz w:val="32"/>
          <w:szCs w:val="32"/>
        </w:rPr>
      </w:pPr>
    </w:p>
    <w:p w:rsidR="00C20B54" w:rsidRDefault="00C20B54" w:rsidP="00C20B54">
      <w:pPr>
        <w:spacing w:line="600" w:lineRule="exact"/>
        <w:ind w:firstLineChars="200" w:firstLine="643"/>
        <w:rPr>
          <w:rFonts w:ascii="仿宋_GB2312" w:eastAsia="仿宋_GB2312"/>
          <w:b/>
          <w:sz w:val="32"/>
          <w:szCs w:val="32"/>
        </w:rPr>
      </w:pPr>
    </w:p>
    <w:p w:rsidR="00C20B54" w:rsidRDefault="00C20B54" w:rsidP="003E2A43">
      <w:pPr>
        <w:spacing w:line="600" w:lineRule="exact"/>
        <w:ind w:firstLineChars="200" w:firstLine="643"/>
        <w:rPr>
          <w:rFonts w:ascii="仿宋_GB2312" w:eastAsia="仿宋_GB2312"/>
          <w:b/>
          <w:sz w:val="32"/>
          <w:szCs w:val="32"/>
        </w:rPr>
      </w:pPr>
    </w:p>
    <w:p w:rsidR="00904A8B" w:rsidRDefault="00904A8B" w:rsidP="00C20B54">
      <w:pPr>
        <w:spacing w:line="600" w:lineRule="exact"/>
        <w:ind w:firstLineChars="200" w:firstLine="643"/>
        <w:rPr>
          <w:rFonts w:ascii="仿宋_GB2312" w:eastAsia="仿宋_GB2312"/>
          <w:b/>
          <w:sz w:val="32"/>
          <w:szCs w:val="32"/>
        </w:rPr>
      </w:pPr>
    </w:p>
    <w:p w:rsidR="00904A8B" w:rsidRDefault="00904A8B" w:rsidP="00C20B54">
      <w:pPr>
        <w:spacing w:line="600" w:lineRule="exact"/>
        <w:ind w:firstLineChars="200" w:firstLine="643"/>
        <w:rPr>
          <w:rFonts w:ascii="仿宋_GB2312" w:eastAsia="仿宋_GB2312"/>
          <w:b/>
          <w:sz w:val="32"/>
          <w:szCs w:val="32"/>
        </w:rPr>
      </w:pPr>
    </w:p>
    <w:p w:rsidR="00C20B54" w:rsidRDefault="00C20B54" w:rsidP="003E2A43">
      <w:pPr>
        <w:spacing w:line="600" w:lineRule="exact"/>
        <w:rPr>
          <w:rFonts w:ascii="仿宋_GB2312" w:eastAsia="仿宋_GB2312"/>
          <w:b/>
          <w:sz w:val="32"/>
          <w:szCs w:val="32"/>
        </w:rPr>
      </w:pPr>
    </w:p>
    <w:p w:rsidR="00820005" w:rsidRDefault="00AC4CC3" w:rsidP="00C20B54">
      <w:pPr>
        <w:spacing w:line="600" w:lineRule="exact"/>
        <w:ind w:firstLineChars="200" w:firstLine="640"/>
        <w:rPr>
          <w:rFonts w:ascii="仿宋_GB2312" w:eastAsia="仿宋_GB2312"/>
          <w:sz w:val="32"/>
          <w:szCs w:val="32"/>
        </w:rPr>
      </w:pPr>
      <w:r>
        <w:rPr>
          <w:rFonts w:ascii="仿宋_GB2312" w:eastAsia="仿宋_GB2312" w:hint="eastAsia"/>
          <w:sz w:val="32"/>
          <w:szCs w:val="32"/>
        </w:rPr>
        <w:t>支出包括：一般公共服务（类）支出</w:t>
      </w:r>
      <w:r w:rsidR="00623E2C" w:rsidRPr="00623E2C">
        <w:rPr>
          <w:rFonts w:ascii="仿宋_GB2312" w:eastAsia="仿宋_GB2312"/>
          <w:sz w:val="32"/>
          <w:szCs w:val="32"/>
        </w:rPr>
        <w:t>1281.8</w:t>
      </w:r>
      <w:r>
        <w:rPr>
          <w:rFonts w:ascii="仿宋_GB2312" w:eastAsia="仿宋_GB2312" w:hint="eastAsia"/>
          <w:sz w:val="32"/>
          <w:szCs w:val="32"/>
        </w:rPr>
        <w:t>万元，占</w:t>
      </w:r>
      <w:r w:rsidR="00623E2C">
        <w:rPr>
          <w:rFonts w:ascii="仿宋_GB2312" w:eastAsia="仿宋_GB2312" w:hint="eastAsia"/>
          <w:sz w:val="32"/>
          <w:szCs w:val="32"/>
        </w:rPr>
        <w:t>43.11</w:t>
      </w:r>
      <w:r>
        <w:rPr>
          <w:rFonts w:ascii="仿宋_GB2312" w:eastAsia="仿宋_GB2312" w:hint="eastAsia"/>
          <w:sz w:val="32"/>
          <w:szCs w:val="32"/>
        </w:rPr>
        <w:t>%；</w:t>
      </w:r>
      <w:r w:rsidR="00623E2C" w:rsidRPr="00623E2C">
        <w:rPr>
          <w:rFonts w:ascii="仿宋_GB2312" w:eastAsia="仿宋_GB2312" w:hint="eastAsia"/>
          <w:sz w:val="32"/>
          <w:szCs w:val="32"/>
        </w:rPr>
        <w:t>社会保障和就业支出</w:t>
      </w:r>
      <w:r w:rsidR="00623E2C" w:rsidRPr="00623E2C">
        <w:rPr>
          <w:rFonts w:ascii="仿宋_GB2312" w:eastAsia="仿宋_GB2312"/>
          <w:sz w:val="32"/>
          <w:szCs w:val="32"/>
        </w:rPr>
        <w:t>79.75</w:t>
      </w:r>
      <w:r w:rsidR="00623E2C">
        <w:rPr>
          <w:rFonts w:ascii="仿宋_GB2312" w:eastAsia="仿宋_GB2312" w:hint="eastAsia"/>
          <w:sz w:val="32"/>
          <w:szCs w:val="32"/>
        </w:rPr>
        <w:t>万元</w:t>
      </w:r>
      <w:r>
        <w:rPr>
          <w:rFonts w:ascii="仿宋_GB2312" w:eastAsia="仿宋_GB2312" w:hint="eastAsia"/>
          <w:sz w:val="32"/>
          <w:szCs w:val="32"/>
        </w:rPr>
        <w:t>，占</w:t>
      </w:r>
      <w:r w:rsidR="00623E2C">
        <w:rPr>
          <w:rFonts w:ascii="仿宋_GB2312" w:eastAsia="仿宋_GB2312" w:hint="eastAsia"/>
          <w:sz w:val="32"/>
          <w:szCs w:val="32"/>
        </w:rPr>
        <w:t>2.68</w:t>
      </w:r>
      <w:r>
        <w:rPr>
          <w:rFonts w:ascii="仿宋_GB2312" w:eastAsia="仿宋_GB2312" w:hint="eastAsia"/>
          <w:sz w:val="32"/>
          <w:szCs w:val="32"/>
        </w:rPr>
        <w:t>%；</w:t>
      </w:r>
      <w:r w:rsidR="00623E2C" w:rsidRPr="00623E2C">
        <w:rPr>
          <w:rFonts w:ascii="仿宋_GB2312" w:eastAsia="仿宋_GB2312" w:hint="eastAsia"/>
          <w:sz w:val="32"/>
          <w:szCs w:val="32"/>
        </w:rPr>
        <w:t>卫生健康支出</w:t>
      </w:r>
      <w:r w:rsidR="00623E2C" w:rsidRPr="00623E2C">
        <w:rPr>
          <w:rFonts w:ascii="仿宋_GB2312" w:eastAsia="仿宋_GB2312"/>
          <w:sz w:val="32"/>
          <w:szCs w:val="32"/>
        </w:rPr>
        <w:t>34.2</w:t>
      </w:r>
      <w:r w:rsidR="00623E2C">
        <w:rPr>
          <w:rFonts w:ascii="仿宋_GB2312" w:eastAsia="仿宋_GB2312" w:hint="eastAsia"/>
          <w:sz w:val="32"/>
          <w:szCs w:val="32"/>
        </w:rPr>
        <w:t>万元，占1.15%；</w:t>
      </w:r>
      <w:r w:rsidR="00623E2C" w:rsidRPr="00623E2C">
        <w:rPr>
          <w:rFonts w:ascii="仿宋_GB2312" w:eastAsia="仿宋_GB2312" w:hint="eastAsia"/>
          <w:sz w:val="32"/>
          <w:szCs w:val="32"/>
        </w:rPr>
        <w:t>城乡社区支出</w:t>
      </w:r>
      <w:r w:rsidR="00623E2C" w:rsidRPr="00623E2C">
        <w:rPr>
          <w:rFonts w:ascii="仿宋_GB2312" w:eastAsia="仿宋_GB2312"/>
          <w:sz w:val="32"/>
          <w:szCs w:val="32"/>
        </w:rPr>
        <w:t>1515.27</w:t>
      </w:r>
      <w:r w:rsidR="00623E2C">
        <w:rPr>
          <w:rFonts w:ascii="仿宋_GB2312" w:eastAsia="仿宋_GB2312" w:hint="eastAsia"/>
          <w:sz w:val="32"/>
          <w:szCs w:val="32"/>
        </w:rPr>
        <w:t>万元，占50.96%；</w:t>
      </w:r>
      <w:r w:rsidR="00623E2C" w:rsidRPr="00623E2C">
        <w:rPr>
          <w:rFonts w:ascii="仿宋_GB2312" w:eastAsia="仿宋_GB2312" w:hint="eastAsia"/>
          <w:sz w:val="32"/>
          <w:szCs w:val="32"/>
        </w:rPr>
        <w:t>住房保障支出</w:t>
      </w:r>
      <w:r w:rsidR="00623E2C" w:rsidRPr="00623E2C">
        <w:rPr>
          <w:rFonts w:ascii="仿宋_GB2312" w:eastAsia="仿宋_GB2312"/>
          <w:sz w:val="32"/>
          <w:szCs w:val="32"/>
        </w:rPr>
        <w:t>62.44</w:t>
      </w:r>
      <w:r w:rsidR="00623E2C">
        <w:rPr>
          <w:rFonts w:ascii="仿宋_GB2312" w:eastAsia="仿宋_GB2312" w:hint="eastAsia"/>
          <w:sz w:val="32"/>
          <w:szCs w:val="32"/>
        </w:rPr>
        <w:t>万元，占2.10%</w:t>
      </w:r>
      <w:r>
        <w:rPr>
          <w:rFonts w:ascii="仿宋_GB2312" w:eastAsia="仿宋_GB2312" w:hint="eastAsia"/>
          <w:sz w:val="32"/>
          <w:szCs w:val="32"/>
        </w:rPr>
        <w:t>。</w:t>
      </w:r>
    </w:p>
    <w:p w:rsidR="00820005" w:rsidRDefault="00327235" w:rsidP="003E2A43">
      <w:pPr>
        <w:widowControl/>
        <w:jc w:val="center"/>
        <w:rPr>
          <w:rFonts w:ascii="黑体" w:eastAsia="黑体"/>
          <w:sz w:val="32"/>
          <w:szCs w:val="32"/>
        </w:rPr>
      </w:pPr>
      <w:r>
        <w:rPr>
          <w:rFonts w:ascii="黑体" w:eastAsia="黑体"/>
          <w:noProof/>
          <w:sz w:val="32"/>
          <w:szCs w:val="32"/>
        </w:rPr>
        <w:lastRenderedPageBreak/>
        <w:drawing>
          <wp:inline distT="0" distB="0" distL="0" distR="0">
            <wp:extent cx="4460875" cy="2814955"/>
            <wp:effectExtent l="19050" t="19050" r="0" b="4445"/>
            <wp:docPr id="7" name="图片 7" descr="C:\Users\ADMINI~1\AppData\Local\Temp\WeChat Files\ed8f270d40c39e9a64b0e09cb2a7f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I~1\AppData\Local\Temp\WeChat Files\ed8f270d40c39e9a64b0e09cb2a7f30.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60875" cy="2814955"/>
                    </a:xfrm>
                    <a:prstGeom prst="rect">
                      <a:avLst/>
                    </a:prstGeom>
                    <a:noFill/>
                    <a:ln>
                      <a:solidFill>
                        <a:schemeClr val="tx1"/>
                      </a:solidFill>
                    </a:ln>
                  </pic:spPr>
                </pic:pic>
              </a:graphicData>
            </a:graphic>
          </wp:inline>
        </w:drawing>
      </w:r>
      <w:r w:rsidR="00AC4CC3">
        <w:rPr>
          <w:rFonts w:ascii="黑体" w:eastAsia="黑体"/>
          <w:sz w:val="32"/>
          <w:szCs w:val="32"/>
        </w:rPr>
        <w:br w:type="page"/>
      </w:r>
    </w:p>
    <w:p w:rsidR="00820005" w:rsidRDefault="00AC4CC3">
      <w:pPr>
        <w:spacing w:line="600" w:lineRule="exact"/>
        <w:ind w:firstLine="600"/>
        <w:rPr>
          <w:rFonts w:ascii="黑体" w:eastAsia="黑体"/>
          <w:sz w:val="32"/>
          <w:szCs w:val="32"/>
        </w:rPr>
      </w:pPr>
      <w:r>
        <w:rPr>
          <w:rFonts w:ascii="黑体" w:eastAsia="黑体" w:hint="eastAsia"/>
          <w:sz w:val="32"/>
          <w:szCs w:val="32"/>
        </w:rPr>
        <w:lastRenderedPageBreak/>
        <w:t>五、关于一般公共预算支出表的说明</w:t>
      </w:r>
    </w:p>
    <w:p w:rsidR="00820005" w:rsidRDefault="00AC4CC3">
      <w:pPr>
        <w:spacing w:line="600" w:lineRule="exact"/>
        <w:ind w:firstLineChars="200" w:firstLine="640"/>
        <w:rPr>
          <w:rFonts w:ascii="楷体_GB2312" w:eastAsia="楷体_GB2312"/>
          <w:sz w:val="32"/>
          <w:szCs w:val="32"/>
        </w:rPr>
      </w:pPr>
      <w:r>
        <w:rPr>
          <w:rFonts w:ascii="楷体_GB2312" w:eastAsia="楷体_GB2312" w:hint="eastAsia"/>
          <w:sz w:val="32"/>
          <w:szCs w:val="32"/>
        </w:rPr>
        <w:t>（一）一般公共预算当年拨款规模变化情况</w:t>
      </w:r>
    </w:p>
    <w:p w:rsidR="00820005" w:rsidRDefault="00846B8D" w:rsidP="00BC0E0F">
      <w:pPr>
        <w:spacing w:line="600" w:lineRule="exact"/>
        <w:ind w:firstLineChars="200" w:firstLine="640"/>
        <w:rPr>
          <w:rFonts w:ascii="仿宋_GB2312" w:eastAsia="仿宋_GB2312"/>
          <w:sz w:val="32"/>
          <w:szCs w:val="32"/>
        </w:rPr>
      </w:pPr>
      <w:r>
        <w:rPr>
          <w:rFonts w:eastAsia="仿宋_GB2312" w:hint="eastAsia"/>
          <w:sz w:val="32"/>
          <w:szCs w:val="32"/>
        </w:rPr>
        <w:t>崖西镇</w:t>
      </w:r>
      <w:r w:rsidR="00AC4CC3">
        <w:rPr>
          <w:rFonts w:ascii="仿宋_GB2312" w:eastAsia="仿宋_GB2312" w:hint="eastAsia"/>
          <w:sz w:val="32"/>
          <w:szCs w:val="32"/>
        </w:rPr>
        <w:t>部门2022年一般公共预算拨款</w:t>
      </w:r>
      <w:r>
        <w:rPr>
          <w:rFonts w:ascii="仿宋_GB2312" w:eastAsia="仿宋_GB2312" w:hint="eastAsia"/>
          <w:sz w:val="32"/>
          <w:szCs w:val="32"/>
        </w:rPr>
        <w:t>1458.19</w:t>
      </w:r>
      <w:r w:rsidR="00AC4CC3">
        <w:rPr>
          <w:rFonts w:ascii="仿宋_GB2312" w:eastAsia="仿宋_GB2312" w:hint="eastAsia"/>
          <w:sz w:val="32"/>
          <w:szCs w:val="32"/>
        </w:rPr>
        <w:t>万元，比上年增加</w:t>
      </w:r>
      <w:r w:rsidR="00BC0E0F">
        <w:rPr>
          <w:rFonts w:ascii="仿宋_GB2312" w:eastAsia="仿宋_GB2312" w:hint="eastAsia"/>
          <w:sz w:val="32"/>
          <w:szCs w:val="32"/>
        </w:rPr>
        <w:t>78.19</w:t>
      </w:r>
      <w:r w:rsidR="00AC4CC3">
        <w:rPr>
          <w:rFonts w:ascii="仿宋_GB2312" w:eastAsia="仿宋_GB2312" w:hint="eastAsia"/>
          <w:sz w:val="32"/>
          <w:szCs w:val="32"/>
        </w:rPr>
        <w:t>万元，增长</w:t>
      </w:r>
      <w:r w:rsidR="00BC0E0F">
        <w:rPr>
          <w:rFonts w:ascii="仿宋_GB2312" w:eastAsia="仿宋_GB2312" w:hint="eastAsia"/>
          <w:sz w:val="32"/>
          <w:szCs w:val="32"/>
        </w:rPr>
        <w:t>5.67</w:t>
      </w:r>
      <w:r w:rsidR="00AC4CC3">
        <w:rPr>
          <w:rFonts w:ascii="仿宋_GB2312" w:eastAsia="仿宋_GB2312" w:hint="eastAsia"/>
          <w:sz w:val="32"/>
          <w:szCs w:val="32"/>
        </w:rPr>
        <w:t>%，主要原因是</w:t>
      </w:r>
      <w:r w:rsidR="00BC0E0F" w:rsidRPr="00BC0E0F">
        <w:rPr>
          <w:rFonts w:ascii="仿宋_GB2312" w:eastAsia="仿宋_GB2312" w:hint="eastAsia"/>
          <w:sz w:val="32"/>
          <w:szCs w:val="32"/>
        </w:rPr>
        <w:t>一般公共服务</w:t>
      </w:r>
      <w:r w:rsidR="00BC0E0F">
        <w:rPr>
          <w:rFonts w:ascii="仿宋_GB2312" w:eastAsia="仿宋_GB2312" w:hint="eastAsia"/>
          <w:sz w:val="32"/>
          <w:szCs w:val="32"/>
        </w:rPr>
        <w:t>和</w:t>
      </w:r>
      <w:r w:rsidR="00BC0E0F" w:rsidRPr="00BC0E0F">
        <w:rPr>
          <w:rFonts w:ascii="仿宋_GB2312" w:eastAsia="仿宋_GB2312" w:hint="eastAsia"/>
          <w:sz w:val="32"/>
          <w:szCs w:val="32"/>
        </w:rPr>
        <w:t>社会保障和就业</w:t>
      </w:r>
      <w:r w:rsidR="001F66A7">
        <w:rPr>
          <w:rFonts w:ascii="仿宋_GB2312" w:eastAsia="仿宋_GB2312" w:hint="eastAsia"/>
          <w:sz w:val="32"/>
          <w:szCs w:val="32"/>
        </w:rPr>
        <w:t>支出</w:t>
      </w:r>
      <w:r w:rsidR="00AC4CC3">
        <w:rPr>
          <w:rFonts w:ascii="仿宋_GB2312" w:eastAsia="仿宋_GB2312" w:hint="eastAsia"/>
          <w:sz w:val="32"/>
          <w:szCs w:val="32"/>
        </w:rPr>
        <w:t>增加。</w:t>
      </w:r>
    </w:p>
    <w:p w:rsidR="00820005" w:rsidRDefault="00BC0E0F">
      <w:pPr>
        <w:widowControl/>
        <w:jc w:val="left"/>
        <w:rPr>
          <w:rFonts w:ascii="仿宋_GB2312" w:eastAsia="仿宋_GB2312"/>
          <w:sz w:val="32"/>
          <w:szCs w:val="32"/>
        </w:rPr>
      </w:pPr>
      <w:r>
        <w:rPr>
          <w:rFonts w:ascii="仿宋_GB2312" w:eastAsia="仿宋_GB2312" w:hint="eastAsia"/>
          <w:b/>
          <w:noProof/>
          <w:sz w:val="32"/>
          <w:szCs w:val="32"/>
        </w:rPr>
        <w:drawing>
          <wp:inline distT="0" distB="0" distL="0" distR="0">
            <wp:extent cx="5400040" cy="3594195"/>
            <wp:effectExtent l="19050" t="0" r="0" b="0"/>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5400040" cy="3594195"/>
                    </a:xfrm>
                    <a:prstGeom prst="rect">
                      <a:avLst/>
                    </a:prstGeom>
                    <a:noFill/>
                    <a:ln w="9525">
                      <a:noFill/>
                      <a:miter lim="800000"/>
                      <a:headEnd/>
                      <a:tailEnd/>
                    </a:ln>
                  </pic:spPr>
                </pic:pic>
              </a:graphicData>
            </a:graphic>
          </wp:inline>
        </w:drawing>
      </w:r>
      <w:r w:rsidR="00AC4CC3">
        <w:rPr>
          <w:rFonts w:ascii="仿宋_GB2312" w:eastAsia="仿宋_GB2312"/>
          <w:sz w:val="32"/>
          <w:szCs w:val="32"/>
        </w:rPr>
        <w:br w:type="page"/>
      </w:r>
    </w:p>
    <w:p w:rsidR="00820005" w:rsidRDefault="00AC4CC3" w:rsidP="005702AD">
      <w:pPr>
        <w:spacing w:line="600" w:lineRule="exact"/>
        <w:ind w:firstLineChars="200" w:firstLine="640"/>
        <w:rPr>
          <w:rFonts w:ascii="楷体_GB2312" w:eastAsia="楷体_GB2312"/>
          <w:sz w:val="32"/>
          <w:szCs w:val="32"/>
        </w:rPr>
      </w:pPr>
      <w:r>
        <w:rPr>
          <w:rFonts w:ascii="楷体_GB2312" w:eastAsia="楷体_GB2312" w:hint="eastAsia"/>
          <w:sz w:val="32"/>
          <w:szCs w:val="32"/>
        </w:rPr>
        <w:lastRenderedPageBreak/>
        <w:t>（二）一般公共预算当年拨款结构情况</w:t>
      </w:r>
    </w:p>
    <w:p w:rsidR="006E2219" w:rsidRPr="005702AD" w:rsidRDefault="00E813EF" w:rsidP="005702AD">
      <w:pPr>
        <w:spacing w:line="600" w:lineRule="exact"/>
        <w:ind w:firstLineChars="200" w:firstLine="640"/>
        <w:rPr>
          <w:rFonts w:ascii="仿宋_GB2312" w:eastAsia="仿宋_GB2312"/>
          <w:sz w:val="32"/>
          <w:szCs w:val="32"/>
        </w:rPr>
      </w:pPr>
      <w:r>
        <w:rPr>
          <w:rFonts w:eastAsia="仿宋_GB2312" w:hint="eastAsia"/>
          <w:sz w:val="32"/>
          <w:szCs w:val="32"/>
        </w:rPr>
        <w:t>崖西镇</w:t>
      </w:r>
      <w:r w:rsidR="00AC4CC3">
        <w:rPr>
          <w:rFonts w:ascii="仿宋_GB2312" w:eastAsia="仿宋_GB2312" w:hint="eastAsia"/>
          <w:sz w:val="32"/>
          <w:szCs w:val="32"/>
        </w:rPr>
        <w:t>部门2022年一般公共预算支出为</w:t>
      </w:r>
      <w:r w:rsidR="00450D36">
        <w:rPr>
          <w:rFonts w:ascii="仿宋_GB2312" w:eastAsia="仿宋_GB2312" w:hint="eastAsia"/>
          <w:sz w:val="32"/>
          <w:szCs w:val="32"/>
        </w:rPr>
        <w:t>1458.19</w:t>
      </w:r>
      <w:r w:rsidR="00AC4CC3">
        <w:rPr>
          <w:rFonts w:ascii="仿宋_GB2312" w:eastAsia="仿宋_GB2312" w:hint="eastAsia"/>
          <w:sz w:val="32"/>
          <w:szCs w:val="32"/>
        </w:rPr>
        <w:t>万元，其中：一般公共服务（类）支出</w:t>
      </w:r>
      <w:r w:rsidR="00450D36">
        <w:rPr>
          <w:rFonts w:ascii="仿宋_GB2312" w:eastAsia="仿宋_GB2312" w:hint="eastAsia"/>
          <w:sz w:val="32"/>
          <w:szCs w:val="32"/>
        </w:rPr>
        <w:t>1281.80</w:t>
      </w:r>
      <w:r w:rsidR="00AC4CC3">
        <w:rPr>
          <w:rFonts w:ascii="仿宋_GB2312" w:eastAsia="仿宋_GB2312" w:hint="eastAsia"/>
          <w:sz w:val="32"/>
          <w:szCs w:val="32"/>
        </w:rPr>
        <w:t>万元，占</w:t>
      </w:r>
      <w:r w:rsidR="00450D36">
        <w:rPr>
          <w:rFonts w:ascii="仿宋_GB2312" w:eastAsia="仿宋_GB2312" w:hint="eastAsia"/>
          <w:sz w:val="32"/>
          <w:szCs w:val="32"/>
        </w:rPr>
        <w:t>87.90</w:t>
      </w:r>
      <w:r w:rsidR="00AC4CC3">
        <w:rPr>
          <w:rFonts w:ascii="仿宋_GB2312" w:eastAsia="仿宋_GB2312" w:hint="eastAsia"/>
          <w:sz w:val="32"/>
          <w:szCs w:val="32"/>
        </w:rPr>
        <w:t>%；</w:t>
      </w:r>
      <w:r w:rsidR="00450D36" w:rsidRPr="00450D36">
        <w:rPr>
          <w:rFonts w:ascii="仿宋_GB2312" w:eastAsia="仿宋_GB2312" w:hint="eastAsia"/>
          <w:sz w:val="32"/>
          <w:szCs w:val="32"/>
        </w:rPr>
        <w:t>社会保障和就业支出</w:t>
      </w:r>
      <w:r w:rsidR="00450D36">
        <w:rPr>
          <w:rFonts w:ascii="仿宋_GB2312" w:eastAsia="仿宋_GB2312" w:hint="eastAsia"/>
          <w:sz w:val="32"/>
          <w:szCs w:val="32"/>
        </w:rPr>
        <w:t>79.75万元，占5.47%；</w:t>
      </w:r>
      <w:r w:rsidR="00450D36" w:rsidRPr="00450D36">
        <w:rPr>
          <w:rFonts w:ascii="仿宋_GB2312" w:eastAsia="仿宋_GB2312" w:hint="eastAsia"/>
          <w:sz w:val="32"/>
          <w:szCs w:val="32"/>
        </w:rPr>
        <w:t>卫生健康支出</w:t>
      </w:r>
      <w:r w:rsidR="00450D36">
        <w:rPr>
          <w:rFonts w:ascii="仿宋_GB2312" w:eastAsia="仿宋_GB2312" w:hint="eastAsia"/>
          <w:sz w:val="32"/>
          <w:szCs w:val="32"/>
        </w:rPr>
        <w:t>34.20万元，占</w:t>
      </w:r>
      <w:r w:rsidR="001F66A7">
        <w:rPr>
          <w:rFonts w:ascii="仿宋_GB2312" w:eastAsia="仿宋_GB2312" w:hint="eastAsia"/>
          <w:sz w:val="32"/>
          <w:szCs w:val="32"/>
        </w:rPr>
        <w:t>2.35%</w:t>
      </w:r>
      <w:r w:rsidR="00450D36">
        <w:rPr>
          <w:rFonts w:ascii="仿宋_GB2312" w:eastAsia="仿宋_GB2312" w:hint="eastAsia"/>
          <w:sz w:val="32"/>
          <w:szCs w:val="32"/>
        </w:rPr>
        <w:t>；</w:t>
      </w:r>
      <w:r w:rsidR="00450D36" w:rsidRPr="00450D36">
        <w:rPr>
          <w:rFonts w:ascii="仿宋_GB2312" w:eastAsia="仿宋_GB2312" w:hint="eastAsia"/>
          <w:sz w:val="32"/>
          <w:szCs w:val="32"/>
        </w:rPr>
        <w:t>住房保障支出</w:t>
      </w:r>
      <w:r w:rsidR="00450D36">
        <w:rPr>
          <w:rFonts w:ascii="仿宋_GB2312" w:eastAsia="仿宋_GB2312" w:hint="eastAsia"/>
          <w:sz w:val="32"/>
          <w:szCs w:val="32"/>
        </w:rPr>
        <w:t>62.44万元，</w:t>
      </w:r>
      <w:r w:rsidR="00AC4CC3">
        <w:rPr>
          <w:rFonts w:ascii="仿宋_GB2312" w:eastAsia="仿宋_GB2312" w:hint="eastAsia"/>
          <w:sz w:val="32"/>
          <w:szCs w:val="32"/>
        </w:rPr>
        <w:t>占</w:t>
      </w:r>
      <w:r w:rsidR="00450D36">
        <w:rPr>
          <w:rFonts w:ascii="仿宋_GB2312" w:eastAsia="仿宋_GB2312" w:hint="eastAsia"/>
          <w:sz w:val="32"/>
          <w:szCs w:val="32"/>
        </w:rPr>
        <w:t>4.28</w:t>
      </w:r>
      <w:r w:rsidR="00AC4CC3">
        <w:rPr>
          <w:rFonts w:ascii="仿宋_GB2312" w:eastAsia="仿宋_GB2312" w:hint="eastAsia"/>
          <w:sz w:val="32"/>
          <w:szCs w:val="32"/>
        </w:rPr>
        <w:t>%。</w:t>
      </w:r>
      <w:bookmarkStart w:id="1" w:name="_Hlk95326847"/>
    </w:p>
    <w:p w:rsidR="006E2219" w:rsidRDefault="005702AD" w:rsidP="005702AD">
      <w:pPr>
        <w:spacing w:line="600" w:lineRule="exact"/>
        <w:ind w:firstLineChars="200" w:firstLine="643"/>
        <w:rPr>
          <w:rFonts w:ascii="仿宋_GB2312" w:eastAsia="仿宋_GB2312"/>
          <w:b/>
          <w:sz w:val="32"/>
          <w:szCs w:val="32"/>
        </w:rPr>
      </w:pPr>
      <w:r>
        <w:rPr>
          <w:rFonts w:ascii="仿宋_GB2312" w:eastAsia="仿宋_GB2312"/>
          <w:b/>
          <w:noProof/>
          <w:sz w:val="32"/>
          <w:szCs w:val="32"/>
        </w:rPr>
        <w:drawing>
          <wp:anchor distT="0" distB="0" distL="114300" distR="114300" simplePos="0" relativeHeight="251661312" behindDoc="0" locked="0" layoutInCell="1" allowOverlap="1" wp14:anchorId="612F7CE4" wp14:editId="75D721AC">
            <wp:simplePos x="0" y="0"/>
            <wp:positionH relativeFrom="column">
              <wp:posOffset>-31750</wp:posOffset>
            </wp:positionH>
            <wp:positionV relativeFrom="paragraph">
              <wp:posOffset>306070</wp:posOffset>
            </wp:positionV>
            <wp:extent cx="5279390" cy="3705225"/>
            <wp:effectExtent l="19050" t="19050" r="0" b="9525"/>
            <wp:wrapSquare wrapText="bothSides"/>
            <wp:docPr id="8" name="图片 8" descr="C:\Users\ADMINI~1\AppData\Local\Temp\WeChat Files\5fc02df28ffbb9ec8d2a59ee21826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I~1\AppData\Local\Temp\WeChat Files\5fc02df28ffbb9ec8d2a59ee21826e9.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79390" cy="370522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rsidR="006E2219" w:rsidRDefault="006E2219" w:rsidP="006E2219">
      <w:pPr>
        <w:spacing w:line="600" w:lineRule="exact"/>
        <w:ind w:firstLineChars="200" w:firstLine="643"/>
        <w:rPr>
          <w:rFonts w:ascii="仿宋_GB2312" w:eastAsia="仿宋_GB2312"/>
          <w:b/>
          <w:sz w:val="32"/>
          <w:szCs w:val="32"/>
        </w:rPr>
      </w:pPr>
    </w:p>
    <w:p w:rsidR="006E2219" w:rsidRDefault="006E2219" w:rsidP="006E2219">
      <w:pPr>
        <w:spacing w:line="600" w:lineRule="exact"/>
        <w:ind w:firstLineChars="200" w:firstLine="643"/>
        <w:rPr>
          <w:rFonts w:ascii="仿宋_GB2312" w:eastAsia="仿宋_GB2312"/>
          <w:b/>
          <w:sz w:val="32"/>
          <w:szCs w:val="32"/>
        </w:rPr>
      </w:pPr>
    </w:p>
    <w:p w:rsidR="006E2219" w:rsidRDefault="006E2219" w:rsidP="006E2219">
      <w:pPr>
        <w:spacing w:line="600" w:lineRule="exact"/>
        <w:ind w:firstLineChars="200" w:firstLine="643"/>
        <w:rPr>
          <w:rFonts w:ascii="仿宋_GB2312" w:eastAsia="仿宋_GB2312"/>
          <w:b/>
          <w:sz w:val="32"/>
          <w:szCs w:val="32"/>
        </w:rPr>
      </w:pPr>
    </w:p>
    <w:p w:rsidR="006E2219" w:rsidRDefault="006E2219" w:rsidP="005702AD">
      <w:pPr>
        <w:spacing w:line="600" w:lineRule="exact"/>
        <w:rPr>
          <w:rFonts w:ascii="楷体_GB2312" w:eastAsia="楷体_GB2312"/>
          <w:sz w:val="32"/>
          <w:szCs w:val="32"/>
        </w:rPr>
      </w:pPr>
      <w:bookmarkStart w:id="2" w:name="_GoBack"/>
      <w:bookmarkEnd w:id="2"/>
    </w:p>
    <w:p w:rsidR="00820005" w:rsidRDefault="00AC4CC3" w:rsidP="006E2219">
      <w:pPr>
        <w:spacing w:line="600" w:lineRule="exact"/>
        <w:ind w:firstLineChars="200" w:firstLine="640"/>
        <w:rPr>
          <w:rFonts w:ascii="楷体_GB2312" w:eastAsia="楷体_GB2312"/>
          <w:sz w:val="32"/>
          <w:szCs w:val="32"/>
        </w:rPr>
      </w:pPr>
      <w:r>
        <w:rPr>
          <w:rFonts w:ascii="楷体_GB2312" w:eastAsia="楷体_GB2312" w:hint="eastAsia"/>
          <w:sz w:val="32"/>
          <w:szCs w:val="32"/>
        </w:rPr>
        <w:lastRenderedPageBreak/>
        <w:t>（三）一般公共预算当年拨款具体使用情况</w:t>
      </w:r>
    </w:p>
    <w:bookmarkEnd w:id="1"/>
    <w:p w:rsidR="00820005" w:rsidRDefault="00AC4CC3">
      <w:pPr>
        <w:spacing w:line="600" w:lineRule="exact"/>
        <w:ind w:firstLineChars="200" w:firstLine="640"/>
        <w:rPr>
          <w:rFonts w:ascii="仿宋_GB2312" w:eastAsia="仿宋_GB2312"/>
          <w:sz w:val="32"/>
          <w:szCs w:val="32"/>
        </w:rPr>
      </w:pPr>
      <w:r>
        <w:rPr>
          <w:rFonts w:ascii="仿宋_GB2312" w:eastAsia="仿宋_GB2312" w:hint="eastAsia"/>
          <w:sz w:val="32"/>
          <w:szCs w:val="32"/>
        </w:rPr>
        <w:t>1.一般公共服务（类）</w:t>
      </w:r>
      <w:r w:rsidR="00450D36" w:rsidRPr="00450D36">
        <w:rPr>
          <w:rFonts w:ascii="仿宋_GB2312" w:eastAsia="仿宋_GB2312" w:hint="eastAsia"/>
          <w:sz w:val="32"/>
          <w:szCs w:val="32"/>
        </w:rPr>
        <w:t>政府办公厅（室）及相关机构事务</w:t>
      </w:r>
      <w:r>
        <w:rPr>
          <w:rFonts w:ascii="仿宋_GB2312" w:eastAsia="仿宋_GB2312" w:hint="eastAsia"/>
          <w:sz w:val="32"/>
          <w:szCs w:val="32"/>
        </w:rPr>
        <w:t>（款）行政运行（项）支出</w:t>
      </w:r>
      <w:r w:rsidR="00450D36">
        <w:rPr>
          <w:rFonts w:ascii="仿宋_GB2312" w:eastAsia="仿宋_GB2312" w:hint="eastAsia"/>
          <w:sz w:val="32"/>
          <w:szCs w:val="32"/>
        </w:rPr>
        <w:t>1281.80</w:t>
      </w:r>
      <w:r>
        <w:rPr>
          <w:rFonts w:ascii="仿宋_GB2312" w:eastAsia="仿宋_GB2312" w:hint="eastAsia"/>
          <w:sz w:val="32"/>
          <w:szCs w:val="32"/>
        </w:rPr>
        <w:t>万元，比上年增加</w:t>
      </w:r>
      <w:r w:rsidR="0024692C">
        <w:rPr>
          <w:rFonts w:ascii="仿宋_GB2312" w:eastAsia="仿宋_GB2312" w:hint="eastAsia"/>
          <w:sz w:val="32"/>
          <w:szCs w:val="32"/>
        </w:rPr>
        <w:t>126.8</w:t>
      </w:r>
      <w:r>
        <w:rPr>
          <w:rFonts w:ascii="仿宋_GB2312" w:eastAsia="仿宋_GB2312" w:hint="eastAsia"/>
          <w:sz w:val="32"/>
          <w:szCs w:val="32"/>
        </w:rPr>
        <w:t>万元，增长</w:t>
      </w:r>
      <w:r w:rsidR="0024692C">
        <w:rPr>
          <w:rFonts w:ascii="仿宋_GB2312" w:eastAsia="仿宋_GB2312" w:hint="eastAsia"/>
          <w:sz w:val="32"/>
          <w:szCs w:val="32"/>
        </w:rPr>
        <w:t>10.98</w:t>
      </w:r>
      <w:r>
        <w:rPr>
          <w:rFonts w:ascii="仿宋_GB2312" w:eastAsia="仿宋_GB2312" w:hint="eastAsia"/>
          <w:sz w:val="32"/>
          <w:szCs w:val="32"/>
        </w:rPr>
        <w:t>%，主要原因是</w:t>
      </w:r>
      <w:r w:rsidR="00277EDA" w:rsidRPr="00224033">
        <w:rPr>
          <w:rFonts w:ascii="仿宋_GB2312" w:eastAsia="仿宋_GB2312" w:hint="eastAsia"/>
          <w:sz w:val="32"/>
          <w:szCs w:val="32"/>
        </w:rPr>
        <w:t>项目支出增加</w:t>
      </w:r>
      <w:r>
        <w:rPr>
          <w:rFonts w:ascii="仿宋_GB2312" w:eastAsia="仿宋_GB2312" w:hint="eastAsia"/>
          <w:sz w:val="32"/>
          <w:szCs w:val="32"/>
        </w:rPr>
        <w:t>。</w:t>
      </w:r>
    </w:p>
    <w:p w:rsidR="00820005" w:rsidRDefault="00AC4CC3">
      <w:pPr>
        <w:spacing w:line="600" w:lineRule="exact"/>
        <w:ind w:firstLineChars="200" w:firstLine="640"/>
        <w:rPr>
          <w:rFonts w:ascii="仿宋_GB2312" w:eastAsia="仿宋_GB2312"/>
          <w:sz w:val="32"/>
          <w:szCs w:val="32"/>
        </w:rPr>
      </w:pPr>
      <w:r>
        <w:rPr>
          <w:rFonts w:ascii="仿宋_GB2312" w:eastAsia="仿宋_GB2312" w:hint="eastAsia"/>
          <w:sz w:val="32"/>
          <w:szCs w:val="32"/>
        </w:rPr>
        <w:t>2.社会保障和就业（类）</w:t>
      </w:r>
      <w:r w:rsidR="00450D36" w:rsidRPr="00450D36">
        <w:rPr>
          <w:rFonts w:ascii="仿宋_GB2312" w:eastAsia="仿宋_GB2312" w:hint="eastAsia"/>
          <w:sz w:val="32"/>
          <w:szCs w:val="32"/>
        </w:rPr>
        <w:t>行政事业单位养老</w:t>
      </w:r>
      <w:r>
        <w:rPr>
          <w:rFonts w:ascii="仿宋_GB2312" w:eastAsia="仿宋_GB2312" w:hint="eastAsia"/>
          <w:sz w:val="32"/>
          <w:szCs w:val="32"/>
        </w:rPr>
        <w:t>（款）</w:t>
      </w:r>
      <w:r w:rsidR="00450D36" w:rsidRPr="00450D36">
        <w:rPr>
          <w:rFonts w:ascii="仿宋_GB2312" w:eastAsia="仿宋_GB2312" w:hint="eastAsia"/>
          <w:sz w:val="32"/>
          <w:szCs w:val="32"/>
        </w:rPr>
        <w:t>机关事业单位基本养老保险缴费</w:t>
      </w:r>
      <w:r>
        <w:rPr>
          <w:rFonts w:ascii="仿宋_GB2312" w:eastAsia="仿宋_GB2312" w:hint="eastAsia"/>
          <w:sz w:val="32"/>
          <w:szCs w:val="32"/>
        </w:rPr>
        <w:t>（项）支出</w:t>
      </w:r>
      <w:r w:rsidR="00B26CDD">
        <w:rPr>
          <w:rFonts w:ascii="仿宋_GB2312" w:eastAsia="仿宋_GB2312" w:hint="eastAsia"/>
          <w:sz w:val="32"/>
          <w:szCs w:val="32"/>
        </w:rPr>
        <w:t>78.19</w:t>
      </w:r>
      <w:r>
        <w:rPr>
          <w:rFonts w:ascii="仿宋_GB2312" w:eastAsia="仿宋_GB2312" w:hint="eastAsia"/>
          <w:sz w:val="32"/>
          <w:szCs w:val="32"/>
        </w:rPr>
        <w:t>万元，比上年</w:t>
      </w:r>
      <w:r w:rsidR="0024692C">
        <w:rPr>
          <w:rFonts w:ascii="仿宋_GB2312" w:eastAsia="仿宋_GB2312" w:hint="eastAsia"/>
          <w:sz w:val="32"/>
          <w:szCs w:val="32"/>
        </w:rPr>
        <w:t>增加23.19</w:t>
      </w:r>
      <w:r>
        <w:rPr>
          <w:rFonts w:ascii="仿宋_GB2312" w:eastAsia="仿宋_GB2312" w:hint="eastAsia"/>
          <w:sz w:val="32"/>
          <w:szCs w:val="32"/>
        </w:rPr>
        <w:t>万元，增长</w:t>
      </w:r>
      <w:r w:rsidR="0024692C">
        <w:rPr>
          <w:rFonts w:ascii="仿宋_GB2312" w:eastAsia="仿宋_GB2312" w:hint="eastAsia"/>
          <w:sz w:val="32"/>
          <w:szCs w:val="32"/>
        </w:rPr>
        <w:t>42.16</w:t>
      </w:r>
      <w:r>
        <w:rPr>
          <w:rFonts w:ascii="仿宋_GB2312" w:eastAsia="仿宋_GB2312" w:hint="eastAsia"/>
          <w:sz w:val="32"/>
          <w:szCs w:val="32"/>
        </w:rPr>
        <w:t>%，主要原因是</w:t>
      </w:r>
      <w:r w:rsidR="00D81B29">
        <w:rPr>
          <w:rFonts w:ascii="仿宋_GB2312" w:eastAsia="仿宋_GB2312" w:hint="eastAsia"/>
          <w:sz w:val="32"/>
          <w:szCs w:val="32"/>
        </w:rPr>
        <w:t>保险基础上调</w:t>
      </w:r>
      <w:r>
        <w:rPr>
          <w:rFonts w:ascii="仿宋_GB2312" w:eastAsia="仿宋_GB2312" w:hint="eastAsia"/>
          <w:sz w:val="32"/>
          <w:szCs w:val="32"/>
        </w:rPr>
        <w:t>。</w:t>
      </w:r>
    </w:p>
    <w:p w:rsidR="00450D36" w:rsidRDefault="00450D36" w:rsidP="00450D36">
      <w:pPr>
        <w:spacing w:line="600" w:lineRule="exact"/>
        <w:ind w:firstLineChars="200" w:firstLine="640"/>
        <w:rPr>
          <w:rFonts w:ascii="仿宋_GB2312" w:eastAsia="仿宋_GB2312"/>
          <w:sz w:val="32"/>
          <w:szCs w:val="32"/>
        </w:rPr>
      </w:pPr>
      <w:r>
        <w:rPr>
          <w:rFonts w:ascii="仿宋_GB2312" w:eastAsia="仿宋_GB2312" w:hint="eastAsia"/>
          <w:sz w:val="32"/>
          <w:szCs w:val="32"/>
        </w:rPr>
        <w:t>3.社会保障和就业（类）</w:t>
      </w:r>
      <w:r w:rsidRPr="00450D36">
        <w:rPr>
          <w:rFonts w:ascii="仿宋_GB2312" w:eastAsia="仿宋_GB2312" w:hint="eastAsia"/>
          <w:sz w:val="32"/>
          <w:szCs w:val="32"/>
        </w:rPr>
        <w:t>其他社会保障和就业</w:t>
      </w:r>
      <w:r>
        <w:rPr>
          <w:rFonts w:ascii="仿宋_GB2312" w:eastAsia="仿宋_GB2312" w:hint="eastAsia"/>
          <w:sz w:val="32"/>
          <w:szCs w:val="32"/>
        </w:rPr>
        <w:t>（款）</w:t>
      </w:r>
      <w:r w:rsidRPr="00450D36">
        <w:rPr>
          <w:rFonts w:ascii="仿宋_GB2312" w:eastAsia="仿宋_GB2312" w:hint="eastAsia"/>
          <w:sz w:val="32"/>
          <w:szCs w:val="32"/>
        </w:rPr>
        <w:t>其他社会保障和就业</w:t>
      </w:r>
      <w:r>
        <w:rPr>
          <w:rFonts w:ascii="仿宋_GB2312" w:eastAsia="仿宋_GB2312" w:hint="eastAsia"/>
          <w:sz w:val="32"/>
          <w:szCs w:val="32"/>
        </w:rPr>
        <w:t>（项）支出</w:t>
      </w:r>
      <w:r w:rsidR="00B26CDD">
        <w:rPr>
          <w:rFonts w:ascii="仿宋_GB2312" w:eastAsia="仿宋_GB2312" w:hint="eastAsia"/>
          <w:sz w:val="32"/>
          <w:szCs w:val="32"/>
        </w:rPr>
        <w:t>1.56</w:t>
      </w:r>
      <w:r>
        <w:rPr>
          <w:rFonts w:ascii="仿宋_GB2312" w:eastAsia="仿宋_GB2312" w:hint="eastAsia"/>
          <w:sz w:val="32"/>
          <w:szCs w:val="32"/>
        </w:rPr>
        <w:t>万元，比上年减少</w:t>
      </w:r>
      <w:r w:rsidR="006E2219">
        <w:rPr>
          <w:rFonts w:ascii="仿宋_GB2312" w:eastAsia="仿宋_GB2312" w:hint="eastAsia"/>
          <w:sz w:val="32"/>
          <w:szCs w:val="32"/>
        </w:rPr>
        <w:t>0.44</w:t>
      </w:r>
      <w:r>
        <w:rPr>
          <w:rFonts w:ascii="仿宋_GB2312" w:eastAsia="仿宋_GB2312" w:hint="eastAsia"/>
          <w:sz w:val="32"/>
          <w:szCs w:val="32"/>
        </w:rPr>
        <w:t>万元，下降</w:t>
      </w:r>
      <w:r w:rsidR="006E2219">
        <w:rPr>
          <w:rFonts w:ascii="仿宋_GB2312" w:eastAsia="仿宋_GB2312" w:hint="eastAsia"/>
          <w:sz w:val="32"/>
          <w:szCs w:val="32"/>
        </w:rPr>
        <w:t>22</w:t>
      </w:r>
      <w:r>
        <w:rPr>
          <w:rFonts w:ascii="仿宋_GB2312" w:eastAsia="仿宋_GB2312" w:hint="eastAsia"/>
          <w:sz w:val="32"/>
          <w:szCs w:val="32"/>
        </w:rPr>
        <w:t>%，主要原因是</w:t>
      </w:r>
      <w:r w:rsidR="00D81B29">
        <w:rPr>
          <w:rFonts w:ascii="仿宋_GB2312" w:eastAsia="仿宋_GB2312" w:hint="eastAsia"/>
          <w:sz w:val="32"/>
          <w:szCs w:val="32"/>
        </w:rPr>
        <w:t>变动较小</w:t>
      </w:r>
      <w:r w:rsidR="00DC365E">
        <w:rPr>
          <w:rFonts w:ascii="仿宋_GB2312" w:eastAsia="仿宋_GB2312" w:hint="eastAsia"/>
          <w:sz w:val="32"/>
          <w:szCs w:val="32"/>
        </w:rPr>
        <w:t>，</w:t>
      </w:r>
      <w:r w:rsidR="00D81B29">
        <w:rPr>
          <w:rFonts w:ascii="仿宋_GB2312" w:eastAsia="仿宋_GB2312" w:hint="eastAsia"/>
          <w:sz w:val="32"/>
          <w:szCs w:val="32"/>
        </w:rPr>
        <w:t>与上年基本持平</w:t>
      </w:r>
      <w:r>
        <w:rPr>
          <w:rFonts w:ascii="仿宋_GB2312" w:eastAsia="仿宋_GB2312" w:hint="eastAsia"/>
          <w:sz w:val="32"/>
          <w:szCs w:val="32"/>
        </w:rPr>
        <w:t>。</w:t>
      </w:r>
    </w:p>
    <w:p w:rsidR="00450D36" w:rsidRDefault="00450D36" w:rsidP="00450D36">
      <w:pPr>
        <w:spacing w:line="600" w:lineRule="exact"/>
        <w:ind w:firstLineChars="200" w:firstLine="640"/>
        <w:rPr>
          <w:rFonts w:ascii="仿宋_GB2312" w:eastAsia="仿宋_GB2312"/>
          <w:sz w:val="32"/>
          <w:szCs w:val="32"/>
        </w:rPr>
      </w:pPr>
      <w:r>
        <w:rPr>
          <w:rFonts w:ascii="仿宋_GB2312" w:eastAsia="仿宋_GB2312" w:hint="eastAsia"/>
          <w:sz w:val="32"/>
          <w:szCs w:val="32"/>
        </w:rPr>
        <w:t>4.</w:t>
      </w:r>
      <w:r w:rsidRPr="00450D36">
        <w:rPr>
          <w:rFonts w:hint="eastAsia"/>
        </w:rPr>
        <w:t xml:space="preserve"> </w:t>
      </w:r>
      <w:r w:rsidRPr="00450D36">
        <w:rPr>
          <w:rFonts w:ascii="仿宋_GB2312" w:eastAsia="仿宋_GB2312" w:hint="eastAsia"/>
          <w:sz w:val="32"/>
          <w:szCs w:val="32"/>
        </w:rPr>
        <w:t>卫生健康</w:t>
      </w:r>
      <w:r>
        <w:rPr>
          <w:rFonts w:ascii="仿宋_GB2312" w:eastAsia="仿宋_GB2312" w:hint="eastAsia"/>
          <w:sz w:val="32"/>
          <w:szCs w:val="32"/>
        </w:rPr>
        <w:t>（类）</w:t>
      </w:r>
      <w:r w:rsidRPr="00450D36">
        <w:rPr>
          <w:rFonts w:ascii="仿宋_GB2312" w:eastAsia="仿宋_GB2312" w:hint="eastAsia"/>
          <w:sz w:val="32"/>
          <w:szCs w:val="32"/>
        </w:rPr>
        <w:t>行政事业单位医疗</w:t>
      </w:r>
      <w:r>
        <w:rPr>
          <w:rFonts w:ascii="仿宋_GB2312" w:eastAsia="仿宋_GB2312" w:hint="eastAsia"/>
          <w:sz w:val="32"/>
          <w:szCs w:val="32"/>
        </w:rPr>
        <w:t>（款）</w:t>
      </w:r>
      <w:r w:rsidRPr="00450D36">
        <w:rPr>
          <w:rFonts w:ascii="仿宋_GB2312" w:eastAsia="仿宋_GB2312" w:hint="eastAsia"/>
          <w:sz w:val="32"/>
          <w:szCs w:val="32"/>
        </w:rPr>
        <w:t>行政单位医疗</w:t>
      </w:r>
      <w:r>
        <w:rPr>
          <w:rFonts w:ascii="仿宋_GB2312" w:eastAsia="仿宋_GB2312" w:hint="eastAsia"/>
          <w:sz w:val="32"/>
          <w:szCs w:val="32"/>
        </w:rPr>
        <w:t>（项）支出</w:t>
      </w:r>
      <w:r w:rsidR="006E2219">
        <w:rPr>
          <w:rFonts w:ascii="仿宋_GB2312" w:eastAsia="仿宋_GB2312" w:hint="eastAsia"/>
          <w:sz w:val="32"/>
          <w:szCs w:val="32"/>
        </w:rPr>
        <w:t>34.20</w:t>
      </w:r>
      <w:r>
        <w:rPr>
          <w:rFonts w:ascii="仿宋_GB2312" w:eastAsia="仿宋_GB2312" w:hint="eastAsia"/>
          <w:sz w:val="32"/>
          <w:szCs w:val="32"/>
        </w:rPr>
        <w:t>万元，比上年</w:t>
      </w:r>
      <w:r w:rsidR="0024692C">
        <w:rPr>
          <w:rFonts w:ascii="仿宋_GB2312" w:eastAsia="仿宋_GB2312" w:hint="eastAsia"/>
          <w:sz w:val="32"/>
          <w:szCs w:val="32"/>
        </w:rPr>
        <w:t>减少67.8</w:t>
      </w:r>
      <w:r>
        <w:rPr>
          <w:rFonts w:ascii="仿宋_GB2312" w:eastAsia="仿宋_GB2312" w:hint="eastAsia"/>
          <w:sz w:val="32"/>
          <w:szCs w:val="32"/>
        </w:rPr>
        <w:t>万元，</w:t>
      </w:r>
      <w:r w:rsidR="0024692C">
        <w:rPr>
          <w:rFonts w:ascii="仿宋_GB2312" w:eastAsia="仿宋_GB2312" w:hint="eastAsia"/>
          <w:sz w:val="32"/>
          <w:szCs w:val="32"/>
        </w:rPr>
        <w:t>减少66.47</w:t>
      </w:r>
      <w:r>
        <w:rPr>
          <w:rFonts w:ascii="仿宋_GB2312" w:eastAsia="仿宋_GB2312" w:hint="eastAsia"/>
          <w:sz w:val="32"/>
          <w:szCs w:val="32"/>
        </w:rPr>
        <w:t>%，主要原因是</w:t>
      </w:r>
      <w:r w:rsidR="00DC365E">
        <w:rPr>
          <w:rFonts w:ascii="仿宋_GB2312" w:eastAsia="仿宋_GB2312" w:hint="eastAsia"/>
          <w:sz w:val="32"/>
          <w:szCs w:val="32"/>
        </w:rPr>
        <w:t>人员有变动</w:t>
      </w:r>
      <w:r>
        <w:rPr>
          <w:rFonts w:ascii="仿宋_GB2312" w:eastAsia="仿宋_GB2312" w:hint="eastAsia"/>
          <w:sz w:val="32"/>
          <w:szCs w:val="32"/>
        </w:rPr>
        <w:t>。</w:t>
      </w:r>
    </w:p>
    <w:p w:rsidR="00450D36" w:rsidRDefault="00450D36" w:rsidP="00450D36">
      <w:pPr>
        <w:spacing w:line="600" w:lineRule="exact"/>
        <w:ind w:firstLineChars="200" w:firstLine="640"/>
        <w:rPr>
          <w:rFonts w:ascii="仿宋_GB2312" w:eastAsia="仿宋_GB2312"/>
          <w:sz w:val="32"/>
          <w:szCs w:val="32"/>
        </w:rPr>
      </w:pPr>
      <w:r>
        <w:rPr>
          <w:rFonts w:ascii="仿宋_GB2312" w:eastAsia="仿宋_GB2312" w:hint="eastAsia"/>
          <w:sz w:val="32"/>
          <w:szCs w:val="32"/>
        </w:rPr>
        <w:t>5.</w:t>
      </w:r>
      <w:r w:rsidRPr="00450D36">
        <w:rPr>
          <w:rFonts w:hint="eastAsia"/>
        </w:rPr>
        <w:t xml:space="preserve"> </w:t>
      </w:r>
      <w:r w:rsidRPr="00450D36">
        <w:rPr>
          <w:rFonts w:ascii="仿宋_GB2312" w:eastAsia="仿宋_GB2312" w:hint="eastAsia"/>
          <w:sz w:val="32"/>
          <w:szCs w:val="32"/>
        </w:rPr>
        <w:t>住房保障</w:t>
      </w:r>
      <w:r>
        <w:rPr>
          <w:rFonts w:ascii="仿宋_GB2312" w:eastAsia="仿宋_GB2312" w:hint="eastAsia"/>
          <w:sz w:val="32"/>
          <w:szCs w:val="32"/>
        </w:rPr>
        <w:t>（类）</w:t>
      </w:r>
      <w:r w:rsidRPr="00450D36">
        <w:rPr>
          <w:rFonts w:ascii="仿宋_GB2312" w:eastAsia="仿宋_GB2312" w:hint="eastAsia"/>
          <w:sz w:val="32"/>
          <w:szCs w:val="32"/>
        </w:rPr>
        <w:t>住房改革</w:t>
      </w:r>
      <w:r>
        <w:rPr>
          <w:rFonts w:ascii="仿宋_GB2312" w:eastAsia="仿宋_GB2312" w:hint="eastAsia"/>
          <w:sz w:val="32"/>
          <w:szCs w:val="32"/>
        </w:rPr>
        <w:t>（款）</w:t>
      </w:r>
      <w:r w:rsidRPr="00450D36">
        <w:rPr>
          <w:rFonts w:ascii="仿宋_GB2312" w:eastAsia="仿宋_GB2312" w:hint="eastAsia"/>
          <w:sz w:val="32"/>
          <w:szCs w:val="32"/>
        </w:rPr>
        <w:t>行住房公积金</w:t>
      </w:r>
      <w:r>
        <w:rPr>
          <w:rFonts w:ascii="仿宋_GB2312" w:eastAsia="仿宋_GB2312" w:hint="eastAsia"/>
          <w:sz w:val="32"/>
          <w:szCs w:val="32"/>
        </w:rPr>
        <w:t>（项）支出</w:t>
      </w:r>
      <w:r w:rsidR="00B26CDD">
        <w:rPr>
          <w:rFonts w:ascii="仿宋_GB2312" w:eastAsia="仿宋_GB2312" w:hint="eastAsia"/>
          <w:sz w:val="32"/>
          <w:szCs w:val="32"/>
        </w:rPr>
        <w:t>62.44</w:t>
      </w:r>
      <w:r>
        <w:rPr>
          <w:rFonts w:ascii="仿宋_GB2312" w:eastAsia="仿宋_GB2312" w:hint="eastAsia"/>
          <w:sz w:val="32"/>
          <w:szCs w:val="32"/>
        </w:rPr>
        <w:t>万元，比上年减少</w:t>
      </w:r>
      <w:r w:rsidR="008E6E61">
        <w:rPr>
          <w:rFonts w:ascii="仿宋_GB2312" w:eastAsia="仿宋_GB2312" w:hint="eastAsia"/>
          <w:sz w:val="32"/>
          <w:szCs w:val="32"/>
        </w:rPr>
        <w:t>3.56</w:t>
      </w:r>
      <w:r>
        <w:rPr>
          <w:rFonts w:ascii="仿宋_GB2312" w:eastAsia="仿宋_GB2312" w:hint="eastAsia"/>
          <w:sz w:val="32"/>
          <w:szCs w:val="32"/>
        </w:rPr>
        <w:t>万元，</w:t>
      </w:r>
      <w:r w:rsidR="008E6E61">
        <w:rPr>
          <w:rFonts w:ascii="仿宋_GB2312" w:eastAsia="仿宋_GB2312" w:hint="eastAsia"/>
          <w:sz w:val="32"/>
          <w:szCs w:val="32"/>
        </w:rPr>
        <w:t>下降5.39</w:t>
      </w:r>
      <w:r>
        <w:rPr>
          <w:rFonts w:ascii="仿宋_GB2312" w:eastAsia="仿宋_GB2312" w:hint="eastAsia"/>
          <w:sz w:val="32"/>
          <w:szCs w:val="32"/>
        </w:rPr>
        <w:t>%，主要原因是</w:t>
      </w:r>
      <w:r w:rsidR="00D81B29">
        <w:rPr>
          <w:rFonts w:ascii="仿宋_GB2312" w:eastAsia="仿宋_GB2312" w:hint="eastAsia"/>
          <w:sz w:val="32"/>
          <w:szCs w:val="32"/>
        </w:rPr>
        <w:t>人员有变动</w:t>
      </w:r>
      <w:r>
        <w:rPr>
          <w:rFonts w:ascii="仿宋_GB2312" w:eastAsia="仿宋_GB2312" w:hint="eastAsia"/>
          <w:sz w:val="32"/>
          <w:szCs w:val="32"/>
        </w:rPr>
        <w:t>。</w:t>
      </w:r>
    </w:p>
    <w:p w:rsidR="005D28C0" w:rsidRDefault="005D28C0">
      <w:pPr>
        <w:spacing w:line="600" w:lineRule="exact"/>
        <w:ind w:firstLine="600"/>
        <w:rPr>
          <w:rFonts w:ascii="黑体" w:eastAsia="黑体"/>
          <w:sz w:val="32"/>
          <w:szCs w:val="32"/>
        </w:rPr>
      </w:pPr>
    </w:p>
    <w:p w:rsidR="005D28C0" w:rsidRDefault="005D28C0">
      <w:pPr>
        <w:spacing w:line="600" w:lineRule="exact"/>
        <w:ind w:firstLine="600"/>
        <w:rPr>
          <w:rFonts w:ascii="黑体" w:eastAsia="黑体"/>
          <w:sz w:val="32"/>
          <w:szCs w:val="32"/>
        </w:rPr>
      </w:pPr>
    </w:p>
    <w:p w:rsidR="005D28C0" w:rsidRDefault="005D28C0">
      <w:pPr>
        <w:spacing w:line="600" w:lineRule="exact"/>
        <w:ind w:firstLine="600"/>
        <w:rPr>
          <w:rFonts w:ascii="黑体" w:eastAsia="黑体"/>
          <w:sz w:val="32"/>
          <w:szCs w:val="32"/>
        </w:rPr>
      </w:pPr>
    </w:p>
    <w:p w:rsidR="005D28C0" w:rsidRDefault="005D28C0">
      <w:pPr>
        <w:spacing w:line="600" w:lineRule="exact"/>
        <w:ind w:firstLine="600"/>
        <w:rPr>
          <w:rFonts w:ascii="黑体" w:eastAsia="黑体"/>
          <w:sz w:val="32"/>
          <w:szCs w:val="32"/>
        </w:rPr>
      </w:pPr>
    </w:p>
    <w:p w:rsidR="005D28C0" w:rsidRDefault="005D28C0">
      <w:pPr>
        <w:spacing w:line="600" w:lineRule="exact"/>
        <w:ind w:firstLine="600"/>
        <w:rPr>
          <w:rFonts w:ascii="黑体" w:eastAsia="黑体"/>
          <w:sz w:val="32"/>
          <w:szCs w:val="32"/>
        </w:rPr>
      </w:pPr>
    </w:p>
    <w:p w:rsidR="00820005" w:rsidRDefault="00AC4CC3">
      <w:pPr>
        <w:spacing w:line="600" w:lineRule="exact"/>
        <w:ind w:firstLine="600"/>
        <w:rPr>
          <w:rFonts w:ascii="黑体" w:eastAsia="黑体"/>
          <w:sz w:val="32"/>
          <w:szCs w:val="32"/>
        </w:rPr>
      </w:pPr>
      <w:r>
        <w:rPr>
          <w:rFonts w:ascii="黑体" w:eastAsia="黑体" w:hint="eastAsia"/>
          <w:sz w:val="32"/>
          <w:szCs w:val="32"/>
        </w:rPr>
        <w:lastRenderedPageBreak/>
        <w:t>六、关于一般公共预算基本支出预算表的说明</w:t>
      </w:r>
    </w:p>
    <w:p w:rsidR="00820005" w:rsidRDefault="00522064">
      <w:pPr>
        <w:spacing w:line="600" w:lineRule="exact"/>
        <w:ind w:firstLine="600"/>
        <w:rPr>
          <w:rFonts w:ascii="仿宋_GB2312" w:eastAsia="仿宋_GB2312"/>
          <w:sz w:val="32"/>
          <w:szCs w:val="32"/>
        </w:rPr>
      </w:pPr>
      <w:r>
        <w:rPr>
          <w:rFonts w:eastAsia="仿宋_GB2312" w:hint="eastAsia"/>
          <w:sz w:val="32"/>
          <w:szCs w:val="32"/>
        </w:rPr>
        <w:t>崖西镇</w:t>
      </w:r>
      <w:r w:rsidR="00AC4CC3">
        <w:rPr>
          <w:rFonts w:ascii="仿宋_GB2312" w:eastAsia="仿宋_GB2312" w:hint="eastAsia"/>
          <w:sz w:val="32"/>
          <w:szCs w:val="32"/>
        </w:rPr>
        <w:t>部门2022年一般公共预算拨款安排的基本支出</w:t>
      </w:r>
      <w:r>
        <w:rPr>
          <w:rFonts w:ascii="仿宋_GB2312" w:eastAsia="仿宋_GB2312" w:hint="eastAsia"/>
          <w:sz w:val="32"/>
          <w:szCs w:val="32"/>
        </w:rPr>
        <w:t>1151.58</w:t>
      </w:r>
      <w:r w:rsidR="00AC4CC3">
        <w:rPr>
          <w:rFonts w:ascii="仿宋_GB2312" w:eastAsia="仿宋_GB2312" w:hint="eastAsia"/>
          <w:sz w:val="32"/>
          <w:szCs w:val="32"/>
        </w:rPr>
        <w:t>万元。主要用于：</w:t>
      </w:r>
    </w:p>
    <w:p w:rsidR="00820005" w:rsidRDefault="00AC4CC3">
      <w:pPr>
        <w:spacing w:line="600" w:lineRule="exact"/>
        <w:ind w:firstLineChars="200" w:firstLine="640"/>
        <w:rPr>
          <w:rFonts w:ascii="仿宋_GB2312" w:eastAsia="仿宋_GB2312"/>
          <w:sz w:val="32"/>
          <w:szCs w:val="32"/>
        </w:rPr>
      </w:pPr>
      <w:r w:rsidRPr="00285456">
        <w:rPr>
          <w:rFonts w:ascii="仿宋_GB2312" w:eastAsia="仿宋_GB2312" w:hint="eastAsia"/>
          <w:sz w:val="32"/>
          <w:szCs w:val="32"/>
        </w:rPr>
        <w:t>1.人员经费</w:t>
      </w:r>
      <w:r w:rsidR="00522064" w:rsidRPr="00285456">
        <w:rPr>
          <w:rFonts w:ascii="仿宋_GB2312" w:eastAsia="仿宋_GB2312" w:hint="eastAsia"/>
          <w:sz w:val="32"/>
          <w:szCs w:val="32"/>
        </w:rPr>
        <w:t>1078.92</w:t>
      </w:r>
      <w:r w:rsidRPr="00285456">
        <w:rPr>
          <w:rFonts w:ascii="仿宋_GB2312" w:eastAsia="仿宋_GB2312" w:hint="eastAsia"/>
          <w:sz w:val="32"/>
          <w:szCs w:val="32"/>
        </w:rPr>
        <w:t>万元。按部门预算支出经济分类主要包括：基本工资、津贴补贴、奖金、绩效工资、机关事业单位基本养老保险缴费、职工基本医疗保险缴费、公务员医疗补助缴费、其他社会保障缴费、住房公积金、其他工资福利支出</w:t>
      </w:r>
      <w:r w:rsidR="00522064" w:rsidRPr="00285456">
        <w:rPr>
          <w:rFonts w:ascii="仿宋_GB2312" w:eastAsia="仿宋_GB2312" w:hint="eastAsia"/>
          <w:sz w:val="32"/>
          <w:szCs w:val="32"/>
        </w:rPr>
        <w:t>、</w:t>
      </w:r>
      <w:r w:rsidR="00285456" w:rsidRPr="00285456">
        <w:rPr>
          <w:rFonts w:ascii="仿宋_GB2312" w:eastAsia="仿宋_GB2312" w:hint="eastAsia"/>
          <w:sz w:val="32"/>
          <w:szCs w:val="32"/>
        </w:rPr>
        <w:t>生活补助</w:t>
      </w:r>
      <w:r w:rsidRPr="00285456">
        <w:rPr>
          <w:rFonts w:ascii="仿宋_GB2312" w:eastAsia="仿宋_GB2312" w:hint="eastAsia"/>
          <w:sz w:val="32"/>
          <w:szCs w:val="32"/>
        </w:rPr>
        <w:t>等。按政府预算支出经济分类主要包括：工资奖金津补贴、社会保障缴费、住房公积金、其他工资福利支出、社会福利和救助等。</w:t>
      </w:r>
    </w:p>
    <w:p w:rsidR="00820005" w:rsidRDefault="00AC4CC3">
      <w:pPr>
        <w:spacing w:line="600" w:lineRule="exact"/>
        <w:ind w:firstLine="645"/>
        <w:rPr>
          <w:rFonts w:ascii="仿宋_GB2312" w:eastAsia="仿宋_GB2312"/>
          <w:sz w:val="32"/>
          <w:szCs w:val="32"/>
        </w:rPr>
      </w:pPr>
      <w:r w:rsidRPr="0030685B">
        <w:rPr>
          <w:rFonts w:ascii="仿宋_GB2312" w:eastAsia="仿宋_GB2312" w:hint="eastAsia"/>
          <w:sz w:val="32"/>
          <w:szCs w:val="32"/>
        </w:rPr>
        <w:t>2.公用经费</w:t>
      </w:r>
      <w:r w:rsidR="00522064" w:rsidRPr="0030685B">
        <w:rPr>
          <w:rFonts w:ascii="仿宋_GB2312" w:eastAsia="仿宋_GB2312" w:hint="eastAsia"/>
          <w:sz w:val="32"/>
          <w:szCs w:val="32"/>
        </w:rPr>
        <w:t>72.66</w:t>
      </w:r>
      <w:r w:rsidRPr="0030685B">
        <w:rPr>
          <w:rFonts w:ascii="仿宋_GB2312" w:eastAsia="仿宋_GB2312" w:hint="eastAsia"/>
          <w:sz w:val="32"/>
          <w:szCs w:val="32"/>
        </w:rPr>
        <w:t>万元。按部门预算支出经济分类主要包括：办公费、电费、邮电费、差旅费、培训费、其他交通费、等。按政府预算支出经济分类主要包括：办公经费、培训费等。</w:t>
      </w:r>
    </w:p>
    <w:p w:rsidR="0030685B" w:rsidRDefault="0030685B">
      <w:pPr>
        <w:spacing w:line="600" w:lineRule="exact"/>
        <w:ind w:firstLine="600"/>
        <w:rPr>
          <w:rFonts w:ascii="仿宋_GB2312" w:eastAsia="仿宋_GB2312"/>
          <w:b/>
          <w:bCs/>
          <w:sz w:val="32"/>
          <w:szCs w:val="32"/>
        </w:rPr>
      </w:pPr>
    </w:p>
    <w:p w:rsidR="0030685B" w:rsidRDefault="0030685B">
      <w:pPr>
        <w:spacing w:line="600" w:lineRule="exact"/>
        <w:ind w:firstLine="600"/>
        <w:rPr>
          <w:rFonts w:ascii="仿宋_GB2312" w:eastAsia="仿宋_GB2312"/>
          <w:b/>
          <w:bCs/>
          <w:sz w:val="32"/>
          <w:szCs w:val="32"/>
        </w:rPr>
      </w:pPr>
    </w:p>
    <w:p w:rsidR="0030685B" w:rsidRDefault="0030685B">
      <w:pPr>
        <w:spacing w:line="600" w:lineRule="exact"/>
        <w:ind w:firstLine="600"/>
        <w:rPr>
          <w:rFonts w:ascii="仿宋_GB2312" w:eastAsia="仿宋_GB2312"/>
          <w:b/>
          <w:bCs/>
          <w:sz w:val="32"/>
          <w:szCs w:val="32"/>
        </w:rPr>
      </w:pPr>
    </w:p>
    <w:p w:rsidR="0030685B" w:rsidRDefault="0030685B">
      <w:pPr>
        <w:spacing w:line="600" w:lineRule="exact"/>
        <w:ind w:firstLine="600"/>
        <w:rPr>
          <w:rFonts w:ascii="仿宋_GB2312" w:eastAsia="仿宋_GB2312"/>
          <w:b/>
          <w:bCs/>
          <w:sz w:val="32"/>
          <w:szCs w:val="32"/>
        </w:rPr>
      </w:pPr>
    </w:p>
    <w:p w:rsidR="0030685B" w:rsidRDefault="0030685B">
      <w:pPr>
        <w:spacing w:line="600" w:lineRule="exact"/>
        <w:ind w:firstLine="600"/>
        <w:rPr>
          <w:rFonts w:ascii="仿宋_GB2312" w:eastAsia="仿宋_GB2312"/>
          <w:b/>
          <w:bCs/>
          <w:sz w:val="32"/>
          <w:szCs w:val="32"/>
        </w:rPr>
      </w:pPr>
    </w:p>
    <w:p w:rsidR="0030685B" w:rsidRDefault="0030685B">
      <w:pPr>
        <w:spacing w:line="600" w:lineRule="exact"/>
        <w:ind w:firstLine="600"/>
        <w:rPr>
          <w:rFonts w:ascii="仿宋_GB2312" w:eastAsia="仿宋_GB2312"/>
          <w:b/>
          <w:bCs/>
          <w:sz w:val="32"/>
          <w:szCs w:val="32"/>
        </w:rPr>
      </w:pPr>
    </w:p>
    <w:p w:rsidR="0030685B" w:rsidRDefault="0030685B">
      <w:pPr>
        <w:spacing w:line="600" w:lineRule="exact"/>
        <w:ind w:firstLine="600"/>
        <w:rPr>
          <w:rFonts w:ascii="仿宋_GB2312" w:eastAsia="仿宋_GB2312"/>
          <w:b/>
          <w:bCs/>
          <w:sz w:val="32"/>
          <w:szCs w:val="32"/>
        </w:rPr>
      </w:pPr>
    </w:p>
    <w:p w:rsidR="0030685B" w:rsidRDefault="0030685B">
      <w:pPr>
        <w:spacing w:line="600" w:lineRule="exact"/>
        <w:ind w:firstLine="600"/>
        <w:rPr>
          <w:rFonts w:ascii="仿宋_GB2312" w:eastAsia="仿宋_GB2312"/>
          <w:b/>
          <w:bCs/>
          <w:sz w:val="32"/>
          <w:szCs w:val="32"/>
        </w:rPr>
      </w:pPr>
    </w:p>
    <w:p w:rsidR="00820005" w:rsidRDefault="00AC4CC3">
      <w:pPr>
        <w:spacing w:line="600" w:lineRule="exact"/>
        <w:ind w:firstLine="600"/>
        <w:rPr>
          <w:rFonts w:ascii="黑体" w:eastAsia="黑体"/>
          <w:sz w:val="32"/>
          <w:szCs w:val="32"/>
        </w:rPr>
      </w:pPr>
      <w:r>
        <w:rPr>
          <w:rFonts w:ascii="黑体" w:eastAsia="黑体" w:hint="eastAsia"/>
          <w:sz w:val="32"/>
          <w:szCs w:val="32"/>
        </w:rPr>
        <w:lastRenderedPageBreak/>
        <w:t>七、关于一般公共预算“三公”经费支出预算表的说明</w:t>
      </w:r>
    </w:p>
    <w:p w:rsidR="00820005" w:rsidRDefault="00AC4CC3" w:rsidP="000C7F89">
      <w:pPr>
        <w:spacing w:line="600" w:lineRule="exact"/>
        <w:ind w:firstLine="600"/>
        <w:rPr>
          <w:rFonts w:ascii="黑体" w:eastAsia="黑体"/>
          <w:sz w:val="32"/>
          <w:szCs w:val="32"/>
        </w:rPr>
      </w:pPr>
      <w:r>
        <w:rPr>
          <w:rFonts w:ascii="仿宋_GB2312" w:eastAsia="仿宋_GB2312" w:hint="eastAsia"/>
          <w:sz w:val="32"/>
          <w:szCs w:val="32"/>
        </w:rPr>
        <w:t>2022年</w:t>
      </w:r>
      <w:r w:rsidR="00951CC8">
        <w:rPr>
          <w:rFonts w:ascii="仿宋_GB2312" w:eastAsia="仿宋_GB2312" w:hint="eastAsia"/>
          <w:sz w:val="32"/>
          <w:szCs w:val="32"/>
        </w:rPr>
        <w:t>崖西镇</w:t>
      </w:r>
      <w:r>
        <w:rPr>
          <w:rFonts w:ascii="仿宋_GB2312" w:eastAsia="仿宋_GB2312" w:hint="eastAsia"/>
          <w:sz w:val="32"/>
          <w:szCs w:val="32"/>
        </w:rPr>
        <w:t>部门通过一般公共预算财政拨款安排的</w:t>
      </w:r>
      <w:r>
        <w:rPr>
          <w:rFonts w:eastAsia="仿宋_GB2312" w:hint="eastAsia"/>
          <w:sz w:val="32"/>
          <w:szCs w:val="32"/>
        </w:rPr>
        <w:t>“三公”经费预算共</w:t>
      </w:r>
      <w:r w:rsidR="000C7F89">
        <w:rPr>
          <w:rFonts w:ascii="仿宋_GB2312" w:eastAsia="仿宋_GB2312" w:hint="eastAsia"/>
          <w:sz w:val="32"/>
          <w:szCs w:val="32"/>
        </w:rPr>
        <w:t>12</w:t>
      </w:r>
      <w:r>
        <w:rPr>
          <w:rFonts w:eastAsia="仿宋_GB2312" w:hint="eastAsia"/>
          <w:sz w:val="32"/>
          <w:szCs w:val="32"/>
        </w:rPr>
        <w:t>万元，比</w:t>
      </w:r>
      <w:r w:rsidRPr="000C7F89">
        <w:rPr>
          <w:rFonts w:ascii="仿宋_GB2312" w:eastAsia="仿宋_GB2312" w:hint="eastAsia"/>
          <w:sz w:val="32"/>
          <w:szCs w:val="32"/>
        </w:rPr>
        <w:t>上年基本持平</w:t>
      </w:r>
      <w:r w:rsidR="000C7F89" w:rsidRPr="000C7F89">
        <w:rPr>
          <w:rFonts w:eastAsia="仿宋_GB2312" w:hint="eastAsia"/>
          <w:b/>
          <w:bCs/>
          <w:sz w:val="32"/>
          <w:szCs w:val="32"/>
        </w:rPr>
        <w:t>。</w:t>
      </w:r>
    </w:p>
    <w:p w:rsidR="00820005" w:rsidRDefault="00AC4CC3">
      <w:pPr>
        <w:spacing w:line="600" w:lineRule="exact"/>
        <w:ind w:firstLine="600"/>
        <w:rPr>
          <w:rFonts w:ascii="黑体" w:eastAsia="黑体"/>
          <w:sz w:val="32"/>
          <w:szCs w:val="32"/>
        </w:rPr>
      </w:pPr>
      <w:r>
        <w:rPr>
          <w:rFonts w:ascii="黑体" w:eastAsia="黑体" w:hint="eastAsia"/>
          <w:sz w:val="32"/>
          <w:szCs w:val="32"/>
        </w:rPr>
        <w:t>八、关于政府性基金预算支出表的说明</w:t>
      </w:r>
    </w:p>
    <w:p w:rsidR="00820005" w:rsidRDefault="007D74D0">
      <w:pPr>
        <w:spacing w:line="600" w:lineRule="exact"/>
        <w:ind w:firstLineChars="200" w:firstLine="640"/>
        <w:rPr>
          <w:rFonts w:ascii="仿宋_GB2312" w:eastAsia="仿宋_GB2312"/>
          <w:sz w:val="32"/>
          <w:szCs w:val="32"/>
        </w:rPr>
      </w:pPr>
      <w:bookmarkStart w:id="3" w:name="_Hlk95411740"/>
      <w:r>
        <w:rPr>
          <w:rFonts w:eastAsia="仿宋_GB2312" w:hint="eastAsia"/>
          <w:sz w:val="32"/>
          <w:szCs w:val="32"/>
        </w:rPr>
        <w:t>崖西镇</w:t>
      </w:r>
      <w:r w:rsidR="00AC4CC3">
        <w:rPr>
          <w:rFonts w:ascii="仿宋_GB2312" w:eastAsia="仿宋_GB2312" w:hint="eastAsia"/>
          <w:sz w:val="32"/>
          <w:szCs w:val="32"/>
        </w:rPr>
        <w:t>部门</w:t>
      </w:r>
      <w:bookmarkEnd w:id="3"/>
      <w:r w:rsidR="00AC4CC3">
        <w:rPr>
          <w:rFonts w:ascii="仿宋_GB2312" w:eastAsia="仿宋_GB2312" w:hint="eastAsia"/>
          <w:sz w:val="32"/>
          <w:szCs w:val="32"/>
        </w:rPr>
        <w:t>2022年政府性基金预算当年拨款</w:t>
      </w:r>
      <w:r>
        <w:rPr>
          <w:rFonts w:ascii="仿宋_GB2312" w:eastAsia="仿宋_GB2312" w:hint="eastAsia"/>
          <w:sz w:val="32"/>
          <w:szCs w:val="32"/>
        </w:rPr>
        <w:t>1515.27</w:t>
      </w:r>
      <w:r w:rsidR="00AC4CC3">
        <w:rPr>
          <w:rFonts w:ascii="仿宋_GB2312" w:eastAsia="仿宋_GB2312" w:hint="eastAsia"/>
          <w:sz w:val="32"/>
          <w:szCs w:val="32"/>
        </w:rPr>
        <w:t>万元，比上年增加</w:t>
      </w:r>
      <w:r w:rsidR="00390AEF">
        <w:rPr>
          <w:rFonts w:ascii="仿宋_GB2312" w:eastAsia="仿宋_GB2312" w:hint="eastAsia"/>
          <w:sz w:val="32"/>
          <w:szCs w:val="32"/>
        </w:rPr>
        <w:t>1441.27</w:t>
      </w:r>
      <w:r w:rsidR="00AC4CC3">
        <w:rPr>
          <w:rFonts w:ascii="仿宋_GB2312" w:eastAsia="仿宋_GB2312" w:hint="eastAsia"/>
          <w:sz w:val="32"/>
          <w:szCs w:val="32"/>
        </w:rPr>
        <w:t>万元，增长</w:t>
      </w:r>
      <w:r w:rsidR="00390AEF">
        <w:rPr>
          <w:rFonts w:ascii="仿宋_GB2312" w:eastAsia="仿宋_GB2312" w:hint="eastAsia"/>
          <w:sz w:val="32"/>
          <w:szCs w:val="32"/>
        </w:rPr>
        <w:t>1947.66</w:t>
      </w:r>
      <w:r w:rsidR="00AC4CC3">
        <w:rPr>
          <w:rFonts w:ascii="仿宋_GB2312" w:eastAsia="仿宋_GB2312" w:hint="eastAsia"/>
          <w:sz w:val="32"/>
          <w:szCs w:val="32"/>
        </w:rPr>
        <w:t>%，主要原因是</w:t>
      </w:r>
      <w:r w:rsidR="00A10DD1">
        <w:rPr>
          <w:rFonts w:ascii="仿宋_GB2312" w:eastAsia="仿宋_GB2312" w:hint="eastAsia"/>
          <w:sz w:val="32"/>
          <w:szCs w:val="32"/>
        </w:rPr>
        <w:t>非税收入</w:t>
      </w:r>
      <w:r w:rsidR="00AC4CC3">
        <w:rPr>
          <w:rFonts w:ascii="仿宋_GB2312" w:eastAsia="仿宋_GB2312" w:hint="eastAsia"/>
          <w:sz w:val="32"/>
          <w:szCs w:val="32"/>
        </w:rPr>
        <w:t>增加。</w:t>
      </w:r>
    </w:p>
    <w:p w:rsidR="00820005" w:rsidRDefault="007D74D0">
      <w:pPr>
        <w:spacing w:line="600" w:lineRule="exact"/>
        <w:ind w:firstLineChars="200" w:firstLine="640"/>
        <w:rPr>
          <w:rFonts w:ascii="仿宋_GB2312" w:eastAsia="仿宋_GB2312"/>
          <w:sz w:val="32"/>
          <w:szCs w:val="32"/>
        </w:rPr>
      </w:pPr>
      <w:r>
        <w:rPr>
          <w:rFonts w:eastAsia="仿宋_GB2312" w:hint="eastAsia"/>
          <w:sz w:val="32"/>
          <w:szCs w:val="32"/>
        </w:rPr>
        <w:t>崖西镇</w:t>
      </w:r>
      <w:r w:rsidR="00AC4CC3">
        <w:rPr>
          <w:rFonts w:ascii="仿宋_GB2312" w:eastAsia="仿宋_GB2312" w:hint="eastAsia"/>
          <w:sz w:val="32"/>
          <w:szCs w:val="32"/>
        </w:rPr>
        <w:t>部门2022年当年政府性基金预算支出为</w:t>
      </w:r>
      <w:r>
        <w:rPr>
          <w:rFonts w:ascii="仿宋_GB2312" w:eastAsia="仿宋_GB2312" w:hint="eastAsia"/>
          <w:sz w:val="32"/>
          <w:szCs w:val="32"/>
        </w:rPr>
        <w:t>1515.27</w:t>
      </w:r>
      <w:r w:rsidR="00AC4CC3">
        <w:rPr>
          <w:rFonts w:ascii="仿宋_GB2312" w:eastAsia="仿宋_GB2312" w:hint="eastAsia"/>
          <w:sz w:val="32"/>
          <w:szCs w:val="32"/>
        </w:rPr>
        <w:t>万元。具体情况如下：</w:t>
      </w:r>
    </w:p>
    <w:p w:rsidR="00820005" w:rsidRDefault="00AC4CC3">
      <w:pPr>
        <w:spacing w:line="600" w:lineRule="exact"/>
        <w:ind w:firstLineChars="200" w:firstLine="640"/>
        <w:rPr>
          <w:rFonts w:ascii="仿宋_GB2312" w:eastAsia="仿宋_GB2312"/>
          <w:sz w:val="32"/>
          <w:szCs w:val="32"/>
        </w:rPr>
      </w:pPr>
      <w:r>
        <w:rPr>
          <w:rFonts w:ascii="仿宋_GB2312" w:eastAsia="仿宋_GB2312" w:hint="eastAsia"/>
          <w:sz w:val="32"/>
          <w:szCs w:val="32"/>
        </w:rPr>
        <w:t>1.</w:t>
      </w:r>
      <w:r w:rsidR="0098225C" w:rsidRPr="0098225C">
        <w:rPr>
          <w:rFonts w:hint="eastAsia"/>
        </w:rPr>
        <w:t xml:space="preserve"> </w:t>
      </w:r>
      <w:r w:rsidR="0098225C" w:rsidRPr="0098225C">
        <w:rPr>
          <w:rFonts w:ascii="仿宋_GB2312" w:eastAsia="仿宋_GB2312" w:hint="eastAsia"/>
          <w:sz w:val="32"/>
          <w:szCs w:val="32"/>
        </w:rPr>
        <w:t>城乡社区</w:t>
      </w:r>
      <w:r>
        <w:rPr>
          <w:rFonts w:ascii="仿宋_GB2312" w:eastAsia="仿宋_GB2312" w:hint="eastAsia"/>
          <w:sz w:val="32"/>
          <w:szCs w:val="32"/>
        </w:rPr>
        <w:t>（类）</w:t>
      </w:r>
      <w:r w:rsidR="0098225C" w:rsidRPr="0098225C">
        <w:rPr>
          <w:rFonts w:ascii="仿宋_GB2312" w:eastAsia="仿宋_GB2312" w:hint="eastAsia"/>
          <w:sz w:val="32"/>
          <w:szCs w:val="32"/>
        </w:rPr>
        <w:t>国有土地使用权出让收入安排的</w:t>
      </w:r>
      <w:r>
        <w:rPr>
          <w:rFonts w:ascii="仿宋_GB2312" w:eastAsia="仿宋_GB2312" w:hint="eastAsia"/>
          <w:sz w:val="32"/>
          <w:szCs w:val="32"/>
        </w:rPr>
        <w:t>（款）</w:t>
      </w:r>
      <w:r w:rsidR="0098225C" w:rsidRPr="0098225C">
        <w:rPr>
          <w:rFonts w:ascii="仿宋_GB2312" w:eastAsia="仿宋_GB2312" w:hint="eastAsia"/>
          <w:sz w:val="32"/>
          <w:szCs w:val="32"/>
        </w:rPr>
        <w:t>征地和拆迁补偿</w:t>
      </w:r>
      <w:r>
        <w:rPr>
          <w:rFonts w:ascii="仿宋_GB2312" w:eastAsia="仿宋_GB2312" w:hint="eastAsia"/>
          <w:sz w:val="32"/>
          <w:szCs w:val="32"/>
        </w:rPr>
        <w:t>（项）支出</w:t>
      </w:r>
      <w:r w:rsidR="0098225C">
        <w:rPr>
          <w:rFonts w:ascii="仿宋_GB2312" w:eastAsia="仿宋_GB2312" w:hint="eastAsia"/>
          <w:sz w:val="32"/>
          <w:szCs w:val="32"/>
        </w:rPr>
        <w:t>15.27</w:t>
      </w:r>
      <w:r>
        <w:rPr>
          <w:rFonts w:ascii="仿宋_GB2312" w:eastAsia="仿宋_GB2312" w:hint="eastAsia"/>
          <w:sz w:val="32"/>
          <w:szCs w:val="32"/>
        </w:rPr>
        <w:t>万元，主要是</w:t>
      </w:r>
      <w:r w:rsidR="00E90AB0">
        <w:rPr>
          <w:rFonts w:ascii="仿宋_GB2312" w:eastAsia="仿宋_GB2312" w:hint="eastAsia"/>
          <w:sz w:val="32"/>
          <w:szCs w:val="32"/>
        </w:rPr>
        <w:t>土地安置补偿款</w:t>
      </w:r>
      <w:r>
        <w:rPr>
          <w:rFonts w:ascii="仿宋_GB2312" w:eastAsia="仿宋_GB2312" w:hint="eastAsia"/>
          <w:sz w:val="32"/>
          <w:szCs w:val="32"/>
        </w:rPr>
        <w:t>，比上年增加</w:t>
      </w:r>
      <w:r w:rsidR="00E90AB0">
        <w:rPr>
          <w:rFonts w:ascii="仿宋_GB2312" w:eastAsia="仿宋_GB2312" w:hint="eastAsia"/>
          <w:sz w:val="32"/>
          <w:szCs w:val="32"/>
        </w:rPr>
        <w:t>0.27</w:t>
      </w:r>
      <w:r>
        <w:rPr>
          <w:rFonts w:ascii="仿宋_GB2312" w:eastAsia="仿宋_GB2312" w:hint="eastAsia"/>
          <w:sz w:val="32"/>
          <w:szCs w:val="32"/>
        </w:rPr>
        <w:t>万元，增长</w:t>
      </w:r>
      <w:r w:rsidR="00E90AB0">
        <w:rPr>
          <w:rFonts w:ascii="仿宋_GB2312" w:eastAsia="仿宋_GB2312" w:hint="eastAsia"/>
          <w:sz w:val="32"/>
          <w:szCs w:val="32"/>
        </w:rPr>
        <w:t>1.8</w:t>
      </w:r>
      <w:r>
        <w:rPr>
          <w:rFonts w:ascii="仿宋_GB2312" w:eastAsia="仿宋_GB2312" w:hint="eastAsia"/>
          <w:sz w:val="32"/>
          <w:szCs w:val="32"/>
        </w:rPr>
        <w:t>%，主要原因是</w:t>
      </w:r>
      <w:r w:rsidR="00E90AB0">
        <w:rPr>
          <w:rFonts w:ascii="仿宋_GB2312" w:eastAsia="仿宋_GB2312" w:hint="eastAsia"/>
          <w:sz w:val="32"/>
          <w:szCs w:val="32"/>
        </w:rPr>
        <w:t>指标增加</w:t>
      </w:r>
      <w:r>
        <w:rPr>
          <w:rFonts w:ascii="仿宋_GB2312" w:eastAsia="仿宋_GB2312" w:hint="eastAsia"/>
          <w:sz w:val="32"/>
          <w:szCs w:val="32"/>
        </w:rPr>
        <w:t>。</w:t>
      </w:r>
    </w:p>
    <w:p w:rsidR="0098225C" w:rsidRDefault="0098225C" w:rsidP="0098225C">
      <w:pPr>
        <w:spacing w:line="600" w:lineRule="exact"/>
        <w:ind w:firstLineChars="200" w:firstLine="640"/>
        <w:rPr>
          <w:rFonts w:ascii="仿宋_GB2312" w:eastAsia="仿宋_GB2312"/>
          <w:sz w:val="32"/>
          <w:szCs w:val="32"/>
        </w:rPr>
      </w:pPr>
      <w:r>
        <w:rPr>
          <w:rFonts w:ascii="仿宋_GB2312" w:eastAsia="仿宋_GB2312" w:hint="eastAsia"/>
          <w:sz w:val="32"/>
          <w:szCs w:val="32"/>
        </w:rPr>
        <w:t>2.</w:t>
      </w:r>
      <w:r w:rsidRPr="0098225C">
        <w:rPr>
          <w:rFonts w:hint="eastAsia"/>
        </w:rPr>
        <w:t xml:space="preserve"> </w:t>
      </w:r>
      <w:r w:rsidRPr="0098225C">
        <w:rPr>
          <w:rFonts w:ascii="仿宋_GB2312" w:eastAsia="仿宋_GB2312" w:hint="eastAsia"/>
          <w:sz w:val="32"/>
          <w:szCs w:val="32"/>
        </w:rPr>
        <w:t>城乡社区</w:t>
      </w:r>
      <w:r>
        <w:rPr>
          <w:rFonts w:ascii="仿宋_GB2312" w:eastAsia="仿宋_GB2312" w:hint="eastAsia"/>
          <w:sz w:val="32"/>
          <w:szCs w:val="32"/>
        </w:rPr>
        <w:t>（类）</w:t>
      </w:r>
      <w:r w:rsidRPr="0098225C">
        <w:rPr>
          <w:rFonts w:ascii="仿宋_GB2312" w:eastAsia="仿宋_GB2312" w:hint="eastAsia"/>
          <w:sz w:val="32"/>
          <w:szCs w:val="32"/>
        </w:rPr>
        <w:t>国有土地使用权出让收入安排的</w:t>
      </w:r>
      <w:r>
        <w:rPr>
          <w:rFonts w:ascii="仿宋_GB2312" w:eastAsia="仿宋_GB2312" w:hint="eastAsia"/>
          <w:sz w:val="32"/>
          <w:szCs w:val="32"/>
        </w:rPr>
        <w:t>（款）</w:t>
      </w:r>
      <w:r w:rsidRPr="0098225C">
        <w:rPr>
          <w:rFonts w:ascii="仿宋_GB2312" w:eastAsia="仿宋_GB2312" w:hint="eastAsia"/>
          <w:sz w:val="32"/>
          <w:szCs w:val="32"/>
        </w:rPr>
        <w:t>土地开发</w:t>
      </w:r>
      <w:r>
        <w:rPr>
          <w:rFonts w:ascii="仿宋_GB2312" w:eastAsia="仿宋_GB2312" w:hint="eastAsia"/>
          <w:sz w:val="32"/>
          <w:szCs w:val="32"/>
        </w:rPr>
        <w:t>（项）支出1500万元，主要是</w:t>
      </w:r>
      <w:r w:rsidR="00E90AB0">
        <w:rPr>
          <w:rFonts w:ascii="仿宋_GB2312" w:eastAsia="仿宋_GB2312" w:hint="eastAsia"/>
          <w:sz w:val="32"/>
          <w:szCs w:val="32"/>
        </w:rPr>
        <w:t>涉企政策</w:t>
      </w:r>
      <w:r>
        <w:rPr>
          <w:rFonts w:ascii="仿宋_GB2312" w:eastAsia="仿宋_GB2312" w:hint="eastAsia"/>
          <w:sz w:val="32"/>
          <w:szCs w:val="32"/>
        </w:rPr>
        <w:t>，比上年增加</w:t>
      </w:r>
      <w:r w:rsidR="00E90AB0">
        <w:rPr>
          <w:rFonts w:ascii="仿宋_GB2312" w:eastAsia="仿宋_GB2312" w:hint="eastAsia"/>
          <w:sz w:val="32"/>
          <w:szCs w:val="32"/>
        </w:rPr>
        <w:t>1500</w:t>
      </w:r>
      <w:r>
        <w:rPr>
          <w:rFonts w:ascii="仿宋_GB2312" w:eastAsia="仿宋_GB2312" w:hint="eastAsia"/>
          <w:sz w:val="32"/>
          <w:szCs w:val="32"/>
        </w:rPr>
        <w:t>万元，增长</w:t>
      </w:r>
      <w:r w:rsidR="00E90AB0">
        <w:rPr>
          <w:rFonts w:ascii="仿宋_GB2312" w:eastAsia="仿宋_GB2312" w:hint="eastAsia"/>
          <w:sz w:val="32"/>
          <w:szCs w:val="32"/>
        </w:rPr>
        <w:t>100</w:t>
      </w:r>
      <w:r>
        <w:rPr>
          <w:rFonts w:ascii="仿宋_GB2312" w:eastAsia="仿宋_GB2312" w:hint="eastAsia"/>
          <w:sz w:val="32"/>
          <w:szCs w:val="32"/>
        </w:rPr>
        <w:t>%，主要原因是</w:t>
      </w:r>
      <w:r w:rsidR="00E90AB0">
        <w:rPr>
          <w:rFonts w:ascii="仿宋_GB2312" w:eastAsia="仿宋_GB2312" w:hint="eastAsia"/>
          <w:sz w:val="32"/>
          <w:szCs w:val="32"/>
        </w:rPr>
        <w:t>增加非税、涉企政策等指标</w:t>
      </w:r>
      <w:r>
        <w:rPr>
          <w:rFonts w:ascii="仿宋_GB2312" w:eastAsia="仿宋_GB2312" w:hint="eastAsia"/>
          <w:sz w:val="32"/>
          <w:szCs w:val="32"/>
        </w:rPr>
        <w:t>。</w:t>
      </w:r>
    </w:p>
    <w:p w:rsidR="00820005" w:rsidRDefault="00AC4CC3">
      <w:pPr>
        <w:spacing w:line="600" w:lineRule="exact"/>
        <w:ind w:firstLine="600"/>
        <w:rPr>
          <w:rFonts w:ascii="黑体" w:eastAsia="黑体"/>
          <w:sz w:val="32"/>
          <w:szCs w:val="32"/>
        </w:rPr>
      </w:pPr>
      <w:r>
        <w:rPr>
          <w:rFonts w:ascii="黑体" w:eastAsia="黑体" w:hint="eastAsia"/>
          <w:sz w:val="32"/>
          <w:szCs w:val="32"/>
        </w:rPr>
        <w:t>九、关于政府性基金预算基本支出预算表的说明</w:t>
      </w:r>
    </w:p>
    <w:p w:rsidR="00820005" w:rsidRPr="00C01F28" w:rsidRDefault="00C01F28">
      <w:pPr>
        <w:spacing w:line="600" w:lineRule="exact"/>
        <w:ind w:firstLine="645"/>
        <w:rPr>
          <w:rFonts w:ascii="仿宋_GB2312" w:eastAsia="仿宋_GB2312"/>
          <w:bCs/>
          <w:sz w:val="32"/>
          <w:szCs w:val="32"/>
        </w:rPr>
      </w:pPr>
      <w:r w:rsidRPr="00C01F28">
        <w:rPr>
          <w:rFonts w:ascii="仿宋_GB2312" w:eastAsia="仿宋_GB2312" w:hint="eastAsia"/>
          <w:bCs/>
          <w:sz w:val="32"/>
          <w:szCs w:val="32"/>
        </w:rPr>
        <w:t>崖西镇</w:t>
      </w:r>
      <w:r w:rsidR="00AC4CC3" w:rsidRPr="00C01F28">
        <w:rPr>
          <w:rFonts w:ascii="仿宋_GB2312" w:eastAsia="仿宋_GB2312" w:hint="eastAsia"/>
          <w:bCs/>
          <w:sz w:val="32"/>
          <w:szCs w:val="32"/>
        </w:rPr>
        <w:t>部门2022年无政府性基金预算拨款安排的基本支出。</w:t>
      </w:r>
    </w:p>
    <w:p w:rsidR="00820005" w:rsidRDefault="00AC4CC3">
      <w:pPr>
        <w:widowControl/>
        <w:jc w:val="left"/>
        <w:rPr>
          <w:rFonts w:ascii="黑体" w:eastAsia="黑体" w:hAnsi="黑体"/>
          <w:sz w:val="32"/>
          <w:szCs w:val="32"/>
        </w:rPr>
      </w:pPr>
      <w:r>
        <w:rPr>
          <w:rFonts w:ascii="黑体" w:eastAsia="黑体" w:hAnsi="黑体"/>
          <w:sz w:val="32"/>
          <w:szCs w:val="32"/>
        </w:rPr>
        <w:br w:type="page"/>
      </w:r>
    </w:p>
    <w:p w:rsidR="00820005" w:rsidRDefault="00AC4CC3">
      <w:pPr>
        <w:spacing w:line="600" w:lineRule="exact"/>
        <w:ind w:firstLine="600"/>
        <w:rPr>
          <w:rFonts w:ascii="黑体" w:eastAsia="黑体"/>
          <w:sz w:val="32"/>
          <w:szCs w:val="32"/>
        </w:rPr>
      </w:pPr>
      <w:r>
        <w:rPr>
          <w:rFonts w:ascii="黑体" w:eastAsia="黑体" w:hint="eastAsia"/>
          <w:sz w:val="32"/>
          <w:szCs w:val="32"/>
        </w:rPr>
        <w:lastRenderedPageBreak/>
        <w:t>十、关于国有资本经营预算支出表的说明</w:t>
      </w:r>
    </w:p>
    <w:p w:rsidR="00820005" w:rsidRPr="00C01F28" w:rsidRDefault="00C01F28" w:rsidP="00C01F28">
      <w:pPr>
        <w:spacing w:line="600" w:lineRule="exact"/>
        <w:ind w:firstLineChars="200" w:firstLine="640"/>
        <w:rPr>
          <w:rFonts w:ascii="楷体_GB2312" w:eastAsia="楷体_GB2312"/>
          <w:sz w:val="32"/>
          <w:szCs w:val="32"/>
        </w:rPr>
      </w:pPr>
      <w:r w:rsidRPr="00C01F28">
        <w:rPr>
          <w:rFonts w:ascii="仿宋_GB2312" w:eastAsia="仿宋_GB2312" w:hint="eastAsia"/>
          <w:sz w:val="32"/>
          <w:szCs w:val="32"/>
        </w:rPr>
        <w:t>崖西镇</w:t>
      </w:r>
      <w:r w:rsidR="00AC4CC3" w:rsidRPr="00C01F28">
        <w:rPr>
          <w:rFonts w:ascii="仿宋_GB2312" w:eastAsia="仿宋_GB2312" w:hint="eastAsia"/>
          <w:sz w:val="32"/>
          <w:szCs w:val="32"/>
        </w:rPr>
        <w:t>部门2022年没有使用国有资本经营预算拨款安排的支出</w:t>
      </w:r>
      <w:r w:rsidRPr="00C01F28">
        <w:rPr>
          <w:rFonts w:ascii="仿宋_GB2312" w:eastAsia="仿宋_GB2312" w:hint="eastAsia"/>
          <w:sz w:val="32"/>
          <w:szCs w:val="32"/>
        </w:rPr>
        <w:t>。</w:t>
      </w:r>
    </w:p>
    <w:p w:rsidR="00820005" w:rsidRDefault="00AC4CC3">
      <w:pPr>
        <w:widowControl/>
        <w:jc w:val="left"/>
        <w:rPr>
          <w:rFonts w:ascii="黑体" w:eastAsia="黑体" w:hAnsi="黑体"/>
          <w:sz w:val="32"/>
          <w:szCs w:val="32"/>
        </w:rPr>
      </w:pPr>
      <w:r>
        <w:rPr>
          <w:rFonts w:ascii="黑体" w:eastAsia="黑体" w:hAnsi="黑体"/>
          <w:sz w:val="32"/>
          <w:szCs w:val="32"/>
        </w:rPr>
        <w:br w:type="page"/>
      </w:r>
    </w:p>
    <w:p w:rsidR="00820005" w:rsidRDefault="00AC4CC3">
      <w:pPr>
        <w:spacing w:line="600" w:lineRule="exact"/>
        <w:ind w:firstLine="600"/>
        <w:rPr>
          <w:rFonts w:ascii="黑体" w:eastAsia="黑体" w:hAnsi="黑体"/>
          <w:sz w:val="32"/>
          <w:szCs w:val="32"/>
        </w:rPr>
      </w:pPr>
      <w:r>
        <w:rPr>
          <w:rFonts w:ascii="黑体" w:eastAsia="黑体" w:hAnsi="黑体" w:hint="eastAsia"/>
          <w:sz w:val="32"/>
          <w:szCs w:val="32"/>
        </w:rPr>
        <w:lastRenderedPageBreak/>
        <w:t>十一、其他重要事项的情况说明</w:t>
      </w:r>
    </w:p>
    <w:p w:rsidR="00820005" w:rsidRDefault="00AC4CC3">
      <w:pPr>
        <w:spacing w:line="600" w:lineRule="exact"/>
        <w:ind w:firstLine="600"/>
        <w:rPr>
          <w:rFonts w:ascii="楷体_GB2312" w:eastAsia="楷体_GB2312"/>
          <w:sz w:val="32"/>
          <w:szCs w:val="32"/>
        </w:rPr>
      </w:pPr>
      <w:r>
        <w:rPr>
          <w:rFonts w:ascii="楷体_GB2312" w:eastAsia="楷体_GB2312" w:hint="eastAsia"/>
          <w:sz w:val="32"/>
          <w:szCs w:val="32"/>
        </w:rPr>
        <w:t>（一）机关运行经费情况</w:t>
      </w:r>
    </w:p>
    <w:p w:rsidR="00820005" w:rsidRDefault="00AC4CC3" w:rsidP="00712B68">
      <w:pPr>
        <w:spacing w:line="600" w:lineRule="exact"/>
        <w:ind w:firstLine="600"/>
        <w:rPr>
          <w:rFonts w:ascii="仿宋_GB2312" w:eastAsia="仿宋_GB2312"/>
          <w:b/>
          <w:sz w:val="32"/>
          <w:szCs w:val="32"/>
          <w:highlight w:val="yellow"/>
        </w:rPr>
      </w:pPr>
      <w:r>
        <w:rPr>
          <w:rFonts w:ascii="仿宋_GB2312" w:eastAsia="仿宋_GB2312" w:hint="eastAsia"/>
          <w:sz w:val="32"/>
          <w:szCs w:val="32"/>
        </w:rPr>
        <w:t>2022年</w:t>
      </w:r>
      <w:r w:rsidR="00371023">
        <w:rPr>
          <w:rFonts w:ascii="仿宋_GB2312" w:eastAsia="仿宋_GB2312" w:hint="eastAsia"/>
          <w:sz w:val="32"/>
          <w:szCs w:val="32"/>
        </w:rPr>
        <w:t>崖西</w:t>
      </w:r>
      <w:r>
        <w:rPr>
          <w:rFonts w:ascii="仿宋_GB2312" w:eastAsia="仿宋_GB2312" w:hint="eastAsia"/>
          <w:sz w:val="32"/>
          <w:szCs w:val="32"/>
        </w:rPr>
        <w:t>部门机关等</w:t>
      </w:r>
      <w:r w:rsidR="00371023">
        <w:rPr>
          <w:rFonts w:ascii="仿宋_GB2312" w:eastAsia="仿宋_GB2312" w:hint="eastAsia"/>
          <w:sz w:val="32"/>
          <w:szCs w:val="32"/>
        </w:rPr>
        <w:t>1</w:t>
      </w:r>
      <w:r>
        <w:rPr>
          <w:rFonts w:ascii="仿宋_GB2312" w:eastAsia="仿宋_GB2312" w:hint="eastAsia"/>
          <w:sz w:val="32"/>
          <w:szCs w:val="32"/>
        </w:rPr>
        <w:t>家行政单位参公管理事业单位的机关运行经费财政拨款预算为</w:t>
      </w:r>
      <w:r w:rsidR="00712B68">
        <w:rPr>
          <w:rFonts w:ascii="仿宋_GB2312" w:eastAsia="仿宋_GB2312" w:hint="eastAsia"/>
          <w:sz w:val="32"/>
          <w:szCs w:val="32"/>
        </w:rPr>
        <w:t>72.66</w:t>
      </w:r>
      <w:r>
        <w:rPr>
          <w:rFonts w:ascii="仿宋_GB2312" w:eastAsia="仿宋_GB2312" w:hint="eastAsia"/>
          <w:sz w:val="32"/>
          <w:szCs w:val="32"/>
        </w:rPr>
        <w:t>万元。较2021年预算</w:t>
      </w:r>
      <w:r w:rsidR="00712B68">
        <w:rPr>
          <w:rFonts w:ascii="仿宋_GB2312" w:eastAsia="仿宋_GB2312" w:hint="eastAsia"/>
          <w:sz w:val="32"/>
          <w:szCs w:val="32"/>
        </w:rPr>
        <w:t>基本持平。</w:t>
      </w:r>
    </w:p>
    <w:p w:rsidR="00820005" w:rsidRDefault="00AC4CC3">
      <w:pPr>
        <w:spacing w:line="600" w:lineRule="exact"/>
        <w:ind w:firstLine="600"/>
        <w:rPr>
          <w:rFonts w:ascii="楷体_GB2312" w:eastAsia="楷体_GB2312"/>
          <w:sz w:val="32"/>
          <w:szCs w:val="32"/>
        </w:rPr>
      </w:pPr>
      <w:r>
        <w:rPr>
          <w:rFonts w:ascii="楷体_GB2312" w:eastAsia="楷体_GB2312" w:hint="eastAsia"/>
          <w:sz w:val="32"/>
          <w:szCs w:val="32"/>
        </w:rPr>
        <w:t>（二）政府采购情况</w:t>
      </w:r>
    </w:p>
    <w:p w:rsidR="00885875" w:rsidRDefault="00AC4CC3">
      <w:pPr>
        <w:spacing w:line="600" w:lineRule="exact"/>
        <w:ind w:firstLine="600"/>
        <w:rPr>
          <w:rFonts w:ascii="仿宋_GB2312" w:eastAsia="仿宋_GB2312"/>
          <w:sz w:val="32"/>
          <w:szCs w:val="32"/>
        </w:rPr>
      </w:pPr>
      <w:r>
        <w:rPr>
          <w:rFonts w:ascii="仿宋_GB2312" w:eastAsia="仿宋_GB2312" w:hint="eastAsia"/>
          <w:sz w:val="32"/>
          <w:szCs w:val="32"/>
        </w:rPr>
        <w:t>2022年政府采购预算</w:t>
      </w:r>
      <w:r w:rsidR="00885875">
        <w:rPr>
          <w:rFonts w:ascii="仿宋_GB2312" w:eastAsia="仿宋_GB2312" w:hint="eastAsia"/>
          <w:sz w:val="32"/>
          <w:szCs w:val="32"/>
        </w:rPr>
        <w:t>0</w:t>
      </w:r>
      <w:r>
        <w:rPr>
          <w:rFonts w:ascii="仿宋_GB2312" w:eastAsia="仿宋_GB2312" w:hint="eastAsia"/>
          <w:sz w:val="32"/>
          <w:szCs w:val="32"/>
        </w:rPr>
        <w:t>万元，其中：财政拨款安排</w:t>
      </w:r>
      <w:r w:rsidR="00885875">
        <w:rPr>
          <w:rFonts w:ascii="仿宋_GB2312" w:eastAsia="仿宋_GB2312" w:hint="eastAsia"/>
          <w:sz w:val="32"/>
          <w:szCs w:val="32"/>
        </w:rPr>
        <w:t>0</w:t>
      </w:r>
      <w:r>
        <w:rPr>
          <w:rFonts w:ascii="仿宋_GB2312" w:eastAsia="仿宋_GB2312" w:hint="eastAsia"/>
          <w:sz w:val="32"/>
          <w:szCs w:val="32"/>
        </w:rPr>
        <w:t>万元，财政专户管理资金安排</w:t>
      </w:r>
      <w:r w:rsidR="00885875">
        <w:rPr>
          <w:rFonts w:ascii="仿宋_GB2312" w:eastAsia="仿宋_GB2312" w:hint="eastAsia"/>
          <w:sz w:val="32"/>
          <w:szCs w:val="32"/>
        </w:rPr>
        <w:t>0</w:t>
      </w:r>
      <w:r>
        <w:rPr>
          <w:rFonts w:ascii="仿宋_GB2312" w:eastAsia="仿宋_GB2312" w:hint="eastAsia"/>
          <w:sz w:val="32"/>
          <w:szCs w:val="32"/>
        </w:rPr>
        <w:t>万元，单位资金安排</w:t>
      </w:r>
      <w:r w:rsidR="00885875">
        <w:rPr>
          <w:rFonts w:ascii="仿宋_GB2312" w:eastAsia="仿宋_GB2312" w:hint="eastAsia"/>
          <w:sz w:val="32"/>
          <w:szCs w:val="32"/>
        </w:rPr>
        <w:t>0</w:t>
      </w:r>
      <w:r>
        <w:rPr>
          <w:rFonts w:ascii="仿宋_GB2312" w:eastAsia="仿宋_GB2312" w:hint="eastAsia"/>
          <w:sz w:val="32"/>
          <w:szCs w:val="32"/>
        </w:rPr>
        <w:t>万元，结余结转资金安排</w:t>
      </w:r>
      <w:r w:rsidR="00885875">
        <w:rPr>
          <w:rFonts w:ascii="仿宋_GB2312" w:eastAsia="仿宋_GB2312" w:hint="eastAsia"/>
          <w:sz w:val="32"/>
          <w:szCs w:val="32"/>
        </w:rPr>
        <w:t>0</w:t>
      </w:r>
      <w:r>
        <w:rPr>
          <w:rFonts w:ascii="仿宋_GB2312" w:eastAsia="仿宋_GB2312" w:hint="eastAsia"/>
          <w:sz w:val="32"/>
          <w:szCs w:val="32"/>
        </w:rPr>
        <w:t>万元。其中：政府采购货物预算</w:t>
      </w:r>
      <w:r w:rsidR="00885875">
        <w:rPr>
          <w:rFonts w:ascii="仿宋_GB2312" w:eastAsia="仿宋_GB2312" w:hint="eastAsia"/>
          <w:sz w:val="32"/>
          <w:szCs w:val="32"/>
        </w:rPr>
        <w:t>0</w:t>
      </w:r>
      <w:r>
        <w:rPr>
          <w:rFonts w:ascii="仿宋_GB2312" w:eastAsia="仿宋_GB2312" w:hint="eastAsia"/>
          <w:sz w:val="32"/>
          <w:szCs w:val="32"/>
        </w:rPr>
        <w:t>万元，政府采购工程预算</w:t>
      </w:r>
      <w:r w:rsidR="00885875">
        <w:rPr>
          <w:rFonts w:ascii="仿宋_GB2312" w:eastAsia="仿宋_GB2312" w:hint="eastAsia"/>
          <w:sz w:val="32"/>
          <w:szCs w:val="32"/>
        </w:rPr>
        <w:t>0</w:t>
      </w:r>
      <w:r>
        <w:rPr>
          <w:rFonts w:ascii="仿宋_GB2312" w:eastAsia="仿宋_GB2312" w:hint="eastAsia"/>
          <w:sz w:val="32"/>
          <w:szCs w:val="32"/>
        </w:rPr>
        <w:t>万元，政府采购服务预算</w:t>
      </w:r>
      <w:r w:rsidR="00885875">
        <w:rPr>
          <w:rFonts w:ascii="仿宋_GB2312" w:eastAsia="仿宋_GB2312" w:hint="eastAsia"/>
          <w:sz w:val="32"/>
          <w:szCs w:val="32"/>
        </w:rPr>
        <w:t>0</w:t>
      </w:r>
      <w:r>
        <w:rPr>
          <w:rFonts w:ascii="仿宋_GB2312" w:eastAsia="仿宋_GB2312" w:hint="eastAsia"/>
          <w:sz w:val="32"/>
          <w:szCs w:val="32"/>
        </w:rPr>
        <w:t>万元。</w:t>
      </w:r>
    </w:p>
    <w:p w:rsidR="00820005" w:rsidRDefault="00AC4CC3">
      <w:pPr>
        <w:spacing w:line="600" w:lineRule="exact"/>
        <w:ind w:firstLine="600"/>
        <w:rPr>
          <w:rFonts w:ascii="楷体_GB2312" w:eastAsia="楷体_GB2312"/>
          <w:sz w:val="32"/>
          <w:szCs w:val="32"/>
        </w:rPr>
      </w:pPr>
      <w:r>
        <w:rPr>
          <w:rFonts w:ascii="楷体_GB2312" w:eastAsia="楷体_GB2312" w:hint="eastAsia"/>
          <w:sz w:val="32"/>
          <w:szCs w:val="32"/>
        </w:rPr>
        <w:t>（三）国有资产占有使用情况</w:t>
      </w:r>
    </w:p>
    <w:p w:rsidR="00371023" w:rsidRPr="00712B68" w:rsidRDefault="00AC4CC3" w:rsidP="00712B68">
      <w:pPr>
        <w:spacing w:line="600" w:lineRule="exact"/>
        <w:ind w:firstLine="600"/>
        <w:rPr>
          <w:rFonts w:ascii="仿宋_GB2312" w:eastAsia="仿宋_GB2312"/>
          <w:sz w:val="32"/>
          <w:szCs w:val="32"/>
        </w:rPr>
      </w:pPr>
      <w:r>
        <w:rPr>
          <w:rFonts w:ascii="仿宋_GB2312" w:eastAsia="仿宋_GB2312" w:hint="eastAsia"/>
          <w:sz w:val="32"/>
          <w:szCs w:val="32"/>
        </w:rPr>
        <w:t>截至2021年12月31日，</w:t>
      </w:r>
      <w:r w:rsidR="00371023">
        <w:rPr>
          <w:rFonts w:ascii="仿宋_GB2312" w:eastAsia="仿宋_GB2312" w:hint="eastAsia"/>
          <w:sz w:val="32"/>
          <w:szCs w:val="32"/>
        </w:rPr>
        <w:t>崖西镇</w:t>
      </w:r>
      <w:r>
        <w:rPr>
          <w:rFonts w:ascii="仿宋_GB2312" w:eastAsia="仿宋_GB2312" w:hint="eastAsia"/>
          <w:sz w:val="32"/>
          <w:szCs w:val="32"/>
        </w:rPr>
        <w:t>部门所属各预算单位共有车辆</w:t>
      </w:r>
      <w:r w:rsidR="00371023">
        <w:rPr>
          <w:rFonts w:ascii="仿宋_GB2312" w:eastAsia="仿宋_GB2312" w:hint="eastAsia"/>
          <w:sz w:val="32"/>
          <w:szCs w:val="32"/>
        </w:rPr>
        <w:t>8</w:t>
      </w:r>
      <w:r>
        <w:rPr>
          <w:rFonts w:ascii="仿宋_GB2312" w:eastAsia="仿宋_GB2312" w:hint="eastAsia"/>
          <w:sz w:val="32"/>
          <w:szCs w:val="32"/>
        </w:rPr>
        <w:t>辆，其中，实物保障用车</w:t>
      </w:r>
      <w:r w:rsidR="00371023">
        <w:rPr>
          <w:rFonts w:ascii="仿宋_GB2312" w:eastAsia="仿宋_GB2312" w:hint="eastAsia"/>
          <w:sz w:val="32"/>
          <w:szCs w:val="32"/>
        </w:rPr>
        <w:t>0</w:t>
      </w:r>
      <w:r>
        <w:rPr>
          <w:rFonts w:ascii="仿宋_GB2312" w:eastAsia="仿宋_GB2312" w:hint="eastAsia"/>
          <w:sz w:val="32"/>
          <w:szCs w:val="32"/>
        </w:rPr>
        <w:t>辆、机要通信用车</w:t>
      </w:r>
      <w:r w:rsidR="00371023">
        <w:rPr>
          <w:rFonts w:ascii="仿宋_GB2312" w:eastAsia="仿宋_GB2312" w:hint="eastAsia"/>
          <w:sz w:val="32"/>
          <w:szCs w:val="32"/>
        </w:rPr>
        <w:t>1</w:t>
      </w:r>
      <w:r>
        <w:rPr>
          <w:rFonts w:ascii="仿宋_GB2312" w:eastAsia="仿宋_GB2312" w:hint="eastAsia"/>
          <w:sz w:val="32"/>
          <w:szCs w:val="32"/>
        </w:rPr>
        <w:t>辆、应急保障用车</w:t>
      </w:r>
      <w:r w:rsidR="00371023">
        <w:rPr>
          <w:rFonts w:ascii="仿宋_GB2312" w:eastAsia="仿宋_GB2312" w:hint="eastAsia"/>
          <w:sz w:val="32"/>
          <w:szCs w:val="32"/>
        </w:rPr>
        <w:t>0</w:t>
      </w:r>
      <w:r>
        <w:rPr>
          <w:rFonts w:ascii="仿宋_GB2312" w:eastAsia="仿宋_GB2312" w:hint="eastAsia"/>
          <w:sz w:val="32"/>
          <w:szCs w:val="32"/>
        </w:rPr>
        <w:t>辆、行政执法用车</w:t>
      </w:r>
      <w:r w:rsidR="00371023">
        <w:rPr>
          <w:rFonts w:ascii="仿宋_GB2312" w:eastAsia="仿宋_GB2312" w:hint="eastAsia"/>
          <w:sz w:val="32"/>
          <w:szCs w:val="32"/>
        </w:rPr>
        <w:t>0</w:t>
      </w:r>
      <w:r>
        <w:rPr>
          <w:rFonts w:ascii="仿宋_GB2312" w:eastAsia="仿宋_GB2312" w:hint="eastAsia"/>
          <w:sz w:val="32"/>
          <w:szCs w:val="32"/>
        </w:rPr>
        <w:t>辆，</w:t>
      </w:r>
      <w:r w:rsidRPr="00712B68">
        <w:rPr>
          <w:rFonts w:ascii="仿宋_GB2312" w:eastAsia="仿宋_GB2312" w:hint="eastAsia"/>
          <w:sz w:val="32"/>
          <w:szCs w:val="32"/>
        </w:rPr>
        <w:t>执法执勤用车</w:t>
      </w:r>
      <w:r w:rsidR="00371023">
        <w:rPr>
          <w:rFonts w:ascii="仿宋_GB2312" w:eastAsia="仿宋_GB2312" w:hint="eastAsia"/>
          <w:sz w:val="32"/>
          <w:szCs w:val="32"/>
        </w:rPr>
        <w:t>1</w:t>
      </w:r>
      <w:r>
        <w:rPr>
          <w:rFonts w:ascii="仿宋_GB2312" w:eastAsia="仿宋_GB2312" w:hint="eastAsia"/>
          <w:sz w:val="32"/>
          <w:szCs w:val="32"/>
        </w:rPr>
        <w:t>辆，特种专业技术用车</w:t>
      </w:r>
      <w:r w:rsidR="00371023">
        <w:rPr>
          <w:rFonts w:ascii="仿宋_GB2312" w:eastAsia="仿宋_GB2312" w:hint="eastAsia"/>
          <w:sz w:val="32"/>
          <w:szCs w:val="32"/>
        </w:rPr>
        <w:t>1</w:t>
      </w:r>
      <w:r>
        <w:rPr>
          <w:rFonts w:ascii="仿宋_GB2312" w:eastAsia="仿宋_GB2312" w:hint="eastAsia"/>
          <w:sz w:val="32"/>
          <w:szCs w:val="32"/>
        </w:rPr>
        <w:t>辆，</w:t>
      </w:r>
      <w:r w:rsidRPr="00712B68">
        <w:rPr>
          <w:rFonts w:ascii="仿宋_GB2312" w:eastAsia="仿宋_GB2312" w:hint="eastAsia"/>
          <w:sz w:val="32"/>
          <w:szCs w:val="32"/>
        </w:rPr>
        <w:t>离退休干部用车</w:t>
      </w:r>
      <w:r w:rsidR="00371023">
        <w:rPr>
          <w:rFonts w:ascii="仿宋_GB2312" w:eastAsia="仿宋_GB2312" w:hint="eastAsia"/>
          <w:sz w:val="32"/>
          <w:szCs w:val="32"/>
        </w:rPr>
        <w:t>0</w:t>
      </w:r>
      <w:r>
        <w:rPr>
          <w:rFonts w:ascii="仿宋_GB2312" w:eastAsia="仿宋_GB2312" w:hint="eastAsia"/>
          <w:sz w:val="32"/>
          <w:szCs w:val="32"/>
        </w:rPr>
        <w:t>辆，事业单位业务用车</w:t>
      </w:r>
      <w:r w:rsidR="00371023">
        <w:rPr>
          <w:rFonts w:ascii="仿宋_GB2312" w:eastAsia="仿宋_GB2312" w:hint="eastAsia"/>
          <w:sz w:val="32"/>
          <w:szCs w:val="32"/>
        </w:rPr>
        <w:t>2</w:t>
      </w:r>
      <w:r>
        <w:rPr>
          <w:rFonts w:ascii="仿宋_GB2312" w:eastAsia="仿宋_GB2312" w:hint="eastAsia"/>
          <w:sz w:val="32"/>
          <w:szCs w:val="32"/>
        </w:rPr>
        <w:t>辆，其他用车</w:t>
      </w:r>
      <w:r w:rsidR="00371023">
        <w:rPr>
          <w:rFonts w:ascii="仿宋_GB2312" w:eastAsia="仿宋_GB2312" w:hint="eastAsia"/>
          <w:sz w:val="32"/>
          <w:szCs w:val="32"/>
        </w:rPr>
        <w:t>3</w:t>
      </w:r>
      <w:r>
        <w:rPr>
          <w:rFonts w:ascii="仿宋_GB2312" w:eastAsia="仿宋_GB2312" w:hint="eastAsia"/>
          <w:sz w:val="32"/>
          <w:szCs w:val="32"/>
        </w:rPr>
        <w:t>辆。其中，其他用车主要是</w:t>
      </w:r>
      <w:r w:rsidR="00371023" w:rsidRPr="00371023">
        <w:rPr>
          <w:rFonts w:ascii="仿宋_GB2312" w:eastAsia="仿宋_GB2312" w:hint="eastAsia"/>
          <w:sz w:val="32"/>
          <w:szCs w:val="32"/>
        </w:rPr>
        <w:t>环卫车、洒水车</w:t>
      </w:r>
      <w:r>
        <w:rPr>
          <w:rFonts w:ascii="仿宋_GB2312" w:eastAsia="仿宋_GB2312" w:hint="eastAsia"/>
          <w:sz w:val="32"/>
          <w:szCs w:val="32"/>
        </w:rPr>
        <w:t>。</w:t>
      </w:r>
    </w:p>
    <w:p w:rsidR="00820005" w:rsidRDefault="00AC4CC3">
      <w:pPr>
        <w:spacing w:line="600" w:lineRule="exact"/>
        <w:ind w:firstLine="600"/>
        <w:rPr>
          <w:rFonts w:ascii="仿宋_GB2312" w:eastAsia="仿宋_GB2312"/>
          <w:sz w:val="32"/>
          <w:szCs w:val="32"/>
        </w:rPr>
      </w:pPr>
      <w:r>
        <w:rPr>
          <w:rFonts w:ascii="仿宋_GB2312" w:eastAsia="仿宋_GB2312" w:hint="eastAsia"/>
          <w:sz w:val="32"/>
          <w:szCs w:val="32"/>
        </w:rPr>
        <w:t>单位价值50万元以上通用设备</w:t>
      </w:r>
      <w:r w:rsidR="00371023">
        <w:rPr>
          <w:rFonts w:ascii="仿宋_GB2312" w:eastAsia="仿宋_GB2312" w:hint="eastAsia"/>
          <w:sz w:val="32"/>
          <w:szCs w:val="32"/>
        </w:rPr>
        <w:t>0</w:t>
      </w:r>
      <w:r>
        <w:rPr>
          <w:rFonts w:ascii="仿宋_GB2312" w:eastAsia="仿宋_GB2312" w:hint="eastAsia"/>
          <w:sz w:val="32"/>
          <w:szCs w:val="32"/>
        </w:rPr>
        <w:t>台（件、套），单位价值100万元以上专用设备</w:t>
      </w:r>
      <w:r w:rsidR="00371023">
        <w:rPr>
          <w:rFonts w:ascii="仿宋_GB2312" w:eastAsia="仿宋_GB2312" w:hint="eastAsia"/>
          <w:sz w:val="32"/>
          <w:szCs w:val="32"/>
        </w:rPr>
        <w:t>0</w:t>
      </w:r>
      <w:r>
        <w:rPr>
          <w:rFonts w:ascii="仿宋_GB2312" w:eastAsia="仿宋_GB2312" w:hint="eastAsia"/>
          <w:sz w:val="32"/>
          <w:szCs w:val="32"/>
        </w:rPr>
        <w:t>台（件、套）。</w:t>
      </w:r>
    </w:p>
    <w:p w:rsidR="00820005" w:rsidRDefault="00AC4CC3">
      <w:pPr>
        <w:spacing w:line="600" w:lineRule="exact"/>
        <w:ind w:firstLine="600"/>
        <w:rPr>
          <w:rFonts w:ascii="仿宋_GB2312" w:eastAsia="仿宋_GB2312"/>
          <w:sz w:val="32"/>
          <w:szCs w:val="32"/>
        </w:rPr>
      </w:pPr>
      <w:r>
        <w:rPr>
          <w:rFonts w:ascii="仿宋_GB2312" w:eastAsia="仿宋_GB2312" w:hint="eastAsia"/>
          <w:sz w:val="32"/>
          <w:szCs w:val="32"/>
        </w:rPr>
        <w:t>2022年部门预算安排购置单位价值50万元以上通用设备</w:t>
      </w:r>
      <w:r w:rsidR="00371023">
        <w:rPr>
          <w:rFonts w:ascii="仿宋_GB2312" w:eastAsia="仿宋_GB2312" w:hint="eastAsia"/>
          <w:sz w:val="32"/>
          <w:szCs w:val="32"/>
        </w:rPr>
        <w:t>0</w:t>
      </w:r>
      <w:r>
        <w:rPr>
          <w:rFonts w:ascii="仿宋_GB2312" w:eastAsia="仿宋_GB2312" w:hint="eastAsia"/>
          <w:sz w:val="32"/>
          <w:szCs w:val="32"/>
        </w:rPr>
        <w:t>台（件、套），单位价值100万元以上专用设备</w:t>
      </w:r>
      <w:r w:rsidR="00371023">
        <w:rPr>
          <w:rFonts w:ascii="仿宋_GB2312" w:eastAsia="仿宋_GB2312" w:hint="eastAsia"/>
          <w:sz w:val="32"/>
          <w:szCs w:val="32"/>
        </w:rPr>
        <w:t>0</w:t>
      </w:r>
      <w:r>
        <w:rPr>
          <w:rFonts w:ascii="仿宋_GB2312" w:eastAsia="仿宋_GB2312" w:hint="eastAsia"/>
          <w:sz w:val="32"/>
          <w:szCs w:val="32"/>
        </w:rPr>
        <w:t>台（件、</w:t>
      </w:r>
      <w:r>
        <w:rPr>
          <w:rFonts w:ascii="仿宋_GB2312" w:eastAsia="仿宋_GB2312" w:hint="eastAsia"/>
          <w:sz w:val="32"/>
          <w:szCs w:val="32"/>
        </w:rPr>
        <w:lastRenderedPageBreak/>
        <w:t>套）。</w:t>
      </w:r>
    </w:p>
    <w:p w:rsidR="00820005" w:rsidRDefault="00AC4CC3">
      <w:pPr>
        <w:spacing w:line="600" w:lineRule="exact"/>
        <w:ind w:firstLineChars="200" w:firstLine="643"/>
        <w:rPr>
          <w:rFonts w:ascii="仿宋_GB2312" w:eastAsia="仿宋_GB2312"/>
          <w:b/>
          <w:sz w:val="32"/>
          <w:szCs w:val="32"/>
        </w:rPr>
      </w:pPr>
      <w:r w:rsidRPr="00A77AE2">
        <w:rPr>
          <w:rFonts w:ascii="仿宋_GB2312" w:eastAsia="仿宋_GB2312" w:hint="eastAsia"/>
          <w:b/>
          <w:sz w:val="32"/>
          <w:szCs w:val="32"/>
        </w:rPr>
        <w:t>2022年部门预算未安排购置单位价值</w:t>
      </w:r>
      <w:r w:rsidRPr="00A77AE2">
        <w:rPr>
          <w:rFonts w:ascii="仿宋_GB2312" w:eastAsia="仿宋_GB2312"/>
          <w:b/>
          <w:sz w:val="32"/>
          <w:szCs w:val="32"/>
        </w:rPr>
        <w:t>5</w:t>
      </w:r>
      <w:r w:rsidRPr="00A77AE2">
        <w:rPr>
          <w:rFonts w:ascii="仿宋_GB2312" w:eastAsia="仿宋_GB2312" w:hint="eastAsia"/>
          <w:b/>
          <w:sz w:val="32"/>
          <w:szCs w:val="32"/>
        </w:rPr>
        <w:t>0</w:t>
      </w:r>
      <w:r w:rsidR="00A77AE2" w:rsidRPr="00A77AE2">
        <w:rPr>
          <w:rFonts w:ascii="仿宋_GB2312" w:eastAsia="仿宋_GB2312" w:hint="eastAsia"/>
          <w:b/>
          <w:sz w:val="32"/>
          <w:szCs w:val="32"/>
        </w:rPr>
        <w:t>万元以上通用设备”、</w:t>
      </w:r>
      <w:r w:rsidRPr="00A77AE2">
        <w:rPr>
          <w:rFonts w:ascii="仿宋_GB2312" w:eastAsia="仿宋_GB2312" w:hint="eastAsia"/>
          <w:b/>
          <w:sz w:val="32"/>
          <w:szCs w:val="32"/>
        </w:rPr>
        <w:t>2022年部门预算未安排购置单位价值</w:t>
      </w:r>
      <w:r w:rsidRPr="00A77AE2">
        <w:rPr>
          <w:rFonts w:ascii="仿宋_GB2312" w:eastAsia="仿宋_GB2312"/>
          <w:b/>
          <w:sz w:val="32"/>
          <w:szCs w:val="32"/>
        </w:rPr>
        <w:t>100</w:t>
      </w:r>
      <w:r w:rsidRPr="00A77AE2">
        <w:rPr>
          <w:rFonts w:ascii="仿宋_GB2312" w:eastAsia="仿宋_GB2312" w:hint="eastAsia"/>
          <w:b/>
          <w:sz w:val="32"/>
          <w:szCs w:val="32"/>
        </w:rPr>
        <w:t>万元以上大型设备</w:t>
      </w:r>
      <w:r w:rsidR="00A77AE2" w:rsidRPr="00A77AE2">
        <w:rPr>
          <w:rFonts w:ascii="仿宋_GB2312" w:eastAsia="仿宋_GB2312" w:hint="eastAsia"/>
          <w:b/>
          <w:sz w:val="32"/>
          <w:szCs w:val="32"/>
        </w:rPr>
        <w:t>。</w:t>
      </w:r>
    </w:p>
    <w:p w:rsidR="00820005" w:rsidRDefault="00AC4CC3">
      <w:pPr>
        <w:spacing w:line="600" w:lineRule="exact"/>
        <w:ind w:firstLine="600"/>
        <w:rPr>
          <w:rFonts w:ascii="楷体_GB2312" w:eastAsia="楷体_GB2312"/>
          <w:sz w:val="32"/>
          <w:szCs w:val="32"/>
        </w:rPr>
      </w:pPr>
      <w:r>
        <w:rPr>
          <w:rFonts w:ascii="楷体_GB2312" w:eastAsia="楷体_GB2312" w:hint="eastAsia"/>
          <w:sz w:val="32"/>
          <w:szCs w:val="32"/>
        </w:rPr>
        <w:t>（四）预算绩效管理情况</w:t>
      </w:r>
    </w:p>
    <w:p w:rsidR="00820005" w:rsidRDefault="00A77AE2">
      <w:pPr>
        <w:spacing w:line="600" w:lineRule="exact"/>
        <w:ind w:left="200" w:firstLine="640"/>
        <w:rPr>
          <w:rFonts w:ascii="仿宋_GB2312" w:eastAsia="仿宋_GB2312"/>
          <w:sz w:val="32"/>
          <w:szCs w:val="32"/>
        </w:rPr>
      </w:pPr>
      <w:r>
        <w:rPr>
          <w:rFonts w:ascii="仿宋_GB2312" w:eastAsia="仿宋_GB2312" w:hint="eastAsia"/>
          <w:sz w:val="32"/>
          <w:szCs w:val="32"/>
        </w:rPr>
        <w:t>崖西镇</w:t>
      </w:r>
      <w:r w:rsidR="00AC4CC3">
        <w:rPr>
          <w:rFonts w:ascii="仿宋_GB2312" w:eastAsia="仿宋_GB2312" w:hint="eastAsia"/>
          <w:sz w:val="32"/>
          <w:szCs w:val="32"/>
        </w:rPr>
        <w:t>部门2022年项目支出全面实施绩效目标管理，涉及预算项目支出</w:t>
      </w:r>
      <w:r>
        <w:rPr>
          <w:rFonts w:ascii="仿宋_GB2312" w:eastAsia="仿宋_GB2312" w:hint="eastAsia"/>
          <w:sz w:val="32"/>
          <w:szCs w:val="32"/>
        </w:rPr>
        <w:t>1</w:t>
      </w:r>
      <w:r w:rsidR="00AC4CC3">
        <w:rPr>
          <w:rFonts w:ascii="仿宋_GB2312" w:eastAsia="仿宋_GB2312" w:hint="eastAsia"/>
          <w:sz w:val="32"/>
          <w:szCs w:val="32"/>
        </w:rPr>
        <w:t>个，预算资金</w:t>
      </w:r>
      <w:r>
        <w:rPr>
          <w:rFonts w:ascii="仿宋_GB2312" w:eastAsia="仿宋_GB2312" w:hint="eastAsia"/>
          <w:sz w:val="32"/>
          <w:szCs w:val="32"/>
        </w:rPr>
        <w:t>15.27</w:t>
      </w:r>
      <w:r w:rsidR="00AC4CC3">
        <w:rPr>
          <w:rFonts w:ascii="仿宋_GB2312" w:eastAsia="仿宋_GB2312" w:hint="eastAsia"/>
          <w:sz w:val="32"/>
          <w:szCs w:val="32"/>
        </w:rPr>
        <w:t>万元，其中财政拨款</w:t>
      </w:r>
      <w:r>
        <w:rPr>
          <w:rFonts w:ascii="仿宋_GB2312" w:eastAsia="仿宋_GB2312" w:hint="eastAsia"/>
          <w:sz w:val="32"/>
          <w:szCs w:val="32"/>
        </w:rPr>
        <w:t>15.27</w:t>
      </w:r>
      <w:r w:rsidR="00AC4CC3">
        <w:rPr>
          <w:rFonts w:ascii="仿宋_GB2312" w:eastAsia="仿宋_GB2312" w:hint="eastAsia"/>
          <w:sz w:val="32"/>
          <w:szCs w:val="32"/>
        </w:rPr>
        <w:t>万元。拟对</w:t>
      </w:r>
      <w:r>
        <w:rPr>
          <w:rFonts w:ascii="仿宋_GB2312" w:eastAsia="仿宋_GB2312" w:hint="eastAsia"/>
          <w:sz w:val="32"/>
          <w:szCs w:val="32"/>
        </w:rPr>
        <w:t>土地安置补偿</w:t>
      </w:r>
      <w:r w:rsidR="00AC4CC3">
        <w:rPr>
          <w:rFonts w:ascii="仿宋_GB2312" w:eastAsia="仿宋_GB2312" w:hint="eastAsia"/>
          <w:sz w:val="32"/>
          <w:szCs w:val="32"/>
        </w:rPr>
        <w:t>等</w:t>
      </w:r>
      <w:r>
        <w:rPr>
          <w:rFonts w:ascii="仿宋_GB2312" w:eastAsia="仿宋_GB2312" w:hint="eastAsia"/>
          <w:sz w:val="32"/>
          <w:szCs w:val="32"/>
        </w:rPr>
        <w:t>1</w:t>
      </w:r>
      <w:r w:rsidR="00AC4CC3">
        <w:rPr>
          <w:rFonts w:ascii="仿宋_GB2312" w:eastAsia="仿宋_GB2312" w:hint="eastAsia"/>
          <w:sz w:val="32"/>
          <w:szCs w:val="32"/>
        </w:rPr>
        <w:t>个项目开展部门重点绩效评价，涉及预算资金</w:t>
      </w:r>
      <w:r>
        <w:rPr>
          <w:rFonts w:ascii="仿宋_GB2312" w:eastAsia="仿宋_GB2312" w:hint="eastAsia"/>
          <w:sz w:val="32"/>
          <w:szCs w:val="32"/>
        </w:rPr>
        <w:t>15.27</w:t>
      </w:r>
      <w:r w:rsidR="00AC4CC3">
        <w:rPr>
          <w:rFonts w:ascii="仿宋_GB2312" w:eastAsia="仿宋_GB2312" w:hint="eastAsia"/>
          <w:sz w:val="32"/>
          <w:szCs w:val="32"/>
        </w:rPr>
        <w:t>万元，其中财政拨款</w:t>
      </w:r>
      <w:r>
        <w:rPr>
          <w:rFonts w:ascii="仿宋_GB2312" w:eastAsia="仿宋_GB2312" w:hint="eastAsia"/>
          <w:sz w:val="32"/>
          <w:szCs w:val="32"/>
        </w:rPr>
        <w:t>15.27</w:t>
      </w:r>
      <w:r w:rsidR="00AC4CC3">
        <w:rPr>
          <w:rFonts w:ascii="仿宋_GB2312" w:eastAsia="仿宋_GB2312" w:hint="eastAsia"/>
          <w:sz w:val="32"/>
          <w:szCs w:val="32"/>
        </w:rPr>
        <w:t>万元。根据以前年度绩效评价结果，优化</w:t>
      </w:r>
      <w:r>
        <w:rPr>
          <w:rFonts w:ascii="仿宋_GB2312" w:eastAsia="仿宋_GB2312" w:hint="eastAsia"/>
          <w:sz w:val="32"/>
          <w:szCs w:val="32"/>
        </w:rPr>
        <w:t>土地安置补偿</w:t>
      </w:r>
      <w:r w:rsidR="00AC4CC3">
        <w:rPr>
          <w:rFonts w:ascii="仿宋_GB2312" w:eastAsia="仿宋_GB2312" w:hint="eastAsia"/>
          <w:sz w:val="32"/>
          <w:szCs w:val="32"/>
        </w:rPr>
        <w:t>等项目支出2022年预算安排，进一步改进管理、完善政策。</w:t>
      </w:r>
    </w:p>
    <w:p w:rsidR="00820005" w:rsidRDefault="00AC4CC3">
      <w:pPr>
        <w:pStyle w:val="p0"/>
        <w:spacing w:line="580" w:lineRule="atLeast"/>
        <w:ind w:firstLine="640"/>
        <w:rPr>
          <w:rFonts w:ascii="仿宋_GB2312" w:eastAsia="仿宋_GB2312"/>
          <w:b/>
          <w:bCs/>
          <w:sz w:val="32"/>
          <w:szCs w:val="32"/>
        </w:rPr>
        <w:sectPr w:rsidR="00820005" w:rsidSect="00251F3A">
          <w:pgSz w:w="11906" w:h="16838"/>
          <w:pgMar w:top="2041" w:right="1701" w:bottom="2041" w:left="1701" w:header="851" w:footer="992" w:gutter="0"/>
          <w:cols w:space="0"/>
          <w:docGrid w:linePitch="319"/>
        </w:sectPr>
      </w:pPr>
      <w:r>
        <w:rPr>
          <w:rFonts w:ascii="仿宋_GB2312" w:eastAsia="仿宋_GB2312"/>
          <w:sz w:val="32"/>
          <w:szCs w:val="32"/>
        </w:rPr>
        <w:br w:type="page"/>
      </w:r>
    </w:p>
    <w:p w:rsidR="00820005" w:rsidRDefault="00AC4CC3">
      <w:pPr>
        <w:spacing w:line="600" w:lineRule="exact"/>
        <w:ind w:firstLine="600"/>
        <w:rPr>
          <w:rFonts w:ascii="楷体_GB2312" w:eastAsia="楷体_GB2312"/>
          <w:sz w:val="32"/>
          <w:szCs w:val="32"/>
        </w:rPr>
      </w:pPr>
      <w:r>
        <w:rPr>
          <w:rFonts w:ascii="楷体_GB2312" w:eastAsia="楷体_GB2312" w:hint="eastAsia"/>
          <w:sz w:val="32"/>
          <w:szCs w:val="32"/>
        </w:rPr>
        <w:lastRenderedPageBreak/>
        <w:t>（五）部门主管专项资金的绩效目标表</w:t>
      </w:r>
    </w:p>
    <w:tbl>
      <w:tblPr>
        <w:tblW w:w="9506" w:type="dxa"/>
        <w:jc w:val="center"/>
        <w:tblLayout w:type="fixed"/>
        <w:tblLook w:val="04A0" w:firstRow="1" w:lastRow="0" w:firstColumn="1" w:lastColumn="0" w:noHBand="0" w:noVBand="1"/>
      </w:tblPr>
      <w:tblGrid>
        <w:gridCol w:w="1314"/>
        <w:gridCol w:w="1184"/>
        <w:gridCol w:w="1356"/>
        <w:gridCol w:w="1195"/>
        <w:gridCol w:w="887"/>
        <w:gridCol w:w="1381"/>
        <w:gridCol w:w="1349"/>
        <w:gridCol w:w="840"/>
      </w:tblGrid>
      <w:tr w:rsidR="00820005">
        <w:trPr>
          <w:trHeight w:val="817"/>
          <w:jc w:val="center"/>
        </w:trPr>
        <w:tc>
          <w:tcPr>
            <w:tcW w:w="9506" w:type="dxa"/>
            <w:gridSpan w:val="8"/>
            <w:tcBorders>
              <w:top w:val="nil"/>
              <w:left w:val="nil"/>
              <w:bottom w:val="single" w:sz="4" w:space="0" w:color="000000"/>
              <w:right w:val="nil"/>
            </w:tcBorders>
            <w:vAlign w:val="center"/>
          </w:tcPr>
          <w:p w:rsidR="00820005" w:rsidRDefault="00AC4CC3">
            <w:pPr>
              <w:widowControl/>
              <w:jc w:val="center"/>
              <w:rPr>
                <w:rFonts w:ascii="方正小标宋简体" w:eastAsia="方正小标宋简体"/>
                <w:kern w:val="0"/>
                <w:sz w:val="40"/>
                <w:szCs w:val="40"/>
              </w:rPr>
            </w:pPr>
            <w:r>
              <w:rPr>
                <w:rFonts w:ascii="方正小标宋简体" w:eastAsia="方正小标宋简体" w:hAnsi="方正小标宋简体" w:cs="方正小标宋简体" w:hint="eastAsia"/>
                <w:kern w:val="0"/>
                <w:sz w:val="36"/>
                <w:szCs w:val="36"/>
              </w:rPr>
              <w:t>项目支出绩效目标表</w:t>
            </w:r>
          </w:p>
        </w:tc>
      </w:tr>
      <w:tr w:rsidR="00820005">
        <w:trPr>
          <w:cantSplit/>
          <w:trHeight w:val="567"/>
          <w:jc w:val="center"/>
        </w:trPr>
        <w:tc>
          <w:tcPr>
            <w:tcW w:w="1314" w:type="dxa"/>
            <w:tcBorders>
              <w:top w:val="nil"/>
              <w:left w:val="single" w:sz="4" w:space="0" w:color="000000"/>
              <w:bottom w:val="single" w:sz="4" w:space="0" w:color="000000"/>
              <w:right w:val="single" w:sz="4" w:space="0" w:color="000000"/>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项目名称</w:t>
            </w:r>
          </w:p>
        </w:tc>
        <w:tc>
          <w:tcPr>
            <w:tcW w:w="8192" w:type="dxa"/>
            <w:gridSpan w:val="7"/>
            <w:tcBorders>
              <w:top w:val="single" w:sz="4" w:space="0" w:color="000000"/>
              <w:left w:val="nil"/>
              <w:bottom w:val="single" w:sz="4" w:space="0" w:color="000000"/>
              <w:right w:val="single" w:sz="4" w:space="0" w:color="000000"/>
            </w:tcBorders>
            <w:vAlign w:val="center"/>
          </w:tcPr>
          <w:p w:rsidR="00820005" w:rsidRDefault="00AC4CC3">
            <w:pPr>
              <w:widowControl/>
              <w:jc w:val="left"/>
              <w:rPr>
                <w:rFonts w:ascii="宋体" w:hAnsi="宋体"/>
                <w:color w:val="000000"/>
                <w:kern w:val="0"/>
                <w:sz w:val="20"/>
                <w:szCs w:val="20"/>
              </w:rPr>
            </w:pPr>
            <w:r>
              <w:rPr>
                <w:rFonts w:ascii="宋体" w:hAnsi="宋体" w:hint="eastAsia"/>
                <w:color w:val="000000"/>
                <w:kern w:val="0"/>
                <w:sz w:val="20"/>
                <w:szCs w:val="20"/>
              </w:rPr>
              <w:t>××专项资金（××任务）</w:t>
            </w:r>
          </w:p>
        </w:tc>
      </w:tr>
      <w:tr w:rsidR="00820005">
        <w:trPr>
          <w:cantSplit/>
          <w:trHeight w:val="567"/>
          <w:jc w:val="center"/>
        </w:trPr>
        <w:tc>
          <w:tcPr>
            <w:tcW w:w="1314" w:type="dxa"/>
            <w:tcBorders>
              <w:top w:val="nil"/>
              <w:left w:val="single" w:sz="4" w:space="0" w:color="000000"/>
              <w:bottom w:val="single" w:sz="4" w:space="0" w:color="000000"/>
              <w:right w:val="single" w:sz="4" w:space="0" w:color="000000"/>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主管部门</w:t>
            </w:r>
          </w:p>
        </w:tc>
        <w:tc>
          <w:tcPr>
            <w:tcW w:w="8192" w:type="dxa"/>
            <w:gridSpan w:val="7"/>
            <w:tcBorders>
              <w:top w:val="single" w:sz="4" w:space="0" w:color="000000"/>
              <w:left w:val="nil"/>
              <w:bottom w:val="single" w:sz="4" w:space="0" w:color="000000"/>
              <w:right w:val="single" w:sz="4" w:space="0" w:color="000000"/>
            </w:tcBorders>
            <w:vAlign w:val="center"/>
          </w:tcPr>
          <w:p w:rsidR="00820005" w:rsidRDefault="00820005">
            <w:pPr>
              <w:widowControl/>
              <w:jc w:val="left"/>
              <w:rPr>
                <w:rFonts w:ascii="宋体" w:hAnsi="宋体"/>
                <w:kern w:val="0"/>
                <w:sz w:val="20"/>
                <w:szCs w:val="20"/>
              </w:rPr>
            </w:pPr>
          </w:p>
        </w:tc>
      </w:tr>
      <w:tr w:rsidR="00820005">
        <w:trPr>
          <w:cantSplit/>
          <w:trHeight w:val="567"/>
          <w:jc w:val="center"/>
        </w:trPr>
        <w:tc>
          <w:tcPr>
            <w:tcW w:w="1314" w:type="dxa"/>
            <w:tcBorders>
              <w:top w:val="nil"/>
              <w:left w:val="single" w:sz="4" w:space="0" w:color="000000"/>
              <w:bottom w:val="single" w:sz="4" w:space="0" w:color="000000"/>
              <w:right w:val="single" w:sz="4" w:space="0" w:color="000000"/>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资金情况</w:t>
            </w:r>
          </w:p>
        </w:tc>
        <w:tc>
          <w:tcPr>
            <w:tcW w:w="8192" w:type="dxa"/>
            <w:gridSpan w:val="7"/>
            <w:tcBorders>
              <w:top w:val="nil"/>
              <w:left w:val="nil"/>
              <w:bottom w:val="single" w:sz="4" w:space="0" w:color="000000"/>
              <w:right w:val="single" w:sz="4" w:space="0" w:color="000000"/>
            </w:tcBorders>
            <w:vAlign w:val="center"/>
          </w:tcPr>
          <w:p w:rsidR="00820005" w:rsidRDefault="00AC4CC3">
            <w:pPr>
              <w:widowControl/>
              <w:jc w:val="left"/>
              <w:rPr>
                <w:rFonts w:ascii="宋体" w:hAnsi="宋体"/>
                <w:kern w:val="0"/>
                <w:sz w:val="20"/>
                <w:szCs w:val="20"/>
              </w:rPr>
            </w:pPr>
            <w:r>
              <w:rPr>
                <w:rFonts w:ascii="宋体" w:hAnsi="宋体" w:hint="eastAsia"/>
                <w:kern w:val="0"/>
                <w:sz w:val="20"/>
                <w:szCs w:val="20"/>
              </w:rPr>
              <w:t>金额：××万元</w:t>
            </w:r>
          </w:p>
        </w:tc>
      </w:tr>
      <w:tr w:rsidR="00820005">
        <w:trPr>
          <w:trHeight w:val="397"/>
          <w:jc w:val="center"/>
        </w:trPr>
        <w:tc>
          <w:tcPr>
            <w:tcW w:w="1314" w:type="dxa"/>
            <w:vMerge w:val="restart"/>
            <w:tcBorders>
              <w:top w:val="nil"/>
              <w:left w:val="single" w:sz="4" w:space="0" w:color="000000"/>
              <w:right w:val="single" w:sz="4" w:space="0" w:color="000000"/>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总体目标</w:t>
            </w:r>
          </w:p>
        </w:tc>
        <w:tc>
          <w:tcPr>
            <w:tcW w:w="4622" w:type="dxa"/>
            <w:gridSpan w:val="4"/>
            <w:tcBorders>
              <w:top w:val="single" w:sz="4" w:space="0" w:color="000000"/>
              <w:left w:val="nil"/>
              <w:bottom w:val="single" w:sz="4" w:space="0" w:color="000000"/>
              <w:right w:val="single" w:sz="4" w:space="0" w:color="000000"/>
            </w:tcBorders>
            <w:vAlign w:val="center"/>
          </w:tcPr>
          <w:p w:rsidR="00820005" w:rsidRDefault="00AC4CC3">
            <w:pPr>
              <w:widowControl/>
              <w:jc w:val="center"/>
              <w:rPr>
                <w:rFonts w:ascii="宋体" w:hAnsi="宋体"/>
                <w:b/>
                <w:bCs/>
                <w:kern w:val="0"/>
                <w:sz w:val="20"/>
                <w:szCs w:val="20"/>
              </w:rPr>
            </w:pPr>
            <w:r>
              <w:rPr>
                <w:rFonts w:ascii="宋体" w:hAnsi="宋体" w:hint="eastAsia"/>
                <w:b/>
                <w:bCs/>
                <w:kern w:val="0"/>
                <w:sz w:val="20"/>
                <w:szCs w:val="20"/>
              </w:rPr>
              <w:t>长期目标（×年-×年)</w:t>
            </w:r>
          </w:p>
        </w:tc>
        <w:tc>
          <w:tcPr>
            <w:tcW w:w="3570" w:type="dxa"/>
            <w:gridSpan w:val="3"/>
            <w:tcBorders>
              <w:top w:val="single" w:sz="4" w:space="0" w:color="000000"/>
              <w:left w:val="nil"/>
              <w:bottom w:val="single" w:sz="4" w:space="0" w:color="000000"/>
              <w:right w:val="single" w:sz="4" w:space="0" w:color="000000"/>
            </w:tcBorders>
            <w:vAlign w:val="center"/>
          </w:tcPr>
          <w:p w:rsidR="00820005" w:rsidRDefault="00AC4CC3">
            <w:pPr>
              <w:widowControl/>
              <w:jc w:val="center"/>
              <w:rPr>
                <w:rFonts w:ascii="宋体" w:hAnsi="宋体"/>
                <w:b/>
                <w:bCs/>
                <w:kern w:val="0"/>
                <w:sz w:val="20"/>
                <w:szCs w:val="20"/>
              </w:rPr>
            </w:pPr>
            <w:r>
              <w:rPr>
                <w:rFonts w:ascii="宋体" w:hAnsi="宋体" w:hint="eastAsia"/>
                <w:b/>
                <w:bCs/>
                <w:kern w:val="0"/>
                <w:sz w:val="20"/>
                <w:szCs w:val="20"/>
              </w:rPr>
              <w:t>年度目标（2022年）</w:t>
            </w:r>
          </w:p>
        </w:tc>
      </w:tr>
      <w:tr w:rsidR="00820005">
        <w:trPr>
          <w:trHeight w:val="1968"/>
          <w:jc w:val="center"/>
        </w:trPr>
        <w:tc>
          <w:tcPr>
            <w:tcW w:w="1314" w:type="dxa"/>
            <w:vMerge/>
            <w:tcBorders>
              <w:left w:val="single" w:sz="4" w:space="0" w:color="000000"/>
              <w:bottom w:val="single" w:sz="4" w:space="0" w:color="000000"/>
              <w:right w:val="single" w:sz="4" w:space="0" w:color="000000"/>
            </w:tcBorders>
            <w:vAlign w:val="center"/>
          </w:tcPr>
          <w:p w:rsidR="00820005" w:rsidRDefault="00820005">
            <w:pPr>
              <w:widowControl/>
              <w:jc w:val="left"/>
              <w:rPr>
                <w:rFonts w:ascii="宋体" w:hAnsi="宋体"/>
                <w:kern w:val="0"/>
                <w:sz w:val="20"/>
                <w:szCs w:val="20"/>
              </w:rPr>
            </w:pPr>
          </w:p>
        </w:tc>
        <w:tc>
          <w:tcPr>
            <w:tcW w:w="4622" w:type="dxa"/>
            <w:gridSpan w:val="4"/>
            <w:tcBorders>
              <w:top w:val="single" w:sz="4" w:space="0" w:color="000000"/>
              <w:left w:val="nil"/>
              <w:bottom w:val="single" w:sz="4" w:space="0" w:color="000000"/>
              <w:right w:val="single" w:sz="4" w:space="0" w:color="000000"/>
            </w:tcBorders>
            <w:vAlign w:val="center"/>
          </w:tcPr>
          <w:p w:rsidR="00820005" w:rsidRDefault="00820005">
            <w:pPr>
              <w:widowControl/>
              <w:jc w:val="left"/>
              <w:rPr>
                <w:rFonts w:ascii="宋体" w:hAnsi="宋体"/>
                <w:color w:val="000000"/>
                <w:kern w:val="0"/>
                <w:sz w:val="20"/>
                <w:szCs w:val="20"/>
              </w:rPr>
            </w:pPr>
          </w:p>
        </w:tc>
        <w:tc>
          <w:tcPr>
            <w:tcW w:w="3570" w:type="dxa"/>
            <w:gridSpan w:val="3"/>
            <w:tcBorders>
              <w:top w:val="single" w:sz="4" w:space="0" w:color="000000"/>
              <w:left w:val="nil"/>
              <w:bottom w:val="single" w:sz="4" w:space="0" w:color="000000"/>
              <w:right w:val="single" w:sz="4" w:space="0" w:color="000000"/>
            </w:tcBorders>
            <w:vAlign w:val="center"/>
          </w:tcPr>
          <w:p w:rsidR="00820005" w:rsidRDefault="00820005">
            <w:pPr>
              <w:widowControl/>
              <w:jc w:val="left"/>
              <w:rPr>
                <w:rFonts w:ascii="宋体" w:hAnsi="宋体"/>
                <w:kern w:val="0"/>
                <w:sz w:val="20"/>
                <w:szCs w:val="20"/>
              </w:rPr>
            </w:pPr>
          </w:p>
        </w:tc>
      </w:tr>
      <w:tr w:rsidR="00820005">
        <w:trPr>
          <w:trHeight w:val="510"/>
          <w:jc w:val="center"/>
        </w:trPr>
        <w:tc>
          <w:tcPr>
            <w:tcW w:w="1314" w:type="dxa"/>
            <w:tcBorders>
              <w:top w:val="nil"/>
              <w:left w:val="single" w:sz="4" w:space="0" w:color="000000"/>
              <w:bottom w:val="single" w:sz="4" w:space="0" w:color="auto"/>
              <w:right w:val="single" w:sz="4" w:space="0" w:color="000000"/>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绩效指标</w:t>
            </w:r>
          </w:p>
        </w:tc>
        <w:tc>
          <w:tcPr>
            <w:tcW w:w="1184" w:type="dxa"/>
            <w:tcBorders>
              <w:top w:val="nil"/>
              <w:left w:val="nil"/>
              <w:bottom w:val="single" w:sz="4" w:space="0" w:color="auto"/>
              <w:right w:val="single" w:sz="4" w:space="0" w:color="000000"/>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一级指标</w:t>
            </w:r>
          </w:p>
        </w:tc>
        <w:tc>
          <w:tcPr>
            <w:tcW w:w="1356" w:type="dxa"/>
            <w:tcBorders>
              <w:top w:val="nil"/>
              <w:left w:val="nil"/>
              <w:bottom w:val="single" w:sz="4" w:space="0" w:color="auto"/>
              <w:right w:val="single" w:sz="4" w:space="0" w:color="000000"/>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二级指标</w:t>
            </w:r>
          </w:p>
        </w:tc>
        <w:tc>
          <w:tcPr>
            <w:tcW w:w="1195" w:type="dxa"/>
            <w:tcBorders>
              <w:top w:val="nil"/>
              <w:left w:val="nil"/>
              <w:bottom w:val="single" w:sz="4" w:space="0" w:color="auto"/>
              <w:right w:val="single" w:sz="4" w:space="0" w:color="000000"/>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三级指标</w:t>
            </w:r>
          </w:p>
        </w:tc>
        <w:tc>
          <w:tcPr>
            <w:tcW w:w="887" w:type="dxa"/>
            <w:tcBorders>
              <w:top w:val="nil"/>
              <w:left w:val="nil"/>
              <w:bottom w:val="single" w:sz="4" w:space="0" w:color="auto"/>
              <w:right w:val="single" w:sz="4" w:space="0" w:color="000000"/>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指标值</w:t>
            </w:r>
          </w:p>
        </w:tc>
        <w:tc>
          <w:tcPr>
            <w:tcW w:w="1381" w:type="dxa"/>
            <w:tcBorders>
              <w:top w:val="nil"/>
              <w:left w:val="nil"/>
              <w:bottom w:val="single" w:sz="4" w:space="0" w:color="auto"/>
              <w:right w:val="single" w:sz="4" w:space="0" w:color="000000"/>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二级指标</w:t>
            </w:r>
          </w:p>
        </w:tc>
        <w:tc>
          <w:tcPr>
            <w:tcW w:w="1349" w:type="dxa"/>
            <w:tcBorders>
              <w:top w:val="nil"/>
              <w:left w:val="nil"/>
              <w:bottom w:val="single" w:sz="4" w:space="0" w:color="auto"/>
              <w:right w:val="single" w:sz="4" w:space="0" w:color="000000"/>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三级指标</w:t>
            </w:r>
          </w:p>
        </w:tc>
        <w:tc>
          <w:tcPr>
            <w:tcW w:w="840" w:type="dxa"/>
            <w:tcBorders>
              <w:top w:val="nil"/>
              <w:left w:val="nil"/>
              <w:bottom w:val="single" w:sz="4" w:space="0" w:color="auto"/>
              <w:right w:val="single" w:sz="4" w:space="0" w:color="000000"/>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指标值</w:t>
            </w:r>
          </w:p>
        </w:tc>
      </w:tr>
      <w:tr w:rsidR="00820005">
        <w:trPr>
          <w:trHeight w:val="454"/>
          <w:jc w:val="center"/>
        </w:trPr>
        <w:tc>
          <w:tcPr>
            <w:tcW w:w="1314" w:type="dxa"/>
            <w:vMerge w:val="restart"/>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绩效指标</w:t>
            </w:r>
          </w:p>
        </w:tc>
        <w:tc>
          <w:tcPr>
            <w:tcW w:w="1184" w:type="dxa"/>
            <w:vMerge w:val="restart"/>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产出指标</w:t>
            </w:r>
          </w:p>
        </w:tc>
        <w:tc>
          <w:tcPr>
            <w:tcW w:w="1356"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数量指标</w:t>
            </w:r>
          </w:p>
        </w:tc>
        <w:tc>
          <w:tcPr>
            <w:tcW w:w="1195"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87"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c>
          <w:tcPr>
            <w:tcW w:w="1381"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数量指标</w:t>
            </w:r>
          </w:p>
        </w:tc>
        <w:tc>
          <w:tcPr>
            <w:tcW w:w="1349"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40"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r>
      <w:tr w:rsidR="00820005">
        <w:trPr>
          <w:trHeight w:val="454"/>
          <w:jc w:val="center"/>
        </w:trPr>
        <w:tc>
          <w:tcPr>
            <w:tcW w:w="1314" w:type="dxa"/>
            <w:vMerge/>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1184" w:type="dxa"/>
            <w:vMerge/>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1356"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质量指标</w:t>
            </w:r>
          </w:p>
        </w:tc>
        <w:tc>
          <w:tcPr>
            <w:tcW w:w="1195"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87"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c>
          <w:tcPr>
            <w:tcW w:w="1381"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质量指标</w:t>
            </w:r>
          </w:p>
        </w:tc>
        <w:tc>
          <w:tcPr>
            <w:tcW w:w="1349"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40"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r>
      <w:tr w:rsidR="00820005">
        <w:trPr>
          <w:trHeight w:val="454"/>
          <w:jc w:val="center"/>
        </w:trPr>
        <w:tc>
          <w:tcPr>
            <w:tcW w:w="1314" w:type="dxa"/>
            <w:vMerge/>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1184" w:type="dxa"/>
            <w:vMerge/>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1356"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成本指标</w:t>
            </w:r>
          </w:p>
        </w:tc>
        <w:tc>
          <w:tcPr>
            <w:tcW w:w="1195"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87"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c>
          <w:tcPr>
            <w:tcW w:w="1381"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成本指标</w:t>
            </w:r>
          </w:p>
        </w:tc>
        <w:tc>
          <w:tcPr>
            <w:tcW w:w="1349"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40"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r>
      <w:tr w:rsidR="00820005">
        <w:trPr>
          <w:trHeight w:val="454"/>
          <w:jc w:val="center"/>
        </w:trPr>
        <w:tc>
          <w:tcPr>
            <w:tcW w:w="1314" w:type="dxa"/>
            <w:vMerge/>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1184" w:type="dxa"/>
            <w:vMerge/>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1356"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时效指标</w:t>
            </w:r>
          </w:p>
        </w:tc>
        <w:tc>
          <w:tcPr>
            <w:tcW w:w="1195"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87"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c>
          <w:tcPr>
            <w:tcW w:w="1381"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时效指标</w:t>
            </w:r>
          </w:p>
        </w:tc>
        <w:tc>
          <w:tcPr>
            <w:tcW w:w="1349"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40"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r>
      <w:tr w:rsidR="00820005">
        <w:trPr>
          <w:trHeight w:val="454"/>
          <w:jc w:val="center"/>
        </w:trPr>
        <w:tc>
          <w:tcPr>
            <w:tcW w:w="1314" w:type="dxa"/>
            <w:vMerge/>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1184" w:type="dxa"/>
            <w:vMerge w:val="restart"/>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效益指标</w:t>
            </w:r>
          </w:p>
        </w:tc>
        <w:tc>
          <w:tcPr>
            <w:tcW w:w="1356"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生态效益</w:t>
            </w:r>
          </w:p>
        </w:tc>
        <w:tc>
          <w:tcPr>
            <w:tcW w:w="1195"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87"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c>
          <w:tcPr>
            <w:tcW w:w="1381"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生态效益</w:t>
            </w:r>
          </w:p>
        </w:tc>
        <w:tc>
          <w:tcPr>
            <w:tcW w:w="1349"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40"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r>
      <w:tr w:rsidR="00820005">
        <w:trPr>
          <w:trHeight w:val="454"/>
          <w:jc w:val="center"/>
        </w:trPr>
        <w:tc>
          <w:tcPr>
            <w:tcW w:w="1314" w:type="dxa"/>
            <w:vMerge/>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1184" w:type="dxa"/>
            <w:vMerge/>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1356"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经济效益</w:t>
            </w:r>
          </w:p>
        </w:tc>
        <w:tc>
          <w:tcPr>
            <w:tcW w:w="1195"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87"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c>
          <w:tcPr>
            <w:tcW w:w="1381"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经济效益</w:t>
            </w:r>
          </w:p>
        </w:tc>
        <w:tc>
          <w:tcPr>
            <w:tcW w:w="1349"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40"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r>
      <w:tr w:rsidR="00820005">
        <w:trPr>
          <w:trHeight w:val="454"/>
          <w:jc w:val="center"/>
        </w:trPr>
        <w:tc>
          <w:tcPr>
            <w:tcW w:w="1314" w:type="dxa"/>
            <w:vMerge/>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1184" w:type="dxa"/>
            <w:vMerge/>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1356"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社会效益</w:t>
            </w:r>
          </w:p>
        </w:tc>
        <w:tc>
          <w:tcPr>
            <w:tcW w:w="1195"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87"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c>
          <w:tcPr>
            <w:tcW w:w="1381"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社会效益</w:t>
            </w:r>
          </w:p>
        </w:tc>
        <w:tc>
          <w:tcPr>
            <w:tcW w:w="1349"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40"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r>
      <w:tr w:rsidR="00820005">
        <w:trPr>
          <w:trHeight w:val="20"/>
          <w:jc w:val="center"/>
        </w:trPr>
        <w:tc>
          <w:tcPr>
            <w:tcW w:w="1314" w:type="dxa"/>
            <w:vMerge/>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1184" w:type="dxa"/>
            <w:vMerge/>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1356"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可持续影响指标</w:t>
            </w:r>
          </w:p>
        </w:tc>
        <w:tc>
          <w:tcPr>
            <w:tcW w:w="1195"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87"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c>
          <w:tcPr>
            <w:tcW w:w="1381"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可持续影响指标</w:t>
            </w:r>
          </w:p>
        </w:tc>
        <w:tc>
          <w:tcPr>
            <w:tcW w:w="1349"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40"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r>
      <w:tr w:rsidR="00820005">
        <w:trPr>
          <w:trHeight w:val="512"/>
          <w:jc w:val="center"/>
        </w:trPr>
        <w:tc>
          <w:tcPr>
            <w:tcW w:w="1314" w:type="dxa"/>
            <w:vMerge/>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1184" w:type="dxa"/>
            <w:vMerge/>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1356"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w:t>
            </w:r>
          </w:p>
        </w:tc>
        <w:tc>
          <w:tcPr>
            <w:tcW w:w="1195"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87"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c>
          <w:tcPr>
            <w:tcW w:w="1381"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w:t>
            </w:r>
          </w:p>
        </w:tc>
        <w:tc>
          <w:tcPr>
            <w:tcW w:w="1349"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40"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r>
      <w:tr w:rsidR="00820005">
        <w:trPr>
          <w:trHeight w:val="548"/>
          <w:jc w:val="center"/>
        </w:trPr>
        <w:tc>
          <w:tcPr>
            <w:tcW w:w="1314" w:type="dxa"/>
            <w:vMerge/>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1184"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hint="eastAsia"/>
                <w:kern w:val="0"/>
                <w:sz w:val="20"/>
                <w:szCs w:val="20"/>
              </w:rPr>
              <w:t>满意度指标</w:t>
            </w:r>
          </w:p>
        </w:tc>
        <w:tc>
          <w:tcPr>
            <w:tcW w:w="1356"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cs="宋体" w:hint="eastAsia"/>
                <w:color w:val="000000"/>
                <w:kern w:val="0"/>
                <w:sz w:val="20"/>
                <w:szCs w:val="20"/>
              </w:rPr>
              <w:t>服务对象满意度指标</w:t>
            </w:r>
          </w:p>
        </w:tc>
        <w:tc>
          <w:tcPr>
            <w:tcW w:w="1195"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87"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c>
          <w:tcPr>
            <w:tcW w:w="1381" w:type="dxa"/>
            <w:tcBorders>
              <w:top w:val="single" w:sz="4" w:space="0" w:color="auto"/>
              <w:left w:val="single" w:sz="4" w:space="0" w:color="auto"/>
              <w:bottom w:val="single" w:sz="4" w:space="0" w:color="auto"/>
              <w:right w:val="single" w:sz="4" w:space="0" w:color="auto"/>
            </w:tcBorders>
            <w:vAlign w:val="center"/>
          </w:tcPr>
          <w:p w:rsidR="00820005" w:rsidRDefault="00AC4CC3">
            <w:pPr>
              <w:widowControl/>
              <w:jc w:val="center"/>
              <w:rPr>
                <w:rFonts w:ascii="宋体" w:hAnsi="宋体"/>
                <w:kern w:val="0"/>
                <w:sz w:val="20"/>
                <w:szCs w:val="20"/>
              </w:rPr>
            </w:pPr>
            <w:r>
              <w:rPr>
                <w:rFonts w:ascii="宋体" w:hAnsi="宋体" w:cs="宋体" w:hint="eastAsia"/>
                <w:color w:val="000000"/>
                <w:kern w:val="0"/>
                <w:sz w:val="20"/>
                <w:szCs w:val="20"/>
              </w:rPr>
              <w:t>服务对象满意度指标</w:t>
            </w:r>
          </w:p>
        </w:tc>
        <w:tc>
          <w:tcPr>
            <w:tcW w:w="1349"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left"/>
              <w:rPr>
                <w:rFonts w:ascii="宋体" w:hAnsi="宋体"/>
                <w:kern w:val="0"/>
                <w:sz w:val="20"/>
                <w:szCs w:val="20"/>
              </w:rPr>
            </w:pPr>
          </w:p>
        </w:tc>
        <w:tc>
          <w:tcPr>
            <w:tcW w:w="840" w:type="dxa"/>
            <w:tcBorders>
              <w:top w:val="single" w:sz="4" w:space="0" w:color="auto"/>
              <w:left w:val="single" w:sz="4" w:space="0" w:color="auto"/>
              <w:bottom w:val="single" w:sz="4" w:space="0" w:color="auto"/>
              <w:right w:val="single" w:sz="4" w:space="0" w:color="auto"/>
            </w:tcBorders>
            <w:vAlign w:val="center"/>
          </w:tcPr>
          <w:p w:rsidR="00820005" w:rsidRDefault="00820005">
            <w:pPr>
              <w:widowControl/>
              <w:jc w:val="center"/>
              <w:rPr>
                <w:rFonts w:ascii="宋体" w:hAnsi="宋体"/>
                <w:kern w:val="0"/>
                <w:sz w:val="20"/>
                <w:szCs w:val="20"/>
              </w:rPr>
            </w:pPr>
          </w:p>
        </w:tc>
      </w:tr>
    </w:tbl>
    <w:p w:rsidR="00820005" w:rsidRDefault="00AC4CC3">
      <w:pPr>
        <w:rPr>
          <w:rFonts w:ascii="仿宋_GB2312" w:eastAsia="仿宋_GB2312"/>
          <w:sz w:val="32"/>
          <w:szCs w:val="32"/>
        </w:rPr>
      </w:pPr>
      <w:r>
        <w:rPr>
          <w:rFonts w:ascii="仿宋_GB2312" w:eastAsia="仿宋_GB2312"/>
          <w:sz w:val="32"/>
          <w:szCs w:val="32"/>
        </w:rPr>
        <w:br w:type="page"/>
      </w:r>
    </w:p>
    <w:p w:rsidR="00820005" w:rsidRDefault="00AC4CC3">
      <w:pPr>
        <w:spacing w:line="600" w:lineRule="exact"/>
        <w:ind w:firstLine="600"/>
        <w:rPr>
          <w:rFonts w:ascii="楷体_GB2312" w:eastAsia="楷体_GB2312"/>
          <w:sz w:val="32"/>
          <w:szCs w:val="32"/>
        </w:rPr>
      </w:pPr>
      <w:r>
        <w:rPr>
          <w:rFonts w:ascii="楷体_GB2312" w:eastAsia="楷体_GB2312" w:hint="eastAsia"/>
          <w:sz w:val="32"/>
          <w:szCs w:val="32"/>
        </w:rPr>
        <w:lastRenderedPageBreak/>
        <w:t>（六）部门预算重点项目的绩效目标表</w:t>
      </w:r>
    </w:p>
    <w:tbl>
      <w:tblPr>
        <w:tblW w:w="8970" w:type="dxa"/>
        <w:jc w:val="center"/>
        <w:tblLayout w:type="fixed"/>
        <w:tblCellMar>
          <w:top w:w="15" w:type="dxa"/>
          <w:left w:w="15" w:type="dxa"/>
          <w:bottom w:w="15" w:type="dxa"/>
          <w:right w:w="15" w:type="dxa"/>
        </w:tblCellMar>
        <w:tblLook w:val="04A0" w:firstRow="1" w:lastRow="0" w:firstColumn="1" w:lastColumn="0" w:noHBand="0" w:noVBand="1"/>
      </w:tblPr>
      <w:tblGrid>
        <w:gridCol w:w="1008"/>
        <w:gridCol w:w="850"/>
        <w:gridCol w:w="1418"/>
        <w:gridCol w:w="1312"/>
        <w:gridCol w:w="4382"/>
      </w:tblGrid>
      <w:tr w:rsidR="00820005">
        <w:trPr>
          <w:trHeight w:val="831"/>
          <w:jc w:val="center"/>
        </w:trPr>
        <w:tc>
          <w:tcPr>
            <w:tcW w:w="8970" w:type="dxa"/>
            <w:gridSpan w:val="5"/>
            <w:shd w:val="clear" w:color="auto" w:fill="auto"/>
            <w:vAlign w:val="center"/>
          </w:tcPr>
          <w:p w:rsidR="00820005" w:rsidRDefault="00AC4CC3">
            <w:pPr>
              <w:widowControl/>
              <w:jc w:val="center"/>
              <w:textAlignment w:val="center"/>
              <w:rPr>
                <w:rFonts w:ascii="方正小标宋简体" w:eastAsia="方正小标宋简体" w:hAnsi="方正小标宋简体" w:cs="方正小标宋简体"/>
                <w:color w:val="000000"/>
                <w:sz w:val="40"/>
                <w:szCs w:val="40"/>
              </w:rPr>
            </w:pPr>
            <w:r>
              <w:rPr>
                <w:rFonts w:ascii="方正小标宋简体" w:eastAsia="方正小标宋简体" w:hAnsi="方正小标宋简体" w:cs="方正小标宋简体" w:hint="eastAsia"/>
                <w:color w:val="000000"/>
                <w:kern w:val="0"/>
                <w:sz w:val="40"/>
                <w:szCs w:val="40"/>
              </w:rPr>
              <w:t>项目支出绩效目标表</w:t>
            </w:r>
          </w:p>
        </w:tc>
      </w:tr>
      <w:tr w:rsidR="00820005">
        <w:trPr>
          <w:trHeight w:val="524"/>
          <w:jc w:val="center"/>
        </w:trPr>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项目名称</w:t>
            </w:r>
          </w:p>
        </w:tc>
        <w:tc>
          <w:tcPr>
            <w:tcW w:w="7962"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904515">
            <w:pPr>
              <w:rPr>
                <w:rFonts w:ascii="宋体" w:hAnsi="宋体" w:cs="宋体"/>
                <w:color w:val="000000"/>
                <w:sz w:val="20"/>
                <w:szCs w:val="20"/>
              </w:rPr>
            </w:pPr>
            <w:r w:rsidRPr="00904515">
              <w:rPr>
                <w:rFonts w:ascii="宋体" w:hAnsi="宋体" w:cs="宋体" w:hint="eastAsia"/>
                <w:color w:val="000000"/>
                <w:sz w:val="20"/>
                <w:szCs w:val="20"/>
              </w:rPr>
              <w:t>土地安置补偿费</w:t>
            </w:r>
          </w:p>
        </w:tc>
      </w:tr>
      <w:tr w:rsidR="00820005">
        <w:trPr>
          <w:trHeight w:val="524"/>
          <w:jc w:val="center"/>
        </w:trPr>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主管部门</w:t>
            </w:r>
          </w:p>
        </w:tc>
        <w:tc>
          <w:tcPr>
            <w:tcW w:w="7962"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904515">
            <w:pPr>
              <w:jc w:val="left"/>
              <w:rPr>
                <w:rFonts w:ascii="宋体" w:hAnsi="宋体" w:cs="宋体"/>
                <w:color w:val="000000"/>
                <w:sz w:val="20"/>
                <w:szCs w:val="20"/>
              </w:rPr>
            </w:pPr>
            <w:r w:rsidRPr="00904515">
              <w:rPr>
                <w:rFonts w:ascii="宋体" w:hAnsi="宋体" w:cs="宋体" w:hint="eastAsia"/>
                <w:color w:val="000000"/>
                <w:sz w:val="20"/>
                <w:szCs w:val="20"/>
              </w:rPr>
              <w:t>荣成市崖西镇人民政府</w:t>
            </w:r>
          </w:p>
        </w:tc>
      </w:tr>
      <w:tr w:rsidR="00820005">
        <w:trPr>
          <w:trHeight w:val="524"/>
          <w:jc w:val="center"/>
        </w:trPr>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资金情况</w:t>
            </w:r>
          </w:p>
        </w:tc>
        <w:tc>
          <w:tcPr>
            <w:tcW w:w="7962"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jc w:val="left"/>
              <w:rPr>
                <w:rFonts w:ascii="宋体" w:hAnsi="宋体" w:cs="宋体"/>
                <w:color w:val="000000"/>
                <w:sz w:val="20"/>
                <w:szCs w:val="20"/>
              </w:rPr>
            </w:pPr>
            <w:r>
              <w:rPr>
                <w:rFonts w:ascii="宋体" w:hAnsi="宋体" w:cs="宋体" w:hint="eastAsia"/>
                <w:color w:val="000000"/>
                <w:kern w:val="0"/>
                <w:sz w:val="20"/>
                <w:szCs w:val="20"/>
              </w:rPr>
              <w:t>金额：</w:t>
            </w:r>
            <w:r w:rsidR="00904515">
              <w:rPr>
                <w:rFonts w:ascii="宋体" w:hAnsi="宋体" w:cs="宋体" w:hint="eastAsia"/>
                <w:color w:val="000000"/>
                <w:kern w:val="0"/>
                <w:sz w:val="20"/>
                <w:szCs w:val="20"/>
              </w:rPr>
              <w:t>15.27万元</w:t>
            </w:r>
          </w:p>
        </w:tc>
      </w:tr>
      <w:tr w:rsidR="00820005" w:rsidTr="00904515">
        <w:trPr>
          <w:trHeight w:val="592"/>
          <w:jc w:val="center"/>
        </w:trPr>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总体目标</w:t>
            </w:r>
          </w:p>
        </w:tc>
        <w:tc>
          <w:tcPr>
            <w:tcW w:w="7962"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904515">
            <w:pPr>
              <w:rPr>
                <w:rFonts w:ascii="宋体" w:hAnsi="宋体" w:cs="宋体"/>
                <w:color w:val="000000"/>
                <w:sz w:val="20"/>
                <w:szCs w:val="20"/>
              </w:rPr>
            </w:pPr>
            <w:r w:rsidRPr="00904515">
              <w:rPr>
                <w:rFonts w:ascii="宋体" w:hAnsi="宋体" w:cs="宋体" w:hint="eastAsia"/>
                <w:color w:val="000000"/>
                <w:sz w:val="20"/>
                <w:szCs w:val="20"/>
              </w:rPr>
              <w:t>完成土地安置补偿</w:t>
            </w:r>
            <w:r>
              <w:rPr>
                <w:rFonts w:ascii="宋体" w:hAnsi="宋体" w:cs="宋体" w:hint="eastAsia"/>
                <w:color w:val="000000"/>
                <w:sz w:val="20"/>
                <w:szCs w:val="20"/>
              </w:rPr>
              <w:t>，获得群众认可</w:t>
            </w:r>
          </w:p>
        </w:tc>
      </w:tr>
      <w:tr w:rsidR="00820005">
        <w:trPr>
          <w:trHeight w:val="720"/>
          <w:jc w:val="center"/>
        </w:trPr>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绩效指标</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一级指标</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二级指标</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三级指标</w:t>
            </w:r>
          </w:p>
        </w:tc>
        <w:tc>
          <w:tcPr>
            <w:tcW w:w="43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指标值</w:t>
            </w:r>
          </w:p>
        </w:tc>
      </w:tr>
      <w:tr w:rsidR="00820005">
        <w:trPr>
          <w:trHeight w:val="530"/>
          <w:jc w:val="center"/>
        </w:trPr>
        <w:tc>
          <w:tcPr>
            <w:tcW w:w="100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年度绩效指标</w:t>
            </w:r>
          </w:p>
        </w:tc>
        <w:tc>
          <w:tcPr>
            <w:tcW w:w="8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产出指标</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数量指标</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Pr="00904515" w:rsidRDefault="00904515">
            <w:pPr>
              <w:jc w:val="left"/>
              <w:rPr>
                <w:rFonts w:ascii="Calibri" w:hAnsi="Calibri" w:cs="宋体"/>
                <w:color w:val="000000"/>
                <w:sz w:val="22"/>
                <w:szCs w:val="22"/>
              </w:rPr>
            </w:pPr>
            <w:r>
              <w:rPr>
                <w:rFonts w:ascii="Calibri" w:hAnsi="Calibri"/>
                <w:color w:val="000000"/>
                <w:sz w:val="22"/>
                <w:szCs w:val="22"/>
              </w:rPr>
              <w:t>土地安置补偿完成率</w:t>
            </w:r>
          </w:p>
        </w:tc>
        <w:tc>
          <w:tcPr>
            <w:tcW w:w="43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904515">
            <w:pPr>
              <w:jc w:val="center"/>
              <w:rPr>
                <w:rFonts w:ascii="宋体" w:hAnsi="宋体" w:cs="宋体"/>
                <w:color w:val="000000"/>
                <w:sz w:val="20"/>
                <w:szCs w:val="20"/>
              </w:rPr>
            </w:pPr>
            <w:r>
              <w:rPr>
                <w:rFonts w:ascii="宋体" w:hAnsi="宋体" w:cs="宋体" w:hint="eastAsia"/>
                <w:color w:val="000000"/>
                <w:sz w:val="20"/>
                <w:szCs w:val="20"/>
              </w:rPr>
              <w:t>100</w:t>
            </w:r>
          </w:p>
        </w:tc>
      </w:tr>
      <w:tr w:rsidR="00820005">
        <w:trPr>
          <w:trHeight w:val="515"/>
          <w:jc w:val="center"/>
        </w:trPr>
        <w:tc>
          <w:tcPr>
            <w:tcW w:w="100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center"/>
              <w:rPr>
                <w:rFonts w:ascii="宋体" w:hAnsi="宋体" w:cs="宋体"/>
                <w:color w:val="000000"/>
                <w:sz w:val="20"/>
                <w:szCs w:val="20"/>
              </w:rPr>
            </w:pPr>
          </w:p>
        </w:tc>
        <w:tc>
          <w:tcPr>
            <w:tcW w:w="8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center"/>
              <w:rPr>
                <w:rFonts w:ascii="宋体" w:hAnsi="宋体" w:cs="宋体"/>
                <w:color w:val="000000"/>
                <w:sz w:val="20"/>
                <w:szCs w:val="20"/>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质量指标</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left"/>
              <w:rPr>
                <w:rFonts w:ascii="宋体" w:hAnsi="宋体" w:cs="宋体"/>
                <w:color w:val="000000"/>
                <w:sz w:val="20"/>
                <w:szCs w:val="20"/>
              </w:rPr>
            </w:pPr>
          </w:p>
        </w:tc>
        <w:tc>
          <w:tcPr>
            <w:tcW w:w="43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center"/>
              <w:rPr>
                <w:rFonts w:ascii="宋体" w:hAnsi="宋体" w:cs="宋体"/>
                <w:color w:val="000000"/>
                <w:sz w:val="20"/>
                <w:szCs w:val="20"/>
              </w:rPr>
            </w:pPr>
          </w:p>
        </w:tc>
      </w:tr>
      <w:tr w:rsidR="00820005">
        <w:trPr>
          <w:trHeight w:val="550"/>
          <w:jc w:val="center"/>
        </w:trPr>
        <w:tc>
          <w:tcPr>
            <w:tcW w:w="100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center"/>
              <w:rPr>
                <w:rFonts w:ascii="宋体" w:hAnsi="宋体" w:cs="宋体"/>
                <w:color w:val="000000"/>
                <w:sz w:val="20"/>
                <w:szCs w:val="20"/>
              </w:rPr>
            </w:pPr>
          </w:p>
        </w:tc>
        <w:tc>
          <w:tcPr>
            <w:tcW w:w="8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center"/>
              <w:rPr>
                <w:rFonts w:ascii="宋体" w:hAnsi="宋体" w:cs="宋体"/>
                <w:color w:val="000000"/>
                <w:sz w:val="20"/>
                <w:szCs w:val="20"/>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时效指标</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left"/>
              <w:rPr>
                <w:rFonts w:ascii="宋体" w:hAnsi="宋体" w:cs="宋体"/>
                <w:color w:val="000000"/>
                <w:sz w:val="20"/>
                <w:szCs w:val="20"/>
              </w:rPr>
            </w:pPr>
          </w:p>
        </w:tc>
        <w:tc>
          <w:tcPr>
            <w:tcW w:w="43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center"/>
              <w:rPr>
                <w:rFonts w:ascii="宋体" w:hAnsi="宋体" w:cs="宋体"/>
                <w:color w:val="000000"/>
                <w:sz w:val="20"/>
                <w:szCs w:val="20"/>
              </w:rPr>
            </w:pPr>
          </w:p>
        </w:tc>
      </w:tr>
      <w:tr w:rsidR="00820005">
        <w:trPr>
          <w:trHeight w:val="620"/>
          <w:jc w:val="center"/>
        </w:trPr>
        <w:tc>
          <w:tcPr>
            <w:tcW w:w="100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center"/>
              <w:rPr>
                <w:rFonts w:ascii="宋体" w:hAnsi="宋体" w:cs="宋体"/>
                <w:color w:val="000000"/>
                <w:sz w:val="20"/>
                <w:szCs w:val="20"/>
              </w:rPr>
            </w:pPr>
          </w:p>
        </w:tc>
        <w:tc>
          <w:tcPr>
            <w:tcW w:w="8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center"/>
              <w:rPr>
                <w:rFonts w:ascii="宋体" w:hAnsi="宋体" w:cs="宋体"/>
                <w:color w:val="000000"/>
                <w:sz w:val="20"/>
                <w:szCs w:val="20"/>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成本指标</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left"/>
              <w:rPr>
                <w:rFonts w:ascii="宋体" w:hAnsi="宋体" w:cs="宋体"/>
                <w:color w:val="000000"/>
                <w:sz w:val="20"/>
                <w:szCs w:val="20"/>
              </w:rPr>
            </w:pPr>
          </w:p>
        </w:tc>
        <w:tc>
          <w:tcPr>
            <w:tcW w:w="43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center"/>
              <w:rPr>
                <w:rFonts w:ascii="宋体" w:hAnsi="宋体" w:cs="宋体"/>
                <w:color w:val="000000"/>
                <w:sz w:val="20"/>
                <w:szCs w:val="20"/>
              </w:rPr>
            </w:pPr>
          </w:p>
        </w:tc>
      </w:tr>
      <w:tr w:rsidR="00820005">
        <w:trPr>
          <w:trHeight w:val="650"/>
          <w:jc w:val="center"/>
        </w:trPr>
        <w:tc>
          <w:tcPr>
            <w:tcW w:w="100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center"/>
              <w:rPr>
                <w:rFonts w:ascii="宋体" w:hAnsi="宋体" w:cs="宋体"/>
                <w:color w:val="000000"/>
                <w:sz w:val="20"/>
                <w:szCs w:val="20"/>
              </w:rPr>
            </w:pPr>
          </w:p>
        </w:tc>
        <w:tc>
          <w:tcPr>
            <w:tcW w:w="8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效益指标</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经济效益指标</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904515">
            <w:pPr>
              <w:jc w:val="left"/>
              <w:rPr>
                <w:rFonts w:ascii="宋体" w:hAnsi="宋体" w:cs="宋体"/>
                <w:color w:val="000000"/>
                <w:sz w:val="20"/>
                <w:szCs w:val="20"/>
              </w:rPr>
            </w:pPr>
            <w:r>
              <w:rPr>
                <w:rFonts w:ascii="宋体" w:hAnsi="宋体" w:cs="宋体" w:hint="eastAsia"/>
                <w:color w:val="000000"/>
                <w:sz w:val="20"/>
                <w:szCs w:val="20"/>
              </w:rPr>
              <w:t>村民经济增长</w:t>
            </w:r>
          </w:p>
        </w:tc>
        <w:tc>
          <w:tcPr>
            <w:tcW w:w="43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904515">
            <w:pPr>
              <w:jc w:val="center"/>
              <w:rPr>
                <w:rFonts w:ascii="宋体" w:hAnsi="宋体" w:cs="宋体"/>
                <w:color w:val="000000"/>
                <w:sz w:val="18"/>
                <w:szCs w:val="18"/>
              </w:rPr>
            </w:pPr>
            <w:r>
              <w:rPr>
                <w:rFonts w:ascii="宋体" w:hAnsi="宋体" w:cs="宋体" w:hint="eastAsia"/>
                <w:color w:val="000000"/>
                <w:sz w:val="18"/>
                <w:szCs w:val="18"/>
              </w:rPr>
              <w:t>100</w:t>
            </w:r>
          </w:p>
        </w:tc>
      </w:tr>
      <w:tr w:rsidR="00820005">
        <w:trPr>
          <w:trHeight w:val="485"/>
          <w:jc w:val="center"/>
        </w:trPr>
        <w:tc>
          <w:tcPr>
            <w:tcW w:w="100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center"/>
              <w:rPr>
                <w:rFonts w:ascii="宋体" w:hAnsi="宋体" w:cs="宋体"/>
                <w:color w:val="000000"/>
                <w:sz w:val="20"/>
                <w:szCs w:val="20"/>
              </w:rPr>
            </w:pPr>
          </w:p>
        </w:tc>
        <w:tc>
          <w:tcPr>
            <w:tcW w:w="8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widowControl/>
              <w:jc w:val="center"/>
              <w:textAlignment w:val="center"/>
              <w:rPr>
                <w:rFonts w:ascii="宋体" w:hAnsi="宋体" w:cs="宋体"/>
                <w:color w:val="000000"/>
                <w:kern w:val="0"/>
                <w:sz w:val="20"/>
                <w:szCs w:val="20"/>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社会效益指标</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rPr>
                <w:rFonts w:ascii="宋体" w:hAnsi="宋体" w:cs="宋体"/>
                <w:color w:val="000000"/>
                <w:sz w:val="24"/>
              </w:rPr>
            </w:pPr>
          </w:p>
        </w:tc>
        <w:tc>
          <w:tcPr>
            <w:tcW w:w="43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rPr>
                <w:rFonts w:ascii="宋体" w:hAnsi="宋体" w:cs="宋体"/>
                <w:color w:val="000000"/>
                <w:sz w:val="24"/>
              </w:rPr>
            </w:pPr>
          </w:p>
        </w:tc>
      </w:tr>
      <w:tr w:rsidR="00820005" w:rsidTr="00904515">
        <w:trPr>
          <w:trHeight w:val="535"/>
          <w:jc w:val="center"/>
        </w:trPr>
        <w:tc>
          <w:tcPr>
            <w:tcW w:w="100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center"/>
              <w:rPr>
                <w:rFonts w:ascii="宋体" w:hAnsi="宋体" w:cs="宋体"/>
                <w:color w:val="000000"/>
                <w:sz w:val="20"/>
                <w:szCs w:val="20"/>
              </w:rPr>
            </w:pPr>
          </w:p>
        </w:tc>
        <w:tc>
          <w:tcPr>
            <w:tcW w:w="8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widowControl/>
              <w:jc w:val="center"/>
              <w:textAlignment w:val="center"/>
              <w:rPr>
                <w:rFonts w:ascii="宋体" w:hAnsi="宋体" w:cs="宋体"/>
                <w:color w:val="000000"/>
                <w:kern w:val="0"/>
                <w:sz w:val="20"/>
                <w:szCs w:val="20"/>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生态效益指标</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rPr>
                <w:rFonts w:ascii="宋体" w:hAnsi="宋体" w:cs="宋体"/>
                <w:color w:val="000000"/>
                <w:sz w:val="24"/>
              </w:rPr>
            </w:pPr>
          </w:p>
        </w:tc>
        <w:tc>
          <w:tcPr>
            <w:tcW w:w="43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rPr>
                <w:rFonts w:ascii="宋体" w:hAnsi="宋体" w:cs="宋体"/>
                <w:color w:val="000000"/>
                <w:sz w:val="24"/>
              </w:rPr>
            </w:pPr>
          </w:p>
        </w:tc>
      </w:tr>
      <w:tr w:rsidR="00820005">
        <w:trPr>
          <w:trHeight w:val="735"/>
          <w:jc w:val="center"/>
        </w:trPr>
        <w:tc>
          <w:tcPr>
            <w:tcW w:w="100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center"/>
              <w:rPr>
                <w:rFonts w:ascii="宋体" w:hAnsi="宋体" w:cs="宋体"/>
                <w:color w:val="000000"/>
                <w:sz w:val="20"/>
                <w:szCs w:val="20"/>
              </w:rPr>
            </w:pPr>
          </w:p>
        </w:tc>
        <w:tc>
          <w:tcPr>
            <w:tcW w:w="8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widowControl/>
              <w:jc w:val="center"/>
              <w:textAlignment w:val="center"/>
              <w:rPr>
                <w:rFonts w:ascii="宋体" w:hAnsi="宋体" w:cs="宋体"/>
                <w:color w:val="000000"/>
                <w:kern w:val="0"/>
                <w:sz w:val="20"/>
                <w:szCs w:val="20"/>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可持续影响指标</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rPr>
                <w:rFonts w:ascii="宋体" w:hAnsi="宋体" w:cs="宋体"/>
                <w:color w:val="000000"/>
                <w:sz w:val="24"/>
              </w:rPr>
            </w:pPr>
          </w:p>
        </w:tc>
        <w:tc>
          <w:tcPr>
            <w:tcW w:w="43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rPr>
                <w:rFonts w:ascii="宋体" w:hAnsi="宋体" w:cs="宋体"/>
                <w:color w:val="000000"/>
                <w:sz w:val="24"/>
              </w:rPr>
            </w:pPr>
          </w:p>
        </w:tc>
      </w:tr>
      <w:tr w:rsidR="00820005" w:rsidTr="00904515">
        <w:trPr>
          <w:trHeight w:val="118"/>
          <w:jc w:val="center"/>
        </w:trPr>
        <w:tc>
          <w:tcPr>
            <w:tcW w:w="100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center"/>
              <w:rPr>
                <w:rFonts w:ascii="宋体" w:hAnsi="宋体" w:cs="宋体"/>
                <w:color w:val="000000"/>
                <w:sz w:val="20"/>
                <w:szCs w:val="20"/>
              </w:rPr>
            </w:pPr>
          </w:p>
        </w:tc>
        <w:tc>
          <w:tcPr>
            <w:tcW w:w="8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center"/>
              <w:rPr>
                <w:rFonts w:ascii="宋体" w:hAnsi="宋体" w:cs="宋体"/>
                <w:color w:val="000000"/>
                <w:sz w:val="20"/>
                <w:szCs w:val="20"/>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rPr>
              <w:t>……</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rPr>
                <w:rFonts w:ascii="宋体" w:hAnsi="宋体" w:cs="宋体"/>
                <w:color w:val="000000"/>
                <w:sz w:val="24"/>
              </w:rPr>
            </w:pPr>
          </w:p>
        </w:tc>
        <w:tc>
          <w:tcPr>
            <w:tcW w:w="43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rPr>
                <w:rFonts w:ascii="宋体" w:hAnsi="宋体" w:cs="宋体"/>
                <w:color w:val="000000"/>
                <w:sz w:val="24"/>
              </w:rPr>
            </w:pPr>
          </w:p>
        </w:tc>
      </w:tr>
      <w:tr w:rsidR="00820005">
        <w:trPr>
          <w:trHeight w:val="746"/>
          <w:jc w:val="center"/>
        </w:trPr>
        <w:tc>
          <w:tcPr>
            <w:tcW w:w="100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820005">
            <w:pPr>
              <w:jc w:val="center"/>
              <w:rPr>
                <w:rFonts w:ascii="宋体" w:hAnsi="宋体" w:cs="宋体"/>
                <w:color w:val="000000"/>
                <w:sz w:val="20"/>
                <w:szCs w:val="20"/>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满意度指标</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AC4CC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服务对象满意度指标</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04515" w:rsidRDefault="00904515" w:rsidP="00904515">
            <w:pPr>
              <w:jc w:val="left"/>
              <w:rPr>
                <w:rFonts w:ascii="Calibri" w:hAnsi="Calibri" w:cs="宋体"/>
                <w:color w:val="000000"/>
                <w:sz w:val="22"/>
                <w:szCs w:val="22"/>
              </w:rPr>
            </w:pPr>
            <w:r>
              <w:rPr>
                <w:rFonts w:ascii="Calibri" w:hAnsi="Calibri"/>
                <w:color w:val="000000"/>
                <w:sz w:val="22"/>
                <w:szCs w:val="22"/>
              </w:rPr>
              <w:t>群众满意度</w:t>
            </w:r>
          </w:p>
          <w:p w:rsidR="00820005" w:rsidRDefault="00820005">
            <w:pPr>
              <w:jc w:val="left"/>
              <w:rPr>
                <w:rFonts w:ascii="宋体" w:hAnsi="宋体" w:cs="宋体"/>
                <w:color w:val="000000"/>
                <w:sz w:val="20"/>
                <w:szCs w:val="20"/>
              </w:rPr>
            </w:pPr>
          </w:p>
        </w:tc>
        <w:tc>
          <w:tcPr>
            <w:tcW w:w="43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20005" w:rsidRDefault="00904515">
            <w:pPr>
              <w:jc w:val="center"/>
              <w:rPr>
                <w:rFonts w:ascii="宋体" w:hAnsi="宋体" w:cs="宋体"/>
                <w:color w:val="000000"/>
                <w:sz w:val="20"/>
                <w:szCs w:val="20"/>
              </w:rPr>
            </w:pPr>
            <w:r w:rsidRPr="00904515">
              <w:rPr>
                <w:rFonts w:ascii="宋体" w:hAnsi="宋体" w:cs="宋体" w:hint="eastAsia"/>
                <w:color w:val="000000"/>
                <w:sz w:val="20"/>
                <w:szCs w:val="20"/>
              </w:rPr>
              <w:t>认可程度</w:t>
            </w:r>
          </w:p>
        </w:tc>
      </w:tr>
    </w:tbl>
    <w:p w:rsidR="00820005" w:rsidRDefault="00AC4CC3">
      <w:pPr>
        <w:widowControl/>
        <w:jc w:val="left"/>
        <w:rPr>
          <w:rFonts w:ascii="仿宋_GB2312" w:eastAsia="仿宋_GB2312"/>
          <w:sz w:val="32"/>
          <w:szCs w:val="32"/>
        </w:rPr>
      </w:pPr>
      <w:r>
        <w:rPr>
          <w:rFonts w:ascii="仿宋_GB2312" w:eastAsia="仿宋_GB2312"/>
          <w:sz w:val="32"/>
          <w:szCs w:val="32"/>
        </w:rPr>
        <w:br w:type="page"/>
      </w:r>
    </w:p>
    <w:p w:rsidR="00820005" w:rsidRDefault="00820005">
      <w:pPr>
        <w:spacing w:line="580" w:lineRule="exact"/>
        <w:ind w:firstLine="600"/>
        <w:rPr>
          <w:rFonts w:ascii="仿宋_GB2312" w:eastAsia="仿宋_GB2312"/>
          <w:sz w:val="32"/>
          <w:szCs w:val="32"/>
        </w:rPr>
      </w:pPr>
    </w:p>
    <w:p w:rsidR="00820005" w:rsidRDefault="00AC4CC3">
      <w:pPr>
        <w:rPr>
          <w:rFonts w:ascii="黑体" w:eastAsia="黑体"/>
          <w:b/>
          <w:sz w:val="52"/>
          <w:szCs w:val="52"/>
        </w:rPr>
      </w:pPr>
      <w:r>
        <w:rPr>
          <w:rFonts w:ascii="黑体" w:eastAsia="黑体"/>
          <w:b/>
          <w:sz w:val="52"/>
          <w:szCs w:val="52"/>
        </w:rPr>
        <w:br w:type="page"/>
      </w:r>
    </w:p>
    <w:p w:rsidR="00820005" w:rsidRDefault="00AC4CC3">
      <w:pPr>
        <w:rPr>
          <w:rFonts w:ascii="黑体" w:eastAsia="黑体"/>
          <w:sz w:val="52"/>
          <w:szCs w:val="52"/>
        </w:rPr>
      </w:pPr>
      <w:r>
        <w:rPr>
          <w:rFonts w:ascii="黑体" w:eastAsia="黑体" w:hint="eastAsia"/>
          <w:sz w:val="52"/>
          <w:szCs w:val="52"/>
        </w:rPr>
        <w:lastRenderedPageBreak/>
        <w:t>第四部分</w:t>
      </w:r>
    </w:p>
    <w:p w:rsidR="00820005" w:rsidRDefault="00820005">
      <w:pPr>
        <w:jc w:val="center"/>
        <w:rPr>
          <w:rFonts w:ascii="黑体" w:eastAsia="黑体"/>
          <w:sz w:val="52"/>
          <w:szCs w:val="52"/>
        </w:rPr>
      </w:pPr>
    </w:p>
    <w:p w:rsidR="00820005" w:rsidRDefault="00820005">
      <w:pPr>
        <w:jc w:val="center"/>
        <w:rPr>
          <w:rFonts w:ascii="黑体" w:eastAsia="黑体"/>
          <w:sz w:val="52"/>
          <w:szCs w:val="52"/>
        </w:rPr>
      </w:pPr>
    </w:p>
    <w:p w:rsidR="00820005" w:rsidRDefault="00820005">
      <w:pPr>
        <w:jc w:val="center"/>
        <w:rPr>
          <w:rFonts w:ascii="黑体" w:eastAsia="黑体"/>
          <w:sz w:val="52"/>
          <w:szCs w:val="52"/>
        </w:rPr>
      </w:pPr>
    </w:p>
    <w:p w:rsidR="00820005" w:rsidRDefault="00AC4CC3">
      <w:pPr>
        <w:jc w:val="center"/>
        <w:rPr>
          <w:rFonts w:ascii="黑体" w:eastAsia="黑体"/>
          <w:sz w:val="52"/>
          <w:szCs w:val="52"/>
        </w:rPr>
      </w:pPr>
      <w:r>
        <w:rPr>
          <w:rFonts w:ascii="黑体" w:eastAsia="黑体" w:hint="eastAsia"/>
          <w:sz w:val="52"/>
          <w:szCs w:val="52"/>
        </w:rPr>
        <w:t>名词解释</w:t>
      </w:r>
    </w:p>
    <w:p w:rsidR="00820005" w:rsidRDefault="00AC4CC3">
      <w:pPr>
        <w:rPr>
          <w:rFonts w:ascii="黑体" w:eastAsia="黑体" w:hAnsi="黑体"/>
          <w:sz w:val="32"/>
          <w:szCs w:val="32"/>
        </w:rPr>
      </w:pPr>
      <w:r>
        <w:rPr>
          <w:rFonts w:ascii="黑体" w:eastAsia="黑体" w:hAnsi="黑体" w:hint="eastAsia"/>
          <w:sz w:val="32"/>
          <w:szCs w:val="32"/>
        </w:rPr>
        <w:br w:type="page"/>
      </w:r>
    </w:p>
    <w:p w:rsidR="00820005" w:rsidRDefault="00AC4CC3">
      <w:pPr>
        <w:spacing w:line="580" w:lineRule="exact"/>
        <w:ind w:firstLine="600"/>
        <w:rPr>
          <w:rFonts w:ascii="仿宋_GB2312" w:eastAsia="仿宋_GB2312"/>
          <w:sz w:val="32"/>
          <w:szCs w:val="32"/>
        </w:rPr>
      </w:pPr>
      <w:r>
        <w:rPr>
          <w:rFonts w:ascii="黑体" w:eastAsia="黑体" w:hAnsi="黑体" w:hint="eastAsia"/>
          <w:sz w:val="32"/>
          <w:szCs w:val="32"/>
        </w:rPr>
        <w:lastRenderedPageBreak/>
        <w:t>一、财政拨款收入：</w:t>
      </w:r>
      <w:r>
        <w:rPr>
          <w:rFonts w:ascii="仿宋_GB2312" w:eastAsia="仿宋_GB2312" w:hint="eastAsia"/>
          <w:sz w:val="32"/>
          <w:szCs w:val="32"/>
        </w:rPr>
        <w:t>指由市级财政拨款形成的部门收入。按现行管理制度，市级部门预算中反映的财政拨款包括一般公共预算拨款、政府性基金预算拨款和国有资本经营预算拨款。</w:t>
      </w:r>
    </w:p>
    <w:p w:rsidR="00820005" w:rsidRDefault="00AC4CC3">
      <w:pPr>
        <w:spacing w:line="580" w:lineRule="exact"/>
        <w:ind w:firstLine="600"/>
        <w:rPr>
          <w:rFonts w:ascii="仿宋_GB2312" w:eastAsia="仿宋_GB2312"/>
          <w:sz w:val="32"/>
          <w:szCs w:val="32"/>
        </w:rPr>
      </w:pPr>
      <w:r>
        <w:rPr>
          <w:rFonts w:ascii="黑体" w:eastAsia="黑体" w:hAnsi="黑体" w:hint="eastAsia"/>
          <w:sz w:val="32"/>
          <w:szCs w:val="32"/>
        </w:rPr>
        <w:t>二、财政专户管理资金</w:t>
      </w:r>
      <w:r>
        <w:rPr>
          <w:rFonts w:ascii="仿宋_GB2312" w:eastAsia="仿宋_GB2312" w:hint="eastAsia"/>
          <w:sz w:val="32"/>
          <w:szCs w:val="32"/>
        </w:rPr>
        <w:t>：指缴入财政专户、实行专项管理的高中以上学费、住宿费、高校委托培养费、函大、电大、夜大及短训班培训费等教育收费。</w:t>
      </w:r>
    </w:p>
    <w:p w:rsidR="00B004CD" w:rsidRDefault="00AC4CC3">
      <w:pPr>
        <w:spacing w:line="580" w:lineRule="exact"/>
        <w:ind w:firstLine="600"/>
        <w:rPr>
          <w:rFonts w:ascii="仿宋_GB2312" w:eastAsia="仿宋_GB2312" w:hint="eastAsia"/>
          <w:sz w:val="32"/>
          <w:szCs w:val="32"/>
        </w:rPr>
      </w:pPr>
      <w:r>
        <w:rPr>
          <w:rFonts w:ascii="黑体" w:eastAsia="黑体" w:hAnsi="黑体" w:hint="eastAsia"/>
          <w:sz w:val="32"/>
          <w:szCs w:val="32"/>
        </w:rPr>
        <w:t>三、事业收入：</w:t>
      </w:r>
      <w:r>
        <w:rPr>
          <w:rFonts w:ascii="仿宋_GB2312" w:eastAsia="仿宋_GB2312" w:hint="eastAsia"/>
          <w:sz w:val="32"/>
          <w:szCs w:val="32"/>
        </w:rPr>
        <w:t>指事业单位开展专业业务活动及辅助活动所取得的收入，不含纳入财政专户管理的教育收费。</w:t>
      </w:r>
    </w:p>
    <w:p w:rsidR="00B004CD" w:rsidRDefault="00AC4CC3">
      <w:pPr>
        <w:spacing w:line="580" w:lineRule="exact"/>
        <w:ind w:firstLine="600"/>
        <w:rPr>
          <w:rFonts w:ascii="仿宋_GB2312" w:eastAsia="仿宋_GB2312" w:hint="eastAsia"/>
          <w:sz w:val="32"/>
          <w:szCs w:val="32"/>
        </w:rPr>
      </w:pPr>
      <w:r>
        <w:rPr>
          <w:rFonts w:ascii="黑体" w:eastAsia="黑体" w:hAnsi="黑体" w:hint="eastAsia"/>
          <w:sz w:val="32"/>
          <w:szCs w:val="32"/>
        </w:rPr>
        <w:t>四、事业单位经营收入：</w:t>
      </w:r>
      <w:r>
        <w:rPr>
          <w:rFonts w:ascii="仿宋_GB2312" w:eastAsia="仿宋_GB2312" w:hint="eastAsia"/>
          <w:sz w:val="32"/>
          <w:szCs w:val="32"/>
        </w:rPr>
        <w:t>指事业单位在专业业务活动及其辅助活动之外开展非独立核算经营活动取得的收入。</w:t>
      </w:r>
    </w:p>
    <w:p w:rsidR="00820005" w:rsidRDefault="00AC4CC3">
      <w:pPr>
        <w:spacing w:line="580" w:lineRule="exact"/>
        <w:ind w:firstLine="600"/>
        <w:rPr>
          <w:rFonts w:ascii="仿宋_GB2312" w:eastAsia="仿宋_GB2312"/>
          <w:sz w:val="32"/>
          <w:szCs w:val="32"/>
        </w:rPr>
      </w:pPr>
      <w:r>
        <w:rPr>
          <w:rFonts w:ascii="黑体" w:eastAsia="黑体" w:hAnsi="黑体" w:hint="eastAsia"/>
          <w:sz w:val="32"/>
          <w:szCs w:val="32"/>
        </w:rPr>
        <w:t>五、其他收入：</w:t>
      </w:r>
      <w:r>
        <w:rPr>
          <w:rFonts w:ascii="仿宋_GB2312" w:eastAsia="仿宋_GB2312" w:hint="eastAsia"/>
          <w:sz w:val="32"/>
          <w:szCs w:val="32"/>
        </w:rPr>
        <w:t>指除上述“财政拨款收入”、“事业收入”、“事业单位经营收入”等以外的收入。</w:t>
      </w:r>
    </w:p>
    <w:p w:rsidR="00820005" w:rsidRDefault="00AC4CC3">
      <w:pPr>
        <w:spacing w:line="580" w:lineRule="exact"/>
        <w:ind w:firstLine="600"/>
        <w:rPr>
          <w:rFonts w:ascii="仿宋_GB2312" w:eastAsia="仿宋_GB2312"/>
          <w:sz w:val="32"/>
          <w:szCs w:val="32"/>
        </w:rPr>
      </w:pPr>
      <w:r>
        <w:rPr>
          <w:rFonts w:ascii="黑体" w:eastAsia="黑体" w:hAnsi="黑体" w:hint="eastAsia"/>
          <w:sz w:val="32"/>
          <w:szCs w:val="32"/>
        </w:rPr>
        <w:t>六、上级补助收入：</w:t>
      </w:r>
      <w:r>
        <w:rPr>
          <w:rFonts w:ascii="仿宋_GB2312" w:eastAsia="仿宋_GB2312" w:hint="eastAsia"/>
          <w:sz w:val="32"/>
          <w:szCs w:val="32"/>
        </w:rPr>
        <w:t>指单位从主管部门和上级单位取得的非财政补助收入。</w:t>
      </w:r>
    </w:p>
    <w:p w:rsidR="00820005" w:rsidRDefault="00AC4CC3">
      <w:pPr>
        <w:spacing w:line="580" w:lineRule="exact"/>
        <w:ind w:firstLine="600"/>
        <w:rPr>
          <w:rFonts w:ascii="仿宋_GB2312" w:eastAsia="仿宋_GB2312"/>
          <w:sz w:val="32"/>
          <w:szCs w:val="32"/>
        </w:rPr>
      </w:pPr>
      <w:r>
        <w:rPr>
          <w:rFonts w:ascii="黑体" w:eastAsia="黑体" w:hAnsi="黑体" w:hint="eastAsia"/>
          <w:sz w:val="32"/>
          <w:szCs w:val="32"/>
        </w:rPr>
        <w:t>七、附属单位上缴收入：</w:t>
      </w:r>
      <w:r>
        <w:rPr>
          <w:rFonts w:ascii="仿宋_GB2312" w:eastAsia="仿宋_GB2312" w:hint="eastAsia"/>
          <w:sz w:val="32"/>
          <w:szCs w:val="32"/>
        </w:rPr>
        <w:t>指本部门所属纳入部门预算编报范围的单位按有关规定上缴的收入。</w:t>
      </w:r>
    </w:p>
    <w:p w:rsidR="00820005" w:rsidRDefault="00AC4CC3">
      <w:pPr>
        <w:spacing w:line="580" w:lineRule="exact"/>
        <w:ind w:firstLine="600"/>
        <w:rPr>
          <w:rFonts w:ascii="仿宋_GB2312" w:eastAsia="仿宋_GB2312"/>
          <w:sz w:val="32"/>
          <w:szCs w:val="32"/>
        </w:rPr>
      </w:pPr>
      <w:r>
        <w:rPr>
          <w:rFonts w:ascii="黑体" w:eastAsia="黑体" w:hAnsi="黑体" w:hint="eastAsia"/>
          <w:sz w:val="32"/>
          <w:szCs w:val="32"/>
        </w:rPr>
        <w:t>八、使用非财政拨款结余：</w:t>
      </w:r>
      <w:r>
        <w:rPr>
          <w:rFonts w:ascii="仿宋_GB2312" w:eastAsia="仿宋_GB2312" w:hint="eastAsia"/>
          <w:sz w:val="32"/>
          <w:szCs w:val="32"/>
        </w:rPr>
        <w:t>指本部门所属单位在预计用当年的“财政拨款收入”、“财政专户管理资金收入”、“事业收入”、“事业单位经营收入”、“其他收入”等不足以安排当年支出的情况下，使用以前年度积累结余弥补本年度收支缺口的资金。</w:t>
      </w:r>
    </w:p>
    <w:p w:rsidR="00820005" w:rsidRDefault="00AC4CC3">
      <w:pPr>
        <w:spacing w:line="580" w:lineRule="exact"/>
        <w:ind w:firstLine="600"/>
        <w:rPr>
          <w:rFonts w:ascii="仿宋_GB2312" w:eastAsia="仿宋_GB2312"/>
          <w:sz w:val="32"/>
          <w:szCs w:val="32"/>
        </w:rPr>
      </w:pPr>
      <w:r>
        <w:rPr>
          <w:rFonts w:ascii="黑体" w:eastAsia="黑体" w:hAnsi="黑体" w:hint="eastAsia"/>
          <w:sz w:val="32"/>
          <w:szCs w:val="32"/>
        </w:rPr>
        <w:lastRenderedPageBreak/>
        <w:t>九、上年结转：</w:t>
      </w:r>
      <w:r>
        <w:rPr>
          <w:rFonts w:ascii="仿宋_GB2312" w:eastAsia="仿宋_GB2312" w:hint="eastAsia"/>
          <w:sz w:val="32"/>
          <w:szCs w:val="32"/>
        </w:rPr>
        <w:t>指以前年度尚未完成、结转到本年仍按原规定用途继续使用的资金。</w:t>
      </w:r>
    </w:p>
    <w:p w:rsidR="00820005" w:rsidRDefault="00AC4CC3">
      <w:pPr>
        <w:spacing w:line="580" w:lineRule="exact"/>
        <w:ind w:firstLine="600"/>
        <w:rPr>
          <w:rFonts w:ascii="仿宋_GB2312" w:eastAsia="仿宋_GB2312"/>
          <w:sz w:val="32"/>
          <w:szCs w:val="32"/>
        </w:rPr>
      </w:pPr>
      <w:r>
        <w:rPr>
          <w:rFonts w:ascii="黑体" w:eastAsia="黑体" w:hAnsi="黑体" w:hint="eastAsia"/>
          <w:sz w:val="32"/>
          <w:szCs w:val="32"/>
        </w:rPr>
        <w:t>十、基本支出：</w:t>
      </w:r>
      <w:r>
        <w:rPr>
          <w:rFonts w:ascii="仿宋_GB2312" w:eastAsia="仿宋_GB2312" w:hint="eastAsia"/>
          <w:sz w:val="32"/>
          <w:szCs w:val="32"/>
        </w:rPr>
        <w:t>指为保障机构正常运转、完成日常工作任务而发生的人员支出和日常公用支出。</w:t>
      </w:r>
    </w:p>
    <w:p w:rsidR="00820005" w:rsidRDefault="00AC4CC3">
      <w:pPr>
        <w:spacing w:line="580" w:lineRule="exact"/>
        <w:ind w:firstLine="600"/>
        <w:rPr>
          <w:rFonts w:ascii="仿宋_GB2312" w:eastAsia="仿宋_GB2312"/>
          <w:sz w:val="32"/>
          <w:szCs w:val="32"/>
        </w:rPr>
      </w:pPr>
      <w:r>
        <w:rPr>
          <w:rFonts w:ascii="黑体" w:eastAsia="黑体" w:hAnsi="黑体" w:hint="eastAsia"/>
          <w:sz w:val="32"/>
          <w:szCs w:val="32"/>
        </w:rPr>
        <w:t>十一、项目支出：</w:t>
      </w:r>
      <w:r>
        <w:rPr>
          <w:rFonts w:ascii="仿宋_GB2312" w:eastAsia="仿宋_GB2312" w:hint="eastAsia"/>
          <w:sz w:val="32"/>
          <w:szCs w:val="32"/>
        </w:rPr>
        <w:t>指在基本支出之外为完成特定任务和事业发展目标所发生的支出。</w:t>
      </w:r>
    </w:p>
    <w:p w:rsidR="00820005" w:rsidRDefault="00AC4CC3">
      <w:pPr>
        <w:spacing w:line="580" w:lineRule="exact"/>
        <w:ind w:firstLine="600"/>
        <w:rPr>
          <w:rFonts w:ascii="黑体" w:eastAsia="黑体" w:hAnsi="黑体"/>
          <w:sz w:val="32"/>
          <w:szCs w:val="32"/>
        </w:rPr>
      </w:pPr>
      <w:r>
        <w:rPr>
          <w:rFonts w:ascii="黑体" w:eastAsia="黑体" w:hAnsi="黑体" w:hint="eastAsia"/>
          <w:sz w:val="32"/>
          <w:szCs w:val="32"/>
        </w:rPr>
        <w:t>十二、上缴上级支出：</w:t>
      </w:r>
      <w:r>
        <w:rPr>
          <w:rFonts w:ascii="仿宋_GB2312" w:eastAsia="仿宋_GB2312" w:hint="eastAsia"/>
          <w:sz w:val="32"/>
          <w:szCs w:val="32"/>
        </w:rPr>
        <w:t>指下级单位上缴上级的支出。</w:t>
      </w:r>
    </w:p>
    <w:p w:rsidR="00820005" w:rsidRDefault="00AC4CC3">
      <w:pPr>
        <w:spacing w:line="580" w:lineRule="exact"/>
        <w:ind w:firstLine="600"/>
        <w:rPr>
          <w:rFonts w:ascii="仿宋_GB2312" w:eastAsia="仿宋_GB2312"/>
          <w:sz w:val="32"/>
          <w:szCs w:val="32"/>
        </w:rPr>
      </w:pPr>
      <w:r>
        <w:rPr>
          <w:rFonts w:ascii="黑体" w:eastAsia="黑体" w:hAnsi="黑体" w:hint="eastAsia"/>
          <w:sz w:val="32"/>
          <w:szCs w:val="32"/>
        </w:rPr>
        <w:t>十三、事业单位经营支出：</w:t>
      </w:r>
      <w:r>
        <w:rPr>
          <w:rFonts w:ascii="仿宋_GB2312" w:eastAsia="仿宋_GB2312" w:hint="eastAsia"/>
          <w:sz w:val="32"/>
          <w:szCs w:val="32"/>
        </w:rPr>
        <w:t>指事业单位在专业业务活动及其辅助活动之外开展非独立核算经营活动发生的支出。</w:t>
      </w:r>
    </w:p>
    <w:p w:rsidR="00820005" w:rsidRDefault="00AC4CC3">
      <w:pPr>
        <w:spacing w:line="580" w:lineRule="exact"/>
        <w:ind w:firstLine="600"/>
        <w:rPr>
          <w:rFonts w:ascii="仿宋_GB2312" w:eastAsia="仿宋_GB2312"/>
          <w:sz w:val="32"/>
          <w:szCs w:val="32"/>
        </w:rPr>
      </w:pPr>
      <w:r>
        <w:rPr>
          <w:rFonts w:ascii="黑体" w:eastAsia="黑体" w:hAnsi="黑体" w:hint="eastAsia"/>
          <w:sz w:val="32"/>
          <w:szCs w:val="32"/>
        </w:rPr>
        <w:t>十四、对下级单位补助支出：</w:t>
      </w:r>
      <w:r>
        <w:rPr>
          <w:rFonts w:ascii="仿宋_GB2312" w:eastAsia="仿宋_GB2312" w:hint="eastAsia"/>
          <w:sz w:val="32"/>
          <w:szCs w:val="32"/>
        </w:rPr>
        <w:t>指对下级单位补助发生的支出。</w:t>
      </w:r>
    </w:p>
    <w:p w:rsidR="00820005" w:rsidRDefault="00AC4CC3">
      <w:pPr>
        <w:spacing w:line="580" w:lineRule="exact"/>
        <w:ind w:firstLine="600"/>
        <w:rPr>
          <w:rFonts w:ascii="仿宋_GB2312" w:eastAsia="仿宋_GB2312"/>
          <w:sz w:val="32"/>
          <w:szCs w:val="32"/>
        </w:rPr>
      </w:pPr>
      <w:r>
        <w:rPr>
          <w:rFonts w:ascii="黑体" w:eastAsia="黑体" w:hAnsi="黑体" w:hint="eastAsia"/>
          <w:sz w:val="32"/>
          <w:szCs w:val="32"/>
        </w:rPr>
        <w:t>十五、结转下年</w:t>
      </w:r>
      <w:r>
        <w:rPr>
          <w:rFonts w:ascii="仿宋_GB2312" w:eastAsia="仿宋_GB2312" w:hint="eastAsia"/>
          <w:sz w:val="32"/>
          <w:szCs w:val="32"/>
        </w:rPr>
        <w:t>：指以前年度预算安排、因客观条件发生变化无法按原计划实施，需延迟到以后年度按原规定用途继续使用的资金。</w:t>
      </w:r>
    </w:p>
    <w:p w:rsidR="00820005" w:rsidRDefault="00AC4CC3">
      <w:pPr>
        <w:spacing w:line="580" w:lineRule="exact"/>
        <w:ind w:firstLine="600"/>
        <w:rPr>
          <w:rFonts w:ascii="仿宋_GB2312" w:eastAsia="仿宋_GB2312"/>
          <w:sz w:val="32"/>
          <w:szCs w:val="32"/>
        </w:rPr>
      </w:pPr>
      <w:r>
        <w:rPr>
          <w:rFonts w:ascii="黑体" w:eastAsia="黑体" w:hAnsi="黑体" w:hint="eastAsia"/>
          <w:sz w:val="32"/>
          <w:szCs w:val="32"/>
        </w:rPr>
        <w:t>十六、“三公”经费：</w:t>
      </w:r>
      <w:r>
        <w:rPr>
          <w:rFonts w:ascii="仿宋_GB2312" w:eastAsia="仿宋_GB2312" w:hint="eastAsia"/>
          <w:sz w:val="32"/>
          <w:szCs w:val="32"/>
        </w:rPr>
        <w:t>指市级部门用一般公共预算财政拨款安排的因公出国（境）费、公务用车购置及运行费和公务接待费。其中，因公出国（境）费反映单位公务出国（境）的国际差旅费、国外城市间交通费、住宿费、伙食费、培训费、公杂费等支出；公务用车购置及运行费反映单位公务用车车辆购置支出（含车辆购置税）及燃料费、维修费、过路过桥费、保险费、安全奖励费用等支出；公务接待费反映单位按规定开支</w:t>
      </w:r>
      <w:r>
        <w:rPr>
          <w:rFonts w:ascii="仿宋_GB2312" w:eastAsia="仿宋_GB2312" w:hint="eastAsia"/>
          <w:sz w:val="32"/>
          <w:szCs w:val="32"/>
        </w:rPr>
        <w:lastRenderedPageBreak/>
        <w:t>的各类接待（含外宾接待）支出。</w:t>
      </w:r>
    </w:p>
    <w:p w:rsidR="00820005" w:rsidRDefault="00AC4CC3">
      <w:pPr>
        <w:spacing w:line="580" w:lineRule="exact"/>
        <w:ind w:firstLine="600"/>
        <w:rPr>
          <w:rFonts w:ascii="仿宋_GB2312" w:eastAsia="仿宋_GB2312" w:hint="eastAsia"/>
          <w:sz w:val="32"/>
          <w:szCs w:val="32"/>
        </w:rPr>
      </w:pPr>
      <w:r>
        <w:rPr>
          <w:rFonts w:ascii="黑体" w:eastAsia="黑体" w:hAnsi="黑体" w:hint="eastAsia"/>
          <w:sz w:val="32"/>
          <w:szCs w:val="32"/>
        </w:rPr>
        <w:t>十七、机关运行经费：</w:t>
      </w:r>
      <w:r>
        <w:rPr>
          <w:rFonts w:ascii="仿宋_GB2312" w:eastAsia="仿宋_GB2312" w:hint="eastAsia"/>
          <w:sz w:val="32"/>
          <w:szCs w:val="32"/>
        </w:rPr>
        <w:t>指为保障行政单位（包括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rsidR="00B004CD" w:rsidRPr="00B004CD" w:rsidRDefault="00B004CD" w:rsidP="00B004CD">
      <w:pPr>
        <w:spacing w:line="580" w:lineRule="exact"/>
        <w:ind w:firstLine="600"/>
        <w:rPr>
          <w:rFonts w:ascii="仿宋_GB2312" w:eastAsia="仿宋_GB2312" w:hint="eastAsia"/>
          <w:sz w:val="32"/>
          <w:szCs w:val="32"/>
        </w:rPr>
      </w:pPr>
      <w:r w:rsidRPr="00B004CD">
        <w:rPr>
          <w:rFonts w:ascii="黑体" w:eastAsia="黑体" w:hAnsi="黑体" w:hint="eastAsia"/>
          <w:sz w:val="32"/>
          <w:szCs w:val="32"/>
        </w:rPr>
        <w:t>十八、一般公共服务支出（类）政府办公厅（室）及相关机构事务（款）行政运行（项）</w:t>
      </w:r>
      <w:r w:rsidRPr="00B004CD">
        <w:rPr>
          <w:rFonts w:ascii="仿宋_GB2312" w:eastAsia="仿宋_GB2312" w:hint="eastAsia"/>
          <w:sz w:val="32"/>
          <w:szCs w:val="32"/>
        </w:rPr>
        <w:t>：指行政单位（包括实行公务员管理的事业单位）的基本支出。</w:t>
      </w:r>
    </w:p>
    <w:p w:rsidR="00B004CD" w:rsidRPr="00B004CD" w:rsidRDefault="002D430A" w:rsidP="00B004CD">
      <w:pPr>
        <w:spacing w:line="580" w:lineRule="exact"/>
        <w:ind w:firstLine="600"/>
        <w:rPr>
          <w:rFonts w:ascii="仿宋_GB2312" w:eastAsia="仿宋_GB2312" w:hint="eastAsia"/>
          <w:sz w:val="32"/>
          <w:szCs w:val="32"/>
        </w:rPr>
      </w:pPr>
      <w:r>
        <w:rPr>
          <w:rFonts w:ascii="黑体" w:eastAsia="黑体" w:hAnsi="黑体" w:hint="eastAsia"/>
          <w:sz w:val="32"/>
          <w:szCs w:val="32"/>
        </w:rPr>
        <w:t>十九</w:t>
      </w:r>
      <w:r w:rsidR="00B004CD" w:rsidRPr="00B004CD">
        <w:rPr>
          <w:rFonts w:ascii="黑体" w:eastAsia="黑体" w:hAnsi="黑体" w:hint="eastAsia"/>
          <w:sz w:val="32"/>
          <w:szCs w:val="32"/>
        </w:rPr>
        <w:t>、社会保障和就业支出（类）行政事业单位养老支出（款）机关事业单位基本养老保险缴费支出（项）</w:t>
      </w:r>
      <w:r w:rsidR="00B004CD" w:rsidRPr="00B004CD">
        <w:rPr>
          <w:rFonts w:ascii="仿宋_GB2312" w:eastAsia="仿宋_GB2312" w:hint="eastAsia"/>
          <w:sz w:val="32"/>
          <w:szCs w:val="32"/>
        </w:rPr>
        <w:t>：指行政单位（包括实行公务员管理的事业单位）的基本养老保险支出。</w:t>
      </w:r>
    </w:p>
    <w:p w:rsidR="00B004CD" w:rsidRPr="00B004CD" w:rsidRDefault="002D430A" w:rsidP="00B004CD">
      <w:pPr>
        <w:spacing w:line="580" w:lineRule="exact"/>
        <w:ind w:firstLine="600"/>
        <w:rPr>
          <w:rFonts w:ascii="仿宋_GB2312" w:eastAsia="仿宋_GB2312" w:hint="eastAsia"/>
          <w:sz w:val="32"/>
          <w:szCs w:val="32"/>
        </w:rPr>
      </w:pPr>
      <w:r>
        <w:rPr>
          <w:rFonts w:ascii="黑体" w:eastAsia="黑体" w:hAnsi="黑体" w:hint="eastAsia"/>
          <w:sz w:val="32"/>
          <w:szCs w:val="32"/>
        </w:rPr>
        <w:t>二十</w:t>
      </w:r>
      <w:r w:rsidR="00B004CD" w:rsidRPr="00B004CD">
        <w:rPr>
          <w:rFonts w:ascii="黑体" w:eastAsia="黑体" w:hAnsi="黑体" w:hint="eastAsia"/>
          <w:sz w:val="32"/>
          <w:szCs w:val="32"/>
        </w:rPr>
        <w:t>、社会保障和就业支出（类）其他社会保障和就业支出（款）其他社会保障和就业支出（项）</w:t>
      </w:r>
      <w:r w:rsidR="00B004CD" w:rsidRPr="00B004CD">
        <w:rPr>
          <w:rFonts w:ascii="仿宋_GB2312" w:eastAsia="仿宋_GB2312" w:hint="eastAsia"/>
          <w:sz w:val="32"/>
          <w:szCs w:val="32"/>
        </w:rPr>
        <w:t>：指除上述项目以外其他用于社会保障和就业方面的支出。</w:t>
      </w:r>
    </w:p>
    <w:p w:rsidR="00B004CD" w:rsidRPr="00B004CD" w:rsidRDefault="002D430A" w:rsidP="00B004CD">
      <w:pPr>
        <w:spacing w:line="580" w:lineRule="exact"/>
        <w:ind w:firstLine="600"/>
        <w:rPr>
          <w:rFonts w:ascii="仿宋_GB2312" w:eastAsia="仿宋_GB2312" w:hint="eastAsia"/>
          <w:sz w:val="32"/>
          <w:szCs w:val="32"/>
        </w:rPr>
      </w:pPr>
      <w:r>
        <w:rPr>
          <w:rFonts w:ascii="黑体" w:eastAsia="黑体" w:hAnsi="黑体" w:hint="eastAsia"/>
          <w:sz w:val="32"/>
          <w:szCs w:val="32"/>
        </w:rPr>
        <w:t>二十一</w:t>
      </w:r>
      <w:r w:rsidR="00B004CD" w:rsidRPr="00B004CD">
        <w:rPr>
          <w:rFonts w:ascii="黑体" w:eastAsia="黑体" w:hAnsi="黑体" w:hint="eastAsia"/>
          <w:sz w:val="32"/>
          <w:szCs w:val="32"/>
        </w:rPr>
        <w:t>、卫生健康支出（类）行政事业单位医疗（款）行政单位医疗（项）</w:t>
      </w:r>
      <w:r w:rsidR="00B004CD" w:rsidRPr="00B004CD">
        <w:rPr>
          <w:rFonts w:ascii="仿宋_GB2312" w:eastAsia="仿宋_GB2312" w:hint="eastAsia"/>
          <w:sz w:val="32"/>
          <w:szCs w:val="32"/>
        </w:rPr>
        <w:t>：指财政部门集中安排的行政单位基本医疗保险缴费经费，未参加医疗保险的行政单位的公费医疗经费，按国家规定享受离休人员待遇的医疗经费。</w:t>
      </w:r>
    </w:p>
    <w:p w:rsidR="005C6056" w:rsidRPr="00B004CD" w:rsidRDefault="005C6056" w:rsidP="005C6056">
      <w:pPr>
        <w:spacing w:line="580" w:lineRule="exact"/>
        <w:ind w:firstLine="600"/>
        <w:rPr>
          <w:rFonts w:ascii="仿宋_GB2312" w:eastAsia="仿宋_GB2312" w:hint="eastAsia"/>
          <w:sz w:val="32"/>
          <w:szCs w:val="32"/>
        </w:rPr>
      </w:pPr>
      <w:r w:rsidRPr="00B004CD">
        <w:rPr>
          <w:rFonts w:ascii="黑体" w:eastAsia="黑体" w:hAnsi="黑体" w:hint="eastAsia"/>
          <w:sz w:val="32"/>
          <w:szCs w:val="32"/>
        </w:rPr>
        <w:t>二十</w:t>
      </w:r>
      <w:r>
        <w:rPr>
          <w:rFonts w:ascii="黑体" w:eastAsia="黑体" w:hAnsi="黑体" w:hint="eastAsia"/>
          <w:sz w:val="32"/>
          <w:szCs w:val="32"/>
        </w:rPr>
        <w:t>二</w:t>
      </w:r>
      <w:r w:rsidRPr="00B004CD">
        <w:rPr>
          <w:rFonts w:ascii="黑体" w:eastAsia="黑体" w:hAnsi="黑体" w:hint="eastAsia"/>
          <w:sz w:val="32"/>
          <w:szCs w:val="32"/>
        </w:rPr>
        <w:t>、城乡社区支出（类）国有土地使用权出让收入安</w:t>
      </w:r>
      <w:r w:rsidRPr="00B004CD">
        <w:rPr>
          <w:rFonts w:ascii="黑体" w:eastAsia="黑体" w:hAnsi="黑体" w:hint="eastAsia"/>
          <w:sz w:val="32"/>
          <w:szCs w:val="32"/>
        </w:rPr>
        <w:lastRenderedPageBreak/>
        <w:t>排（款）征地和拆迁补偿支出（项）</w:t>
      </w:r>
      <w:r w:rsidRPr="00B004CD">
        <w:rPr>
          <w:rFonts w:ascii="仿宋_GB2312" w:eastAsia="仿宋_GB2312" w:hint="eastAsia"/>
          <w:sz w:val="32"/>
          <w:szCs w:val="32"/>
        </w:rPr>
        <w:t>：指地方人民政府在征地和收购土地过程中支付的土地补偿费、安置补助费、地上附着和青苗补偿费、拆迁补偿费支出。</w:t>
      </w:r>
    </w:p>
    <w:p w:rsidR="005C6056" w:rsidRPr="005C6056" w:rsidRDefault="005C6056" w:rsidP="005C6056">
      <w:pPr>
        <w:spacing w:line="580" w:lineRule="exact"/>
        <w:ind w:firstLine="600"/>
        <w:rPr>
          <w:rFonts w:ascii="仿宋_GB2312" w:eastAsia="仿宋_GB2312" w:hint="eastAsia"/>
          <w:sz w:val="32"/>
          <w:szCs w:val="32"/>
        </w:rPr>
      </w:pPr>
      <w:r w:rsidRPr="00B004CD">
        <w:rPr>
          <w:rFonts w:ascii="黑体" w:eastAsia="黑体" w:hAnsi="黑体" w:hint="eastAsia"/>
          <w:sz w:val="32"/>
          <w:szCs w:val="32"/>
        </w:rPr>
        <w:t>二十</w:t>
      </w:r>
      <w:r>
        <w:rPr>
          <w:rFonts w:ascii="黑体" w:eastAsia="黑体" w:hAnsi="黑体" w:hint="eastAsia"/>
          <w:sz w:val="32"/>
          <w:szCs w:val="32"/>
        </w:rPr>
        <w:t>三</w:t>
      </w:r>
      <w:r w:rsidRPr="00B004CD">
        <w:rPr>
          <w:rFonts w:ascii="黑体" w:eastAsia="黑体" w:hAnsi="黑体" w:hint="eastAsia"/>
          <w:sz w:val="32"/>
          <w:szCs w:val="32"/>
        </w:rPr>
        <w:t>、城乡社区支出（类）国有土地使用权出让收入安排（款）土地开发支出（项）</w:t>
      </w:r>
      <w:r w:rsidRPr="00B004CD">
        <w:rPr>
          <w:rFonts w:ascii="仿宋_GB2312" w:eastAsia="仿宋_GB2312" w:hint="eastAsia"/>
          <w:sz w:val="32"/>
          <w:szCs w:val="32"/>
        </w:rPr>
        <w:t>：指地方人民政府用于土地开发性支出。</w:t>
      </w:r>
    </w:p>
    <w:p w:rsidR="00B004CD" w:rsidRPr="00B004CD" w:rsidRDefault="00B004CD" w:rsidP="00B004CD">
      <w:pPr>
        <w:spacing w:line="580" w:lineRule="exact"/>
        <w:ind w:firstLine="600"/>
        <w:rPr>
          <w:rFonts w:ascii="仿宋_GB2312" w:eastAsia="仿宋_GB2312" w:hint="eastAsia"/>
          <w:sz w:val="32"/>
          <w:szCs w:val="32"/>
        </w:rPr>
      </w:pPr>
      <w:r w:rsidRPr="00B004CD">
        <w:rPr>
          <w:rFonts w:ascii="黑体" w:eastAsia="黑体" w:hAnsi="黑体" w:hint="eastAsia"/>
          <w:sz w:val="32"/>
          <w:szCs w:val="32"/>
        </w:rPr>
        <w:t>二十四、住房保障支出（类）住房改革支出（款）住房公积金（项）</w:t>
      </w:r>
      <w:r w:rsidRPr="00B004CD">
        <w:rPr>
          <w:rFonts w:ascii="仿宋_GB2312" w:eastAsia="仿宋_GB2312" w:hint="eastAsia"/>
          <w:sz w:val="32"/>
          <w:szCs w:val="32"/>
        </w:rPr>
        <w:t>：反映行政事业单位按人力资源和社会保障部、财政部规定的基本工资和津贴补贴以及规定比例为职工缴纳的住房公积金。</w:t>
      </w:r>
    </w:p>
    <w:p w:rsidR="00820005" w:rsidRDefault="00820005">
      <w:pPr>
        <w:spacing w:line="580" w:lineRule="exact"/>
        <w:ind w:firstLine="600"/>
        <w:rPr>
          <w:rFonts w:ascii="仿宋_GB2312" w:eastAsia="仿宋_GB2312"/>
          <w:b/>
          <w:sz w:val="32"/>
          <w:szCs w:val="32"/>
        </w:rPr>
      </w:pPr>
    </w:p>
    <w:sectPr w:rsidR="00820005" w:rsidSect="00251F3A">
      <w:pgSz w:w="11906" w:h="16838"/>
      <w:pgMar w:top="2041" w:right="1701" w:bottom="2041" w:left="1701" w:header="851" w:footer="992" w:gutter="0"/>
      <w:cols w:space="720"/>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6577" w:rsidRDefault="00FF6577">
      <w:r>
        <w:separator/>
      </w:r>
    </w:p>
  </w:endnote>
  <w:endnote w:type="continuationSeparator" w:id="0">
    <w:p w:rsidR="00FF6577" w:rsidRDefault="00FF65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小标宋简体">
    <w:altName w:val="Microsoft YaHei UI"/>
    <w:charset w:val="86"/>
    <w:family w:val="auto"/>
    <w:pitch w:val="default"/>
    <w:sig w:usb0="00000000" w:usb1="080E0000" w:usb2="00000000" w:usb3="00000000" w:csb0="00040000" w:csb1="00000000"/>
  </w:font>
  <w:font w:name="楷体_GB2312">
    <w:altName w:val="楷体"/>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04CD" w:rsidRDefault="00B004CD">
    <w:pPr>
      <w:pStyle w:val="a7"/>
      <w:framePr w:wrap="around" w:vAnchor="text" w:hAnchor="margin" w:xAlign="center" w:y="1"/>
      <w:rPr>
        <w:rStyle w:val="a9"/>
      </w:rPr>
    </w:pPr>
    <w:r>
      <w:fldChar w:fldCharType="begin"/>
    </w:r>
    <w:r>
      <w:rPr>
        <w:rStyle w:val="a9"/>
      </w:rPr>
      <w:instrText xml:space="preserve">PAGE  </w:instrText>
    </w:r>
    <w:r>
      <w:fldChar w:fldCharType="end"/>
    </w:r>
  </w:p>
  <w:p w:rsidR="00B004CD" w:rsidRDefault="00B004CD">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04CD" w:rsidRDefault="00B004CD">
    <w:pPr>
      <w:pStyle w:val="a7"/>
      <w:jc w:val="center"/>
    </w:pPr>
    <w:r>
      <w:rPr>
        <w:rStyle w:val="a9"/>
        <w:rFonts w:hint="eastAsia"/>
        <w:sz w:val="24"/>
        <w:szCs w:val="24"/>
      </w:rPr>
      <w:t>—</w:t>
    </w:r>
    <w:r>
      <w:rPr>
        <w:rStyle w:val="a9"/>
        <w:rFonts w:hint="eastAsia"/>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sidR="005702AD" w:rsidRPr="005702AD">
      <w:rPr>
        <w:noProof/>
        <w:sz w:val="24"/>
        <w:szCs w:val="24"/>
        <w:lang w:val="zh-CN"/>
      </w:rPr>
      <w:t>17</w:t>
    </w:r>
    <w:r>
      <w:rPr>
        <w:sz w:val="24"/>
        <w:szCs w:val="24"/>
      </w:rPr>
      <w:fldChar w:fldCharType="end"/>
    </w:r>
    <w:r>
      <w:rPr>
        <w:rFonts w:hint="eastAsia"/>
        <w:sz w:val="24"/>
        <w:szCs w:val="24"/>
      </w:rPr>
      <w:t xml:space="preserve"> </w:t>
    </w:r>
    <w:r>
      <w:rPr>
        <w:rStyle w:val="a9"/>
        <w:rFonts w:hint="eastAsia"/>
        <w:sz w:val="24"/>
        <w:szCs w:val="24"/>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6577" w:rsidRDefault="00FF6577">
      <w:r>
        <w:separator/>
      </w:r>
    </w:p>
  </w:footnote>
  <w:footnote w:type="continuationSeparator" w:id="0">
    <w:p w:rsidR="00FF6577" w:rsidRDefault="00FF65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04CD" w:rsidRDefault="00B004CD" w:rsidP="000809E8">
    <w:pPr>
      <w:pStyle w:val="a8"/>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319"/>
  <w:displayHorizontalDrawingGridEvery w:val="2"/>
  <w:noPunctuationKerning/>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1008A"/>
    <w:rsid w:val="00010673"/>
    <w:rsid w:val="00011C7A"/>
    <w:rsid w:val="00022AAD"/>
    <w:rsid w:val="00022DEC"/>
    <w:rsid w:val="00023625"/>
    <w:rsid w:val="00054C69"/>
    <w:rsid w:val="000554CC"/>
    <w:rsid w:val="0005742A"/>
    <w:rsid w:val="00075A6F"/>
    <w:rsid w:val="000809E8"/>
    <w:rsid w:val="00081D39"/>
    <w:rsid w:val="0008274F"/>
    <w:rsid w:val="0009199E"/>
    <w:rsid w:val="000A1C47"/>
    <w:rsid w:val="000A2A3F"/>
    <w:rsid w:val="000A703B"/>
    <w:rsid w:val="000B54D1"/>
    <w:rsid w:val="000C3779"/>
    <w:rsid w:val="000C5088"/>
    <w:rsid w:val="000C7F89"/>
    <w:rsid w:val="000E4BB7"/>
    <w:rsid w:val="000F1C1C"/>
    <w:rsid w:val="000F26CD"/>
    <w:rsid w:val="001058DE"/>
    <w:rsid w:val="00115F93"/>
    <w:rsid w:val="00125875"/>
    <w:rsid w:val="00144AE4"/>
    <w:rsid w:val="00157BE7"/>
    <w:rsid w:val="00164920"/>
    <w:rsid w:val="00172A27"/>
    <w:rsid w:val="00174DB6"/>
    <w:rsid w:val="00187D40"/>
    <w:rsid w:val="00192758"/>
    <w:rsid w:val="001936DE"/>
    <w:rsid w:val="001A54E9"/>
    <w:rsid w:val="001A66D1"/>
    <w:rsid w:val="001A6D02"/>
    <w:rsid w:val="001A7F8B"/>
    <w:rsid w:val="001B7F02"/>
    <w:rsid w:val="001C3983"/>
    <w:rsid w:val="001C6F38"/>
    <w:rsid w:val="001D0BE4"/>
    <w:rsid w:val="001D1EE8"/>
    <w:rsid w:val="001E2FB2"/>
    <w:rsid w:val="001E40F8"/>
    <w:rsid w:val="001E5997"/>
    <w:rsid w:val="001E6045"/>
    <w:rsid w:val="001F66A7"/>
    <w:rsid w:val="0020356F"/>
    <w:rsid w:val="00210987"/>
    <w:rsid w:val="00220020"/>
    <w:rsid w:val="00224033"/>
    <w:rsid w:val="0023161F"/>
    <w:rsid w:val="00246875"/>
    <w:rsid w:val="0024692C"/>
    <w:rsid w:val="00251F3A"/>
    <w:rsid w:val="00252E84"/>
    <w:rsid w:val="002554E4"/>
    <w:rsid w:val="00257C4C"/>
    <w:rsid w:val="00275228"/>
    <w:rsid w:val="00277EDA"/>
    <w:rsid w:val="00281CB7"/>
    <w:rsid w:val="00285456"/>
    <w:rsid w:val="002911CA"/>
    <w:rsid w:val="002C146D"/>
    <w:rsid w:val="002C2328"/>
    <w:rsid w:val="002C3125"/>
    <w:rsid w:val="002C36F1"/>
    <w:rsid w:val="002D430A"/>
    <w:rsid w:val="002D6A50"/>
    <w:rsid w:val="002E20FC"/>
    <w:rsid w:val="002E44DB"/>
    <w:rsid w:val="002F70B0"/>
    <w:rsid w:val="00300F0C"/>
    <w:rsid w:val="0030685B"/>
    <w:rsid w:val="00307AD7"/>
    <w:rsid w:val="00320249"/>
    <w:rsid w:val="00326485"/>
    <w:rsid w:val="00326BEE"/>
    <w:rsid w:val="00327235"/>
    <w:rsid w:val="003331A2"/>
    <w:rsid w:val="00333CC4"/>
    <w:rsid w:val="00344896"/>
    <w:rsid w:val="00345C9F"/>
    <w:rsid w:val="00357493"/>
    <w:rsid w:val="0036153A"/>
    <w:rsid w:val="00362E74"/>
    <w:rsid w:val="00371023"/>
    <w:rsid w:val="00375DFB"/>
    <w:rsid w:val="00377C97"/>
    <w:rsid w:val="00382B98"/>
    <w:rsid w:val="00390AEF"/>
    <w:rsid w:val="003917E8"/>
    <w:rsid w:val="00396A7C"/>
    <w:rsid w:val="00396E9A"/>
    <w:rsid w:val="003B12A8"/>
    <w:rsid w:val="003B5303"/>
    <w:rsid w:val="003C1F30"/>
    <w:rsid w:val="003C6EDE"/>
    <w:rsid w:val="003E270E"/>
    <w:rsid w:val="003E2A43"/>
    <w:rsid w:val="003E7E61"/>
    <w:rsid w:val="003F19BA"/>
    <w:rsid w:val="003F51F9"/>
    <w:rsid w:val="0040574B"/>
    <w:rsid w:val="00410076"/>
    <w:rsid w:val="00413E62"/>
    <w:rsid w:val="00433164"/>
    <w:rsid w:val="00443B37"/>
    <w:rsid w:val="004463D0"/>
    <w:rsid w:val="00450D36"/>
    <w:rsid w:val="004535AF"/>
    <w:rsid w:val="004561C5"/>
    <w:rsid w:val="00456274"/>
    <w:rsid w:val="00456E33"/>
    <w:rsid w:val="00457A00"/>
    <w:rsid w:val="00464A5A"/>
    <w:rsid w:val="00482FA0"/>
    <w:rsid w:val="004859AA"/>
    <w:rsid w:val="00491923"/>
    <w:rsid w:val="0049782B"/>
    <w:rsid w:val="004B1D9B"/>
    <w:rsid w:val="004B4DEE"/>
    <w:rsid w:val="004B698B"/>
    <w:rsid w:val="004C01FE"/>
    <w:rsid w:val="004C0C5F"/>
    <w:rsid w:val="004C2244"/>
    <w:rsid w:val="004C6C96"/>
    <w:rsid w:val="004F1661"/>
    <w:rsid w:val="00513FB9"/>
    <w:rsid w:val="00522064"/>
    <w:rsid w:val="00523619"/>
    <w:rsid w:val="00526039"/>
    <w:rsid w:val="00532FF8"/>
    <w:rsid w:val="00537128"/>
    <w:rsid w:val="0054312E"/>
    <w:rsid w:val="0054525E"/>
    <w:rsid w:val="00557517"/>
    <w:rsid w:val="00564CF2"/>
    <w:rsid w:val="00565B9C"/>
    <w:rsid w:val="005672CA"/>
    <w:rsid w:val="005702AD"/>
    <w:rsid w:val="005725DE"/>
    <w:rsid w:val="00572E0D"/>
    <w:rsid w:val="0057478D"/>
    <w:rsid w:val="00586C50"/>
    <w:rsid w:val="00595BAF"/>
    <w:rsid w:val="005A45F6"/>
    <w:rsid w:val="005A7905"/>
    <w:rsid w:val="005A7973"/>
    <w:rsid w:val="005B362E"/>
    <w:rsid w:val="005B3CA7"/>
    <w:rsid w:val="005B4E3B"/>
    <w:rsid w:val="005C3F56"/>
    <w:rsid w:val="005C4097"/>
    <w:rsid w:val="005C6056"/>
    <w:rsid w:val="005C6857"/>
    <w:rsid w:val="005D28C0"/>
    <w:rsid w:val="005D42DE"/>
    <w:rsid w:val="005E08E7"/>
    <w:rsid w:val="005E2CB9"/>
    <w:rsid w:val="005F116A"/>
    <w:rsid w:val="005F2614"/>
    <w:rsid w:val="005F4857"/>
    <w:rsid w:val="00601E54"/>
    <w:rsid w:val="006054AB"/>
    <w:rsid w:val="00605FC9"/>
    <w:rsid w:val="0060682E"/>
    <w:rsid w:val="0061336E"/>
    <w:rsid w:val="00613717"/>
    <w:rsid w:val="006177D8"/>
    <w:rsid w:val="00620BAF"/>
    <w:rsid w:val="0062365A"/>
    <w:rsid w:val="00623E2C"/>
    <w:rsid w:val="006242FD"/>
    <w:rsid w:val="0062436A"/>
    <w:rsid w:val="00627600"/>
    <w:rsid w:val="00632F83"/>
    <w:rsid w:val="006367A4"/>
    <w:rsid w:val="006433D7"/>
    <w:rsid w:val="00647B29"/>
    <w:rsid w:val="00651441"/>
    <w:rsid w:val="006568FE"/>
    <w:rsid w:val="006635EB"/>
    <w:rsid w:val="00663871"/>
    <w:rsid w:val="00666526"/>
    <w:rsid w:val="006714BD"/>
    <w:rsid w:val="0067696E"/>
    <w:rsid w:val="00676A2F"/>
    <w:rsid w:val="00680289"/>
    <w:rsid w:val="00696318"/>
    <w:rsid w:val="006A3F79"/>
    <w:rsid w:val="006C13A3"/>
    <w:rsid w:val="006D088E"/>
    <w:rsid w:val="006E2219"/>
    <w:rsid w:val="006F0FC1"/>
    <w:rsid w:val="006F4CF8"/>
    <w:rsid w:val="006F6A3A"/>
    <w:rsid w:val="007053DA"/>
    <w:rsid w:val="00712B68"/>
    <w:rsid w:val="00736447"/>
    <w:rsid w:val="007365A6"/>
    <w:rsid w:val="00740EB1"/>
    <w:rsid w:val="00743021"/>
    <w:rsid w:val="00753BBD"/>
    <w:rsid w:val="007543BE"/>
    <w:rsid w:val="00766BC8"/>
    <w:rsid w:val="007714BA"/>
    <w:rsid w:val="00782C07"/>
    <w:rsid w:val="00786CB5"/>
    <w:rsid w:val="007918FF"/>
    <w:rsid w:val="007B2057"/>
    <w:rsid w:val="007B5C17"/>
    <w:rsid w:val="007B6487"/>
    <w:rsid w:val="007B77C5"/>
    <w:rsid w:val="007C3180"/>
    <w:rsid w:val="007C7FD6"/>
    <w:rsid w:val="007D74D0"/>
    <w:rsid w:val="007E27E8"/>
    <w:rsid w:val="007E4FA9"/>
    <w:rsid w:val="007F0D14"/>
    <w:rsid w:val="007F25AC"/>
    <w:rsid w:val="007F27CE"/>
    <w:rsid w:val="008055DE"/>
    <w:rsid w:val="008060F8"/>
    <w:rsid w:val="00807D77"/>
    <w:rsid w:val="00816987"/>
    <w:rsid w:val="00820005"/>
    <w:rsid w:val="008210BF"/>
    <w:rsid w:val="00823DBB"/>
    <w:rsid w:val="00827E5D"/>
    <w:rsid w:val="0083352E"/>
    <w:rsid w:val="00834DBE"/>
    <w:rsid w:val="0083589D"/>
    <w:rsid w:val="00844B89"/>
    <w:rsid w:val="00846B8D"/>
    <w:rsid w:val="00854246"/>
    <w:rsid w:val="00857D93"/>
    <w:rsid w:val="00860AC6"/>
    <w:rsid w:val="00865D77"/>
    <w:rsid w:val="00877BA1"/>
    <w:rsid w:val="00877DAA"/>
    <w:rsid w:val="00883A47"/>
    <w:rsid w:val="0088469B"/>
    <w:rsid w:val="00885875"/>
    <w:rsid w:val="00886C72"/>
    <w:rsid w:val="0088708B"/>
    <w:rsid w:val="00887309"/>
    <w:rsid w:val="00895E6A"/>
    <w:rsid w:val="008A3366"/>
    <w:rsid w:val="008A7B7A"/>
    <w:rsid w:val="008B2FDE"/>
    <w:rsid w:val="008B3DFE"/>
    <w:rsid w:val="008B7792"/>
    <w:rsid w:val="008B7B09"/>
    <w:rsid w:val="008D11E7"/>
    <w:rsid w:val="008D25F8"/>
    <w:rsid w:val="008D4BAE"/>
    <w:rsid w:val="008E09AD"/>
    <w:rsid w:val="008E4239"/>
    <w:rsid w:val="008E668C"/>
    <w:rsid w:val="008E6E61"/>
    <w:rsid w:val="008F6960"/>
    <w:rsid w:val="00904515"/>
    <w:rsid w:val="00904A8B"/>
    <w:rsid w:val="00913422"/>
    <w:rsid w:val="0091725F"/>
    <w:rsid w:val="00923AD6"/>
    <w:rsid w:val="00923DFF"/>
    <w:rsid w:val="009245A1"/>
    <w:rsid w:val="009256CA"/>
    <w:rsid w:val="009263E0"/>
    <w:rsid w:val="00930D16"/>
    <w:rsid w:val="009343C1"/>
    <w:rsid w:val="00937B2C"/>
    <w:rsid w:val="009508DD"/>
    <w:rsid w:val="0095123D"/>
    <w:rsid w:val="00951CC8"/>
    <w:rsid w:val="00956A42"/>
    <w:rsid w:val="00961308"/>
    <w:rsid w:val="00965C3C"/>
    <w:rsid w:val="00966F76"/>
    <w:rsid w:val="00967768"/>
    <w:rsid w:val="00972B42"/>
    <w:rsid w:val="009742D6"/>
    <w:rsid w:val="00980CD1"/>
    <w:rsid w:val="0098225C"/>
    <w:rsid w:val="0098541F"/>
    <w:rsid w:val="00987245"/>
    <w:rsid w:val="00992B09"/>
    <w:rsid w:val="00993D2B"/>
    <w:rsid w:val="0099400F"/>
    <w:rsid w:val="00996C23"/>
    <w:rsid w:val="009A1948"/>
    <w:rsid w:val="009C7F4F"/>
    <w:rsid w:val="009D43E3"/>
    <w:rsid w:val="009D6E8A"/>
    <w:rsid w:val="009E11C2"/>
    <w:rsid w:val="009E1D91"/>
    <w:rsid w:val="009E5F94"/>
    <w:rsid w:val="009E7511"/>
    <w:rsid w:val="009F1A21"/>
    <w:rsid w:val="009F3DA3"/>
    <w:rsid w:val="00A01963"/>
    <w:rsid w:val="00A10301"/>
    <w:rsid w:val="00A10DD1"/>
    <w:rsid w:val="00A149B0"/>
    <w:rsid w:val="00A17FC2"/>
    <w:rsid w:val="00A22D74"/>
    <w:rsid w:val="00A230E5"/>
    <w:rsid w:val="00A243FB"/>
    <w:rsid w:val="00A35BFE"/>
    <w:rsid w:val="00A35FA3"/>
    <w:rsid w:val="00A44CD6"/>
    <w:rsid w:val="00A667E8"/>
    <w:rsid w:val="00A74D21"/>
    <w:rsid w:val="00A77AE2"/>
    <w:rsid w:val="00A90E62"/>
    <w:rsid w:val="00A910E2"/>
    <w:rsid w:val="00A91FC6"/>
    <w:rsid w:val="00A935AF"/>
    <w:rsid w:val="00AA047B"/>
    <w:rsid w:val="00AA5781"/>
    <w:rsid w:val="00AB1FB6"/>
    <w:rsid w:val="00AC4CC3"/>
    <w:rsid w:val="00AD6A16"/>
    <w:rsid w:val="00AE406B"/>
    <w:rsid w:val="00AF1036"/>
    <w:rsid w:val="00B004CD"/>
    <w:rsid w:val="00B02111"/>
    <w:rsid w:val="00B06B96"/>
    <w:rsid w:val="00B11A86"/>
    <w:rsid w:val="00B15E4A"/>
    <w:rsid w:val="00B178ED"/>
    <w:rsid w:val="00B21243"/>
    <w:rsid w:val="00B2186A"/>
    <w:rsid w:val="00B22627"/>
    <w:rsid w:val="00B243D9"/>
    <w:rsid w:val="00B26CDD"/>
    <w:rsid w:val="00B26F28"/>
    <w:rsid w:val="00B31894"/>
    <w:rsid w:val="00B330FE"/>
    <w:rsid w:val="00B4498A"/>
    <w:rsid w:val="00B50117"/>
    <w:rsid w:val="00B53C8D"/>
    <w:rsid w:val="00B55D40"/>
    <w:rsid w:val="00B64269"/>
    <w:rsid w:val="00B6533C"/>
    <w:rsid w:val="00B721C0"/>
    <w:rsid w:val="00B80B3A"/>
    <w:rsid w:val="00B9458D"/>
    <w:rsid w:val="00BA0B64"/>
    <w:rsid w:val="00BA40B9"/>
    <w:rsid w:val="00BA5FD5"/>
    <w:rsid w:val="00BB54C8"/>
    <w:rsid w:val="00BC0E0F"/>
    <w:rsid w:val="00BC28B5"/>
    <w:rsid w:val="00BC4CA0"/>
    <w:rsid w:val="00BC58D9"/>
    <w:rsid w:val="00BC76AB"/>
    <w:rsid w:val="00BC7877"/>
    <w:rsid w:val="00BD5179"/>
    <w:rsid w:val="00BD6D00"/>
    <w:rsid w:val="00BF24FF"/>
    <w:rsid w:val="00BF6985"/>
    <w:rsid w:val="00C01F28"/>
    <w:rsid w:val="00C021D9"/>
    <w:rsid w:val="00C04BA3"/>
    <w:rsid w:val="00C073BC"/>
    <w:rsid w:val="00C20B54"/>
    <w:rsid w:val="00C27DE9"/>
    <w:rsid w:val="00C317B3"/>
    <w:rsid w:val="00C3322D"/>
    <w:rsid w:val="00C56AF8"/>
    <w:rsid w:val="00C6247C"/>
    <w:rsid w:val="00C62911"/>
    <w:rsid w:val="00C6627F"/>
    <w:rsid w:val="00C665D3"/>
    <w:rsid w:val="00C7172B"/>
    <w:rsid w:val="00C751B4"/>
    <w:rsid w:val="00C76401"/>
    <w:rsid w:val="00C77EB9"/>
    <w:rsid w:val="00C87527"/>
    <w:rsid w:val="00C95BA8"/>
    <w:rsid w:val="00CA0190"/>
    <w:rsid w:val="00CA25F2"/>
    <w:rsid w:val="00CB0CFF"/>
    <w:rsid w:val="00CB1C9F"/>
    <w:rsid w:val="00CB7CE6"/>
    <w:rsid w:val="00CC2A47"/>
    <w:rsid w:val="00CC4785"/>
    <w:rsid w:val="00CC5226"/>
    <w:rsid w:val="00CC5EEF"/>
    <w:rsid w:val="00CD4A47"/>
    <w:rsid w:val="00CD63D1"/>
    <w:rsid w:val="00CE45A2"/>
    <w:rsid w:val="00CE4682"/>
    <w:rsid w:val="00CE7335"/>
    <w:rsid w:val="00D10639"/>
    <w:rsid w:val="00D14409"/>
    <w:rsid w:val="00D2241B"/>
    <w:rsid w:val="00D23D9F"/>
    <w:rsid w:val="00D26BE1"/>
    <w:rsid w:val="00D4277D"/>
    <w:rsid w:val="00D46D02"/>
    <w:rsid w:val="00D54B0D"/>
    <w:rsid w:val="00D72336"/>
    <w:rsid w:val="00D750D6"/>
    <w:rsid w:val="00D81B29"/>
    <w:rsid w:val="00D8708B"/>
    <w:rsid w:val="00D87A87"/>
    <w:rsid w:val="00D96EB1"/>
    <w:rsid w:val="00DB1470"/>
    <w:rsid w:val="00DB3D7E"/>
    <w:rsid w:val="00DB4263"/>
    <w:rsid w:val="00DB6AF8"/>
    <w:rsid w:val="00DC199D"/>
    <w:rsid w:val="00DC365E"/>
    <w:rsid w:val="00DC7605"/>
    <w:rsid w:val="00DD1AC2"/>
    <w:rsid w:val="00DD2FA5"/>
    <w:rsid w:val="00DD32EE"/>
    <w:rsid w:val="00DD3DF5"/>
    <w:rsid w:val="00DD5A39"/>
    <w:rsid w:val="00DF0353"/>
    <w:rsid w:val="00DF0A4C"/>
    <w:rsid w:val="00DF5E2E"/>
    <w:rsid w:val="00E04258"/>
    <w:rsid w:val="00E073B5"/>
    <w:rsid w:val="00E130C7"/>
    <w:rsid w:val="00E1513F"/>
    <w:rsid w:val="00E22999"/>
    <w:rsid w:val="00E264DB"/>
    <w:rsid w:val="00E32584"/>
    <w:rsid w:val="00E46C7A"/>
    <w:rsid w:val="00E67C15"/>
    <w:rsid w:val="00E73FFB"/>
    <w:rsid w:val="00E74424"/>
    <w:rsid w:val="00E753F6"/>
    <w:rsid w:val="00E813EF"/>
    <w:rsid w:val="00E85409"/>
    <w:rsid w:val="00E90AB0"/>
    <w:rsid w:val="00E936F6"/>
    <w:rsid w:val="00EA2C5B"/>
    <w:rsid w:val="00EA33C9"/>
    <w:rsid w:val="00EB5864"/>
    <w:rsid w:val="00EC3C36"/>
    <w:rsid w:val="00ED2CC0"/>
    <w:rsid w:val="00ED7A77"/>
    <w:rsid w:val="00EF2EB5"/>
    <w:rsid w:val="00F01903"/>
    <w:rsid w:val="00F13AAB"/>
    <w:rsid w:val="00F1483D"/>
    <w:rsid w:val="00F24B62"/>
    <w:rsid w:val="00F27AB8"/>
    <w:rsid w:val="00F31776"/>
    <w:rsid w:val="00F31C3A"/>
    <w:rsid w:val="00F36370"/>
    <w:rsid w:val="00F41305"/>
    <w:rsid w:val="00F4635D"/>
    <w:rsid w:val="00F4680D"/>
    <w:rsid w:val="00F46EFE"/>
    <w:rsid w:val="00F5164E"/>
    <w:rsid w:val="00F532E5"/>
    <w:rsid w:val="00F542E5"/>
    <w:rsid w:val="00F614B8"/>
    <w:rsid w:val="00F615A1"/>
    <w:rsid w:val="00F62CB3"/>
    <w:rsid w:val="00F668DB"/>
    <w:rsid w:val="00F72F36"/>
    <w:rsid w:val="00F732B4"/>
    <w:rsid w:val="00F7416B"/>
    <w:rsid w:val="00F93C11"/>
    <w:rsid w:val="00FA7233"/>
    <w:rsid w:val="00FA7B12"/>
    <w:rsid w:val="00FB14A1"/>
    <w:rsid w:val="00FD1B3A"/>
    <w:rsid w:val="00FF5012"/>
    <w:rsid w:val="00FF6577"/>
    <w:rsid w:val="00FF68BD"/>
    <w:rsid w:val="07342434"/>
    <w:rsid w:val="08016BA0"/>
    <w:rsid w:val="0C42091A"/>
    <w:rsid w:val="0EDA7570"/>
    <w:rsid w:val="12963FCA"/>
    <w:rsid w:val="12A95864"/>
    <w:rsid w:val="1332726E"/>
    <w:rsid w:val="138D2144"/>
    <w:rsid w:val="14370243"/>
    <w:rsid w:val="14766C9A"/>
    <w:rsid w:val="17906BB7"/>
    <w:rsid w:val="1AF47930"/>
    <w:rsid w:val="1B0637E2"/>
    <w:rsid w:val="208273FD"/>
    <w:rsid w:val="244611C8"/>
    <w:rsid w:val="26510D83"/>
    <w:rsid w:val="2745657B"/>
    <w:rsid w:val="27AD7BC0"/>
    <w:rsid w:val="2C4A2CF1"/>
    <w:rsid w:val="2DFB0DE9"/>
    <w:rsid w:val="2E4F7092"/>
    <w:rsid w:val="339B1B33"/>
    <w:rsid w:val="35351E70"/>
    <w:rsid w:val="368469D5"/>
    <w:rsid w:val="384A0317"/>
    <w:rsid w:val="3D354CED"/>
    <w:rsid w:val="3D5A02ED"/>
    <w:rsid w:val="3DA5537B"/>
    <w:rsid w:val="3E352B6E"/>
    <w:rsid w:val="400F3041"/>
    <w:rsid w:val="40754A53"/>
    <w:rsid w:val="43037D72"/>
    <w:rsid w:val="45C447DC"/>
    <w:rsid w:val="4632053B"/>
    <w:rsid w:val="47316590"/>
    <w:rsid w:val="478C2D46"/>
    <w:rsid w:val="484D76BB"/>
    <w:rsid w:val="48570546"/>
    <w:rsid w:val="48DF40A4"/>
    <w:rsid w:val="49470E56"/>
    <w:rsid w:val="4AEA112C"/>
    <w:rsid w:val="4CDA55E2"/>
    <w:rsid w:val="51D70535"/>
    <w:rsid w:val="52D32B9E"/>
    <w:rsid w:val="565454FA"/>
    <w:rsid w:val="596B1AED"/>
    <w:rsid w:val="59F2587C"/>
    <w:rsid w:val="59F54ADB"/>
    <w:rsid w:val="5A8D75BA"/>
    <w:rsid w:val="5ABA0C40"/>
    <w:rsid w:val="5CCB2916"/>
    <w:rsid w:val="5FD823BE"/>
    <w:rsid w:val="622F1706"/>
    <w:rsid w:val="63265900"/>
    <w:rsid w:val="64192F0D"/>
    <w:rsid w:val="64863537"/>
    <w:rsid w:val="65C9315F"/>
    <w:rsid w:val="66A90C54"/>
    <w:rsid w:val="671201AB"/>
    <w:rsid w:val="69322395"/>
    <w:rsid w:val="6E32082C"/>
    <w:rsid w:val="7266467C"/>
    <w:rsid w:val="72802F4E"/>
    <w:rsid w:val="73DA0C11"/>
    <w:rsid w:val="74187C5B"/>
    <w:rsid w:val="74EA536C"/>
    <w:rsid w:val="76131E23"/>
    <w:rsid w:val="763F639A"/>
    <w:rsid w:val="76933F6C"/>
    <w:rsid w:val="783E22E2"/>
    <w:rsid w:val="7FC200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semiHidden="0" w:unhideWhenUsed="0" w:qFormat="1"/>
    <w:lsdException w:name="header" w:semiHidden="0" w:unhideWhenUsed="0" w:qFormat="1"/>
    <w:lsdException w:name="footer" w:semiHidden="0" w:uiPriority="99" w:unhideWhenUsed="0" w:qFormat="1"/>
    <w:lsdException w:name="caption" w:qFormat="1"/>
    <w:lsdException w:name="annotation reference" w:semiHidden="0" w:unhideWhenUsed="0" w:qFormat="1"/>
    <w:lsdException w:name="page number" w:semiHidden="0" w:unhideWhenUsed="0"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uiPriority="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Date" w:qFormat="1"/>
    <w:lsdException w:name="Strong" w:semiHidden="0" w:unhideWhenUsed="0" w:qFormat="1"/>
    <w:lsdException w:name="Emphasis" w:semiHidden="0" w:unhideWhenUsed="0" w:qFormat="1"/>
    <w:lsdException w:name="HTML Top of Form" w:uiPriority="99"/>
    <w:lsdException w:name="HTML Bottom of Form" w:uiPriority="99"/>
    <w:lsdException w:name="Normal Table" w:uiPriority="99"/>
    <w:lsdException w:name="annotation subject" w:semiHidden="0" w:unhideWhenUsed="0" w:qFormat="1"/>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Balloon Text" w:unhideWhenUsed="0" w:qFormat="1"/>
    <w:lsdException w:name="Table Grid" w:semiHidden="0" w:uiPriority="99" w:unhideWhenUsed="0"/>
    <w:lsdException w:name="Table Theme" w:uiPriority="99"/>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BE1"/>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qFormat/>
    <w:rsid w:val="00D26BE1"/>
    <w:rPr>
      <w:b/>
      <w:bCs/>
    </w:rPr>
  </w:style>
  <w:style w:type="paragraph" w:styleId="a4">
    <w:name w:val="annotation text"/>
    <w:basedOn w:val="a"/>
    <w:link w:val="Char0"/>
    <w:qFormat/>
    <w:rsid w:val="00D26BE1"/>
    <w:pPr>
      <w:jc w:val="left"/>
    </w:pPr>
  </w:style>
  <w:style w:type="paragraph" w:styleId="a5">
    <w:name w:val="Date"/>
    <w:basedOn w:val="a"/>
    <w:next w:val="a"/>
    <w:link w:val="Char1"/>
    <w:semiHidden/>
    <w:unhideWhenUsed/>
    <w:qFormat/>
    <w:rsid w:val="00D26BE1"/>
    <w:pPr>
      <w:ind w:leftChars="2500" w:left="100"/>
    </w:pPr>
  </w:style>
  <w:style w:type="paragraph" w:styleId="a6">
    <w:name w:val="Balloon Text"/>
    <w:basedOn w:val="a"/>
    <w:semiHidden/>
    <w:qFormat/>
    <w:rsid w:val="00D26BE1"/>
    <w:rPr>
      <w:sz w:val="18"/>
      <w:szCs w:val="18"/>
    </w:rPr>
  </w:style>
  <w:style w:type="paragraph" w:styleId="a7">
    <w:name w:val="footer"/>
    <w:basedOn w:val="a"/>
    <w:link w:val="Char2"/>
    <w:uiPriority w:val="99"/>
    <w:qFormat/>
    <w:rsid w:val="00D26BE1"/>
    <w:pPr>
      <w:tabs>
        <w:tab w:val="center" w:pos="4153"/>
        <w:tab w:val="right" w:pos="8306"/>
      </w:tabs>
      <w:snapToGrid w:val="0"/>
      <w:jc w:val="left"/>
    </w:pPr>
    <w:rPr>
      <w:sz w:val="18"/>
      <w:szCs w:val="18"/>
    </w:rPr>
  </w:style>
  <w:style w:type="paragraph" w:styleId="a8">
    <w:name w:val="header"/>
    <w:basedOn w:val="a"/>
    <w:qFormat/>
    <w:rsid w:val="00D26BE1"/>
    <w:pPr>
      <w:pBdr>
        <w:bottom w:val="single" w:sz="6" w:space="1" w:color="auto"/>
      </w:pBdr>
      <w:tabs>
        <w:tab w:val="center" w:pos="4153"/>
        <w:tab w:val="right" w:pos="8306"/>
      </w:tabs>
      <w:snapToGrid w:val="0"/>
      <w:jc w:val="center"/>
    </w:pPr>
    <w:rPr>
      <w:sz w:val="18"/>
      <w:szCs w:val="18"/>
    </w:rPr>
  </w:style>
  <w:style w:type="character" w:styleId="a9">
    <w:name w:val="page number"/>
    <w:basedOn w:val="a0"/>
    <w:qFormat/>
    <w:rsid w:val="00D26BE1"/>
  </w:style>
  <w:style w:type="character" w:styleId="aa">
    <w:name w:val="annotation reference"/>
    <w:qFormat/>
    <w:rsid w:val="00D26BE1"/>
    <w:rPr>
      <w:sz w:val="21"/>
      <w:szCs w:val="21"/>
    </w:rPr>
  </w:style>
  <w:style w:type="paragraph" w:customStyle="1" w:styleId="p0">
    <w:name w:val="p0"/>
    <w:basedOn w:val="a"/>
    <w:qFormat/>
    <w:rsid w:val="00D26BE1"/>
    <w:pPr>
      <w:widowControl/>
    </w:pPr>
    <w:rPr>
      <w:kern w:val="0"/>
      <w:szCs w:val="21"/>
    </w:rPr>
  </w:style>
  <w:style w:type="paragraph" w:customStyle="1" w:styleId="CharChar">
    <w:name w:val="Char Char"/>
    <w:basedOn w:val="a"/>
    <w:qFormat/>
    <w:rsid w:val="00D26BE1"/>
    <w:rPr>
      <w:rFonts w:ascii="Tahoma" w:hAnsi="Tahoma"/>
      <w:sz w:val="24"/>
      <w:szCs w:val="20"/>
    </w:rPr>
  </w:style>
  <w:style w:type="paragraph" w:customStyle="1" w:styleId="CharCharCharCharCharCharCharCharCharCharCharCharCharCharCharChar">
    <w:name w:val="Char Char Char Char Char Char Char Char Char Char Char Char Char Char Char Char"/>
    <w:basedOn w:val="a"/>
    <w:qFormat/>
    <w:rsid w:val="00D26BE1"/>
    <w:pPr>
      <w:tabs>
        <w:tab w:val="left" w:pos="360"/>
      </w:tabs>
    </w:pPr>
    <w:rPr>
      <w:sz w:val="24"/>
    </w:rPr>
  </w:style>
  <w:style w:type="paragraph" w:customStyle="1" w:styleId="CharCharCharChar1CharCharCharCharCharCharCharCharCharCharCharCharCharCharCharCharChar">
    <w:name w:val="Char Char Char Char1 Char Char Char Char Char Char Char Char Char Char Char Char Char Char Char Char Char"/>
    <w:basedOn w:val="a"/>
    <w:qFormat/>
    <w:rsid w:val="00D26BE1"/>
    <w:pPr>
      <w:widowControl/>
      <w:spacing w:after="160" w:line="240" w:lineRule="exact"/>
      <w:ind w:firstLineChars="350" w:firstLine="980"/>
      <w:jc w:val="left"/>
    </w:pPr>
    <w:rPr>
      <w:rFonts w:ascii="Verdana" w:eastAsia="仿宋_GB2312" w:hAnsi="Verdana"/>
      <w:kern w:val="0"/>
      <w:sz w:val="28"/>
      <w:szCs w:val="28"/>
      <w:lang w:eastAsia="en-US"/>
    </w:rPr>
  </w:style>
  <w:style w:type="paragraph" w:customStyle="1" w:styleId="Style14">
    <w:name w:val="_Style 14"/>
    <w:uiPriority w:val="99"/>
    <w:semiHidden/>
    <w:qFormat/>
    <w:rsid w:val="00D26BE1"/>
    <w:rPr>
      <w:kern w:val="2"/>
      <w:sz w:val="21"/>
      <w:szCs w:val="24"/>
    </w:rPr>
  </w:style>
  <w:style w:type="character" w:customStyle="1" w:styleId="Char0">
    <w:name w:val="批注文字 Char"/>
    <w:link w:val="a4"/>
    <w:qFormat/>
    <w:rsid w:val="00D26BE1"/>
    <w:rPr>
      <w:kern w:val="2"/>
      <w:sz w:val="21"/>
      <w:szCs w:val="24"/>
    </w:rPr>
  </w:style>
  <w:style w:type="character" w:customStyle="1" w:styleId="Char2">
    <w:name w:val="页脚 Char"/>
    <w:link w:val="a7"/>
    <w:uiPriority w:val="99"/>
    <w:qFormat/>
    <w:rsid w:val="00D26BE1"/>
    <w:rPr>
      <w:kern w:val="2"/>
      <w:sz w:val="18"/>
      <w:szCs w:val="18"/>
    </w:rPr>
  </w:style>
  <w:style w:type="character" w:customStyle="1" w:styleId="Char">
    <w:name w:val="批注主题 Char"/>
    <w:link w:val="a3"/>
    <w:qFormat/>
    <w:rsid w:val="00D26BE1"/>
    <w:rPr>
      <w:b/>
      <w:bCs/>
      <w:kern w:val="2"/>
      <w:sz w:val="21"/>
      <w:szCs w:val="24"/>
    </w:rPr>
  </w:style>
  <w:style w:type="paragraph" w:customStyle="1" w:styleId="1">
    <w:name w:val="修订1"/>
    <w:hidden/>
    <w:uiPriority w:val="99"/>
    <w:unhideWhenUsed/>
    <w:qFormat/>
    <w:rsid w:val="00D26BE1"/>
    <w:rPr>
      <w:kern w:val="2"/>
      <w:sz w:val="21"/>
      <w:szCs w:val="24"/>
    </w:rPr>
  </w:style>
  <w:style w:type="paragraph" w:customStyle="1" w:styleId="2">
    <w:name w:val="修订2"/>
    <w:hidden/>
    <w:uiPriority w:val="99"/>
    <w:semiHidden/>
    <w:qFormat/>
    <w:rsid w:val="00D26BE1"/>
    <w:rPr>
      <w:kern w:val="2"/>
      <w:sz w:val="21"/>
      <w:szCs w:val="24"/>
    </w:rPr>
  </w:style>
  <w:style w:type="character" w:customStyle="1" w:styleId="font131">
    <w:name w:val="font131"/>
    <w:basedOn w:val="a0"/>
    <w:qFormat/>
    <w:rsid w:val="00D26BE1"/>
    <w:rPr>
      <w:rFonts w:ascii="黑体" w:eastAsia="黑体" w:hAnsi="宋体" w:cs="黑体" w:hint="eastAsia"/>
      <w:color w:val="000000"/>
      <w:sz w:val="20"/>
      <w:szCs w:val="20"/>
      <w:u w:val="none"/>
    </w:rPr>
  </w:style>
  <w:style w:type="character" w:customStyle="1" w:styleId="font151">
    <w:name w:val="font151"/>
    <w:basedOn w:val="a0"/>
    <w:qFormat/>
    <w:rsid w:val="00D26BE1"/>
    <w:rPr>
      <w:rFonts w:ascii="黑体" w:eastAsia="黑体" w:hAnsi="宋体" w:cs="黑体" w:hint="eastAsia"/>
      <w:color w:val="000000"/>
      <w:sz w:val="18"/>
      <w:szCs w:val="18"/>
      <w:u w:val="none"/>
    </w:rPr>
  </w:style>
  <w:style w:type="character" w:customStyle="1" w:styleId="font121">
    <w:name w:val="font121"/>
    <w:basedOn w:val="a0"/>
    <w:qFormat/>
    <w:rsid w:val="00D26BE1"/>
    <w:rPr>
      <w:rFonts w:ascii="黑体" w:eastAsia="黑体" w:hAnsi="宋体" w:cs="黑体" w:hint="eastAsia"/>
      <w:color w:val="000000"/>
      <w:sz w:val="16"/>
      <w:szCs w:val="16"/>
      <w:u w:val="none"/>
    </w:rPr>
  </w:style>
  <w:style w:type="character" w:customStyle="1" w:styleId="font141">
    <w:name w:val="font141"/>
    <w:basedOn w:val="a0"/>
    <w:qFormat/>
    <w:rsid w:val="00D26BE1"/>
    <w:rPr>
      <w:rFonts w:ascii="黑体" w:eastAsia="黑体" w:hAnsi="宋体" w:cs="黑体" w:hint="eastAsia"/>
      <w:color w:val="000000"/>
      <w:sz w:val="14"/>
      <w:szCs w:val="14"/>
      <w:u w:val="none"/>
    </w:rPr>
  </w:style>
  <w:style w:type="character" w:customStyle="1" w:styleId="Char1">
    <w:name w:val="日期 Char"/>
    <w:basedOn w:val="a0"/>
    <w:link w:val="a5"/>
    <w:semiHidden/>
    <w:qFormat/>
    <w:rsid w:val="00D26BE1"/>
    <w:rPr>
      <w:kern w:val="2"/>
      <w:sz w:val="21"/>
      <w:szCs w:val="24"/>
    </w:rPr>
  </w:style>
  <w:style w:type="paragraph" w:customStyle="1" w:styleId="3">
    <w:name w:val="修订3"/>
    <w:hidden/>
    <w:uiPriority w:val="99"/>
    <w:semiHidden/>
    <w:qFormat/>
    <w:rsid w:val="00D26BE1"/>
    <w:rPr>
      <w:kern w:val="2"/>
      <w:sz w:val="2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43959">
      <w:bodyDiv w:val="1"/>
      <w:marLeft w:val="0"/>
      <w:marRight w:val="0"/>
      <w:marTop w:val="0"/>
      <w:marBottom w:val="0"/>
      <w:divBdr>
        <w:top w:val="none" w:sz="0" w:space="0" w:color="auto"/>
        <w:left w:val="none" w:sz="0" w:space="0" w:color="auto"/>
        <w:bottom w:val="none" w:sz="0" w:space="0" w:color="auto"/>
        <w:right w:val="none" w:sz="0" w:space="0" w:color="auto"/>
      </w:divBdr>
    </w:div>
    <w:div w:id="44641560">
      <w:bodyDiv w:val="1"/>
      <w:marLeft w:val="0"/>
      <w:marRight w:val="0"/>
      <w:marTop w:val="0"/>
      <w:marBottom w:val="0"/>
      <w:divBdr>
        <w:top w:val="none" w:sz="0" w:space="0" w:color="auto"/>
        <w:left w:val="none" w:sz="0" w:space="0" w:color="auto"/>
        <w:bottom w:val="none" w:sz="0" w:space="0" w:color="auto"/>
        <w:right w:val="none" w:sz="0" w:space="0" w:color="auto"/>
      </w:divBdr>
    </w:div>
    <w:div w:id="201947687">
      <w:bodyDiv w:val="1"/>
      <w:marLeft w:val="0"/>
      <w:marRight w:val="0"/>
      <w:marTop w:val="0"/>
      <w:marBottom w:val="0"/>
      <w:divBdr>
        <w:top w:val="none" w:sz="0" w:space="0" w:color="auto"/>
        <w:left w:val="none" w:sz="0" w:space="0" w:color="auto"/>
        <w:bottom w:val="none" w:sz="0" w:space="0" w:color="auto"/>
        <w:right w:val="none" w:sz="0" w:space="0" w:color="auto"/>
      </w:divBdr>
    </w:div>
    <w:div w:id="211498482">
      <w:bodyDiv w:val="1"/>
      <w:marLeft w:val="0"/>
      <w:marRight w:val="0"/>
      <w:marTop w:val="0"/>
      <w:marBottom w:val="0"/>
      <w:divBdr>
        <w:top w:val="none" w:sz="0" w:space="0" w:color="auto"/>
        <w:left w:val="none" w:sz="0" w:space="0" w:color="auto"/>
        <w:bottom w:val="none" w:sz="0" w:space="0" w:color="auto"/>
        <w:right w:val="none" w:sz="0" w:space="0" w:color="auto"/>
      </w:divBdr>
    </w:div>
    <w:div w:id="295139343">
      <w:bodyDiv w:val="1"/>
      <w:marLeft w:val="0"/>
      <w:marRight w:val="0"/>
      <w:marTop w:val="0"/>
      <w:marBottom w:val="0"/>
      <w:divBdr>
        <w:top w:val="none" w:sz="0" w:space="0" w:color="auto"/>
        <w:left w:val="none" w:sz="0" w:space="0" w:color="auto"/>
        <w:bottom w:val="none" w:sz="0" w:space="0" w:color="auto"/>
        <w:right w:val="none" w:sz="0" w:space="0" w:color="auto"/>
      </w:divBdr>
    </w:div>
    <w:div w:id="329987563">
      <w:bodyDiv w:val="1"/>
      <w:marLeft w:val="0"/>
      <w:marRight w:val="0"/>
      <w:marTop w:val="0"/>
      <w:marBottom w:val="0"/>
      <w:divBdr>
        <w:top w:val="none" w:sz="0" w:space="0" w:color="auto"/>
        <w:left w:val="none" w:sz="0" w:space="0" w:color="auto"/>
        <w:bottom w:val="none" w:sz="0" w:space="0" w:color="auto"/>
        <w:right w:val="none" w:sz="0" w:space="0" w:color="auto"/>
      </w:divBdr>
    </w:div>
    <w:div w:id="336924614">
      <w:bodyDiv w:val="1"/>
      <w:marLeft w:val="0"/>
      <w:marRight w:val="0"/>
      <w:marTop w:val="0"/>
      <w:marBottom w:val="0"/>
      <w:divBdr>
        <w:top w:val="none" w:sz="0" w:space="0" w:color="auto"/>
        <w:left w:val="none" w:sz="0" w:space="0" w:color="auto"/>
        <w:bottom w:val="none" w:sz="0" w:space="0" w:color="auto"/>
        <w:right w:val="none" w:sz="0" w:space="0" w:color="auto"/>
      </w:divBdr>
    </w:div>
    <w:div w:id="360521425">
      <w:bodyDiv w:val="1"/>
      <w:marLeft w:val="0"/>
      <w:marRight w:val="0"/>
      <w:marTop w:val="0"/>
      <w:marBottom w:val="0"/>
      <w:divBdr>
        <w:top w:val="none" w:sz="0" w:space="0" w:color="auto"/>
        <w:left w:val="none" w:sz="0" w:space="0" w:color="auto"/>
        <w:bottom w:val="none" w:sz="0" w:space="0" w:color="auto"/>
        <w:right w:val="none" w:sz="0" w:space="0" w:color="auto"/>
      </w:divBdr>
    </w:div>
    <w:div w:id="541092702">
      <w:bodyDiv w:val="1"/>
      <w:marLeft w:val="0"/>
      <w:marRight w:val="0"/>
      <w:marTop w:val="0"/>
      <w:marBottom w:val="0"/>
      <w:divBdr>
        <w:top w:val="none" w:sz="0" w:space="0" w:color="auto"/>
        <w:left w:val="none" w:sz="0" w:space="0" w:color="auto"/>
        <w:bottom w:val="none" w:sz="0" w:space="0" w:color="auto"/>
        <w:right w:val="none" w:sz="0" w:space="0" w:color="auto"/>
      </w:divBdr>
    </w:div>
    <w:div w:id="810446178">
      <w:bodyDiv w:val="1"/>
      <w:marLeft w:val="0"/>
      <w:marRight w:val="0"/>
      <w:marTop w:val="0"/>
      <w:marBottom w:val="0"/>
      <w:divBdr>
        <w:top w:val="none" w:sz="0" w:space="0" w:color="auto"/>
        <w:left w:val="none" w:sz="0" w:space="0" w:color="auto"/>
        <w:bottom w:val="none" w:sz="0" w:space="0" w:color="auto"/>
        <w:right w:val="none" w:sz="0" w:space="0" w:color="auto"/>
      </w:divBdr>
    </w:div>
    <w:div w:id="913127062">
      <w:bodyDiv w:val="1"/>
      <w:marLeft w:val="0"/>
      <w:marRight w:val="0"/>
      <w:marTop w:val="0"/>
      <w:marBottom w:val="0"/>
      <w:divBdr>
        <w:top w:val="none" w:sz="0" w:space="0" w:color="auto"/>
        <w:left w:val="none" w:sz="0" w:space="0" w:color="auto"/>
        <w:bottom w:val="none" w:sz="0" w:space="0" w:color="auto"/>
        <w:right w:val="none" w:sz="0" w:space="0" w:color="auto"/>
      </w:divBdr>
    </w:div>
    <w:div w:id="1031565433">
      <w:bodyDiv w:val="1"/>
      <w:marLeft w:val="0"/>
      <w:marRight w:val="0"/>
      <w:marTop w:val="0"/>
      <w:marBottom w:val="0"/>
      <w:divBdr>
        <w:top w:val="none" w:sz="0" w:space="0" w:color="auto"/>
        <w:left w:val="none" w:sz="0" w:space="0" w:color="auto"/>
        <w:bottom w:val="none" w:sz="0" w:space="0" w:color="auto"/>
        <w:right w:val="none" w:sz="0" w:space="0" w:color="auto"/>
      </w:divBdr>
    </w:div>
    <w:div w:id="1049576503">
      <w:bodyDiv w:val="1"/>
      <w:marLeft w:val="0"/>
      <w:marRight w:val="0"/>
      <w:marTop w:val="0"/>
      <w:marBottom w:val="0"/>
      <w:divBdr>
        <w:top w:val="none" w:sz="0" w:space="0" w:color="auto"/>
        <w:left w:val="none" w:sz="0" w:space="0" w:color="auto"/>
        <w:bottom w:val="none" w:sz="0" w:space="0" w:color="auto"/>
        <w:right w:val="none" w:sz="0" w:space="0" w:color="auto"/>
      </w:divBdr>
    </w:div>
    <w:div w:id="1099369646">
      <w:bodyDiv w:val="1"/>
      <w:marLeft w:val="0"/>
      <w:marRight w:val="0"/>
      <w:marTop w:val="0"/>
      <w:marBottom w:val="0"/>
      <w:divBdr>
        <w:top w:val="none" w:sz="0" w:space="0" w:color="auto"/>
        <w:left w:val="none" w:sz="0" w:space="0" w:color="auto"/>
        <w:bottom w:val="none" w:sz="0" w:space="0" w:color="auto"/>
        <w:right w:val="none" w:sz="0" w:space="0" w:color="auto"/>
      </w:divBdr>
    </w:div>
    <w:div w:id="1160193106">
      <w:bodyDiv w:val="1"/>
      <w:marLeft w:val="0"/>
      <w:marRight w:val="0"/>
      <w:marTop w:val="0"/>
      <w:marBottom w:val="0"/>
      <w:divBdr>
        <w:top w:val="none" w:sz="0" w:space="0" w:color="auto"/>
        <w:left w:val="none" w:sz="0" w:space="0" w:color="auto"/>
        <w:bottom w:val="none" w:sz="0" w:space="0" w:color="auto"/>
        <w:right w:val="none" w:sz="0" w:space="0" w:color="auto"/>
      </w:divBdr>
    </w:div>
    <w:div w:id="1275407740">
      <w:bodyDiv w:val="1"/>
      <w:marLeft w:val="0"/>
      <w:marRight w:val="0"/>
      <w:marTop w:val="0"/>
      <w:marBottom w:val="0"/>
      <w:divBdr>
        <w:top w:val="none" w:sz="0" w:space="0" w:color="auto"/>
        <w:left w:val="none" w:sz="0" w:space="0" w:color="auto"/>
        <w:bottom w:val="none" w:sz="0" w:space="0" w:color="auto"/>
        <w:right w:val="none" w:sz="0" w:space="0" w:color="auto"/>
      </w:divBdr>
    </w:div>
    <w:div w:id="1346517103">
      <w:bodyDiv w:val="1"/>
      <w:marLeft w:val="0"/>
      <w:marRight w:val="0"/>
      <w:marTop w:val="0"/>
      <w:marBottom w:val="0"/>
      <w:divBdr>
        <w:top w:val="none" w:sz="0" w:space="0" w:color="auto"/>
        <w:left w:val="none" w:sz="0" w:space="0" w:color="auto"/>
        <w:bottom w:val="none" w:sz="0" w:space="0" w:color="auto"/>
        <w:right w:val="none" w:sz="0" w:space="0" w:color="auto"/>
      </w:divBdr>
    </w:div>
    <w:div w:id="1393044869">
      <w:bodyDiv w:val="1"/>
      <w:marLeft w:val="0"/>
      <w:marRight w:val="0"/>
      <w:marTop w:val="0"/>
      <w:marBottom w:val="0"/>
      <w:divBdr>
        <w:top w:val="none" w:sz="0" w:space="0" w:color="auto"/>
        <w:left w:val="none" w:sz="0" w:space="0" w:color="auto"/>
        <w:bottom w:val="none" w:sz="0" w:space="0" w:color="auto"/>
        <w:right w:val="none" w:sz="0" w:space="0" w:color="auto"/>
      </w:divBdr>
    </w:div>
    <w:div w:id="1539048948">
      <w:bodyDiv w:val="1"/>
      <w:marLeft w:val="0"/>
      <w:marRight w:val="0"/>
      <w:marTop w:val="0"/>
      <w:marBottom w:val="0"/>
      <w:divBdr>
        <w:top w:val="none" w:sz="0" w:space="0" w:color="auto"/>
        <w:left w:val="none" w:sz="0" w:space="0" w:color="auto"/>
        <w:bottom w:val="none" w:sz="0" w:space="0" w:color="auto"/>
        <w:right w:val="none" w:sz="0" w:space="0" w:color="auto"/>
      </w:divBdr>
    </w:div>
    <w:div w:id="1577320759">
      <w:bodyDiv w:val="1"/>
      <w:marLeft w:val="0"/>
      <w:marRight w:val="0"/>
      <w:marTop w:val="0"/>
      <w:marBottom w:val="0"/>
      <w:divBdr>
        <w:top w:val="none" w:sz="0" w:space="0" w:color="auto"/>
        <w:left w:val="none" w:sz="0" w:space="0" w:color="auto"/>
        <w:bottom w:val="none" w:sz="0" w:space="0" w:color="auto"/>
        <w:right w:val="none" w:sz="0" w:space="0" w:color="auto"/>
      </w:divBdr>
    </w:div>
    <w:div w:id="1688213351">
      <w:bodyDiv w:val="1"/>
      <w:marLeft w:val="0"/>
      <w:marRight w:val="0"/>
      <w:marTop w:val="0"/>
      <w:marBottom w:val="0"/>
      <w:divBdr>
        <w:top w:val="none" w:sz="0" w:space="0" w:color="auto"/>
        <w:left w:val="none" w:sz="0" w:space="0" w:color="auto"/>
        <w:bottom w:val="none" w:sz="0" w:space="0" w:color="auto"/>
        <w:right w:val="none" w:sz="0" w:space="0" w:color="auto"/>
      </w:divBdr>
    </w:div>
    <w:div w:id="1711567601">
      <w:bodyDiv w:val="1"/>
      <w:marLeft w:val="0"/>
      <w:marRight w:val="0"/>
      <w:marTop w:val="0"/>
      <w:marBottom w:val="0"/>
      <w:divBdr>
        <w:top w:val="none" w:sz="0" w:space="0" w:color="auto"/>
        <w:left w:val="none" w:sz="0" w:space="0" w:color="auto"/>
        <w:bottom w:val="none" w:sz="0" w:space="0" w:color="auto"/>
        <w:right w:val="none" w:sz="0" w:space="0" w:color="auto"/>
      </w:divBdr>
    </w:div>
    <w:div w:id="1773355199">
      <w:bodyDiv w:val="1"/>
      <w:marLeft w:val="0"/>
      <w:marRight w:val="0"/>
      <w:marTop w:val="0"/>
      <w:marBottom w:val="0"/>
      <w:divBdr>
        <w:top w:val="none" w:sz="0" w:space="0" w:color="auto"/>
        <w:left w:val="none" w:sz="0" w:space="0" w:color="auto"/>
        <w:bottom w:val="none" w:sz="0" w:space="0" w:color="auto"/>
        <w:right w:val="none" w:sz="0" w:space="0" w:color="auto"/>
      </w:divBdr>
    </w:div>
    <w:div w:id="1833521759">
      <w:bodyDiv w:val="1"/>
      <w:marLeft w:val="0"/>
      <w:marRight w:val="0"/>
      <w:marTop w:val="0"/>
      <w:marBottom w:val="0"/>
      <w:divBdr>
        <w:top w:val="none" w:sz="0" w:space="0" w:color="auto"/>
        <w:left w:val="none" w:sz="0" w:space="0" w:color="auto"/>
        <w:bottom w:val="none" w:sz="0" w:space="0" w:color="auto"/>
        <w:right w:val="none" w:sz="0" w:space="0" w:color="auto"/>
      </w:divBdr>
    </w:div>
    <w:div w:id="1834564223">
      <w:bodyDiv w:val="1"/>
      <w:marLeft w:val="0"/>
      <w:marRight w:val="0"/>
      <w:marTop w:val="0"/>
      <w:marBottom w:val="0"/>
      <w:divBdr>
        <w:top w:val="none" w:sz="0" w:space="0" w:color="auto"/>
        <w:left w:val="none" w:sz="0" w:space="0" w:color="auto"/>
        <w:bottom w:val="none" w:sz="0" w:space="0" w:color="auto"/>
        <w:right w:val="none" w:sz="0" w:space="0" w:color="auto"/>
      </w:divBdr>
    </w:div>
    <w:div w:id="1839730367">
      <w:bodyDiv w:val="1"/>
      <w:marLeft w:val="0"/>
      <w:marRight w:val="0"/>
      <w:marTop w:val="0"/>
      <w:marBottom w:val="0"/>
      <w:divBdr>
        <w:top w:val="none" w:sz="0" w:space="0" w:color="auto"/>
        <w:left w:val="none" w:sz="0" w:space="0" w:color="auto"/>
        <w:bottom w:val="none" w:sz="0" w:space="0" w:color="auto"/>
        <w:right w:val="none" w:sz="0" w:space="0" w:color="auto"/>
      </w:divBdr>
    </w:div>
    <w:div w:id="1995714815">
      <w:bodyDiv w:val="1"/>
      <w:marLeft w:val="0"/>
      <w:marRight w:val="0"/>
      <w:marTop w:val="0"/>
      <w:marBottom w:val="0"/>
      <w:divBdr>
        <w:top w:val="none" w:sz="0" w:space="0" w:color="auto"/>
        <w:left w:val="none" w:sz="0" w:space="0" w:color="auto"/>
        <w:bottom w:val="none" w:sz="0" w:space="0" w:color="auto"/>
        <w:right w:val="none" w:sz="0" w:space="0" w:color="auto"/>
      </w:divBdr>
    </w:div>
    <w:div w:id="2023899511">
      <w:bodyDiv w:val="1"/>
      <w:marLeft w:val="0"/>
      <w:marRight w:val="0"/>
      <w:marTop w:val="0"/>
      <w:marBottom w:val="0"/>
      <w:divBdr>
        <w:top w:val="none" w:sz="0" w:space="0" w:color="auto"/>
        <w:left w:val="none" w:sz="0" w:space="0" w:color="auto"/>
        <w:bottom w:val="none" w:sz="0" w:space="0" w:color="auto"/>
        <w:right w:val="none" w:sz="0" w:space="0" w:color="auto"/>
      </w:divBdr>
    </w:div>
    <w:div w:id="20442120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4.png"/><Relationship Id="rId10" Type="http://schemas.openxmlformats.org/officeDocument/2006/relationships/footer" Target="foot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31DBB51-7C06-408C-99BE-C095664F9A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40</Pages>
  <Words>2065</Words>
  <Characters>11774</Characters>
  <Application>Microsoft Office Word</Application>
  <DocSecurity>0</DocSecurity>
  <Lines>98</Lines>
  <Paragraphs>27</Paragraphs>
  <ScaleCrop>false</ScaleCrop>
  <Company>Microsoft</Company>
  <LinksUpToDate>false</LinksUpToDate>
  <CharactersWithSpaces>13812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2022年部门预算公开</dc:title>
  <dc:creator>Li</dc:creator>
  <cp:keywords>2022年部门预算公开</cp:keywords>
  <dc:description>2022年部门预算公开</dc:description>
  <cp:lastModifiedBy>xb21cn</cp:lastModifiedBy>
  <cp:revision>27</cp:revision>
  <cp:lastPrinted>2022-02-11T07:12:00Z</cp:lastPrinted>
  <dcterms:created xsi:type="dcterms:W3CDTF">2022-05-26T07:20:00Z</dcterms:created>
  <dcterms:modified xsi:type="dcterms:W3CDTF">2022-06-06T08:18:00Z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