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600" w:lineRule="exact"/>
        <w:textAlignment w:val="auto"/>
        <w:rPr>
          <w:rFonts w:ascii="黑体" w:eastAsia="黑体"/>
          <w:sz w:val="32"/>
        </w:rPr>
      </w:pPr>
      <w:bookmarkStart w:id="0" w:name="_GoBack"/>
      <w:bookmarkEnd w:id="0"/>
      <w:r>
        <w:rPr>
          <w:rFonts w:ascii="黑体" w:eastAsia="黑体"/>
          <w:sz w:val="32"/>
        </w:rPr>
        <w:t>附件</w:t>
      </w: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600" w:lineRule="exact"/>
        <w:jc w:val="center"/>
        <w:textAlignment w:val="auto"/>
        <w:rPr>
          <w:rFonts w:hint="eastAsia" w:ascii="方正小标宋简体" w:eastAsia="方正小标宋简体"/>
          <w:sz w:val="32"/>
          <w:szCs w:val="32"/>
          <w:lang w:val="en-US" w:eastAsia="zh-CN"/>
        </w:rPr>
      </w:pP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>水产</w:t>
      </w:r>
      <w:r>
        <w:rPr>
          <w:rFonts w:hint="eastAsia" w:ascii="方正小标宋简体" w:eastAsia="方正小标宋简体"/>
          <w:sz w:val="32"/>
          <w:szCs w:val="32"/>
          <w:lang w:eastAsia="zh-CN"/>
        </w:rPr>
        <w:t>种业领军企业</w:t>
      </w:r>
      <w:r>
        <w:rPr>
          <w:rFonts w:ascii="方正小标宋简体" w:eastAsia="方正小标宋简体"/>
          <w:sz w:val="32"/>
          <w:szCs w:val="32"/>
        </w:rPr>
        <w:t>申报</w:t>
      </w:r>
      <w:r>
        <w:rPr>
          <w:rFonts w:ascii="方正小标宋简体" w:eastAsia="方正小标宋简体" w:hAnsiTheme="minorHAnsi"/>
          <w:sz w:val="32"/>
          <w:szCs w:val="32"/>
        </w:rPr>
        <w:t>材料</w:t>
      </w:r>
      <w:r>
        <w:rPr>
          <w:rFonts w:hint="eastAsia" w:ascii="方正小标宋简体" w:eastAsia="方正小标宋简体" w:hAnsiTheme="minorHAnsi"/>
          <w:sz w:val="32"/>
          <w:szCs w:val="32"/>
          <w:lang w:val="en-US" w:eastAsia="zh-CN"/>
        </w:rPr>
        <w:t>格式</w:t>
      </w:r>
    </w:p>
    <w:p>
      <w:pPr>
        <w:pStyle w:val="16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after="0" w:line="600" w:lineRule="exact"/>
        <w:ind w:firstLine="1606" w:firstLineChars="500"/>
        <w:textAlignment w:val="auto"/>
        <w:rPr>
          <w:rFonts w:ascii="仿宋_GB2312" w:hAnsi="宋体" w:eastAsia="仿宋_GB2312"/>
          <w:b/>
          <w:sz w:val="32"/>
        </w:rPr>
      </w:pPr>
      <w:r>
        <w:rPr>
          <w:rFonts w:hint="eastAsia" w:ascii="仿宋_GB2312" w:hAnsi="宋体" w:eastAsia="仿宋_GB2312"/>
          <w:b/>
          <w:sz w:val="32"/>
          <w:shd w:val="clear" w:color="auto" w:fill="FFFFFF"/>
          <w:lang w:eastAsia="zh-CN"/>
        </w:rPr>
        <w:t>基</w:t>
      </w:r>
      <w:r>
        <w:rPr>
          <w:rFonts w:hint="eastAsia" w:ascii="仿宋_GB2312" w:hAnsi="宋体" w:eastAsia="仿宋_GB2312"/>
          <w:b/>
          <w:sz w:val="32"/>
          <w:shd w:val="clear" w:color="auto" w:fill="FFFFFF"/>
          <w:lang w:val="en-US" w:eastAsia="zh-CN"/>
        </w:rPr>
        <w:t>本</w:t>
      </w:r>
      <w:r>
        <w:rPr>
          <w:rFonts w:ascii="仿宋_GB2312" w:hAnsi="宋体" w:eastAsia="仿宋_GB2312"/>
          <w:b/>
          <w:sz w:val="32"/>
        </w:rPr>
        <w:t>情况表</w:t>
      </w:r>
    </w:p>
    <w:tbl>
      <w:tblPr>
        <w:tblStyle w:val="6"/>
        <w:tblW w:w="88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4"/>
        <w:gridCol w:w="1661"/>
        <w:gridCol w:w="1434"/>
        <w:gridCol w:w="565"/>
        <w:gridCol w:w="744"/>
        <w:gridCol w:w="957"/>
        <w:gridCol w:w="360"/>
        <w:gridCol w:w="965"/>
        <w:gridCol w:w="12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exact"/>
          <w:jc w:val="center"/>
        </w:trPr>
        <w:tc>
          <w:tcPr>
            <w:tcW w:w="984" w:type="dxa"/>
            <w:vMerge w:val="restart"/>
            <w:tcBorders>
              <w:top w:val="single" w:color="auto" w:sz="12" w:space="0"/>
              <w:left w:val="single" w:color="auto" w:sz="12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  <w:t>总</w:t>
            </w: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  <w:t>体</w:t>
            </w: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  <w:t>情</w:t>
            </w: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  <w:t>况</w:t>
            </w:r>
          </w:p>
        </w:tc>
        <w:tc>
          <w:tcPr>
            <w:tcW w:w="1661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eastAsia" w:ascii="Times New Roman" w:hAnsi="Times New Roman" w:eastAsia="仿宋_GB2312"/>
                <w:sz w:val="24"/>
                <w:lang w:eastAsia="zh-CN"/>
              </w:rPr>
              <w:t>种业领军企业</w:t>
            </w:r>
            <w:r>
              <w:rPr>
                <w:rFonts w:hint="default" w:ascii="Times New Roman" w:hAnsi="Times New Roman" w:eastAsia="仿宋_GB2312"/>
                <w:sz w:val="24"/>
              </w:rPr>
              <w:t>名称</w:t>
            </w:r>
          </w:p>
        </w:tc>
        <w:tc>
          <w:tcPr>
            <w:tcW w:w="4060" w:type="dxa"/>
            <w:gridSpan w:val="5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ascii="仿宋_GB2312" w:hAnsi="宋体" w:eastAsia="仿宋_GB2312"/>
                <w:b/>
                <w:sz w:val="30"/>
                <w:szCs w:val="30"/>
                <w:shd w:val="clear" w:color="auto" w:fill="FFFFFF"/>
              </w:rPr>
              <w:t>XX</w:t>
            </w:r>
            <w:r>
              <w:rPr>
                <w:rFonts w:hint="eastAsia" w:ascii="仿宋_GB2312" w:hAnsi="宋体" w:eastAsia="仿宋_GB2312"/>
                <w:b/>
                <w:sz w:val="30"/>
                <w:szCs w:val="30"/>
                <w:shd w:val="clear" w:color="auto" w:fill="FFFFFF"/>
                <w:lang w:eastAsia="zh-CN"/>
              </w:rPr>
              <w:t>（</w:t>
            </w:r>
            <w:r>
              <w:rPr>
                <w:rFonts w:hint="eastAsia" w:ascii="仿宋_GB2312" w:hAnsi="宋体" w:eastAsia="仿宋_GB2312"/>
                <w:b/>
                <w:sz w:val="30"/>
                <w:szCs w:val="30"/>
                <w:shd w:val="clear" w:color="auto" w:fill="FFFFFF"/>
                <w:lang w:val="en-US" w:eastAsia="zh-CN"/>
              </w:rPr>
              <w:t>品种）</w:t>
            </w:r>
            <w:r>
              <w:rPr>
                <w:rFonts w:hint="eastAsia" w:ascii="仿宋_GB2312" w:hAnsi="宋体" w:eastAsia="仿宋_GB2312"/>
                <w:b/>
                <w:sz w:val="30"/>
                <w:szCs w:val="30"/>
                <w:shd w:val="clear" w:color="auto" w:fill="FFFFFF"/>
                <w:lang w:eastAsia="zh-CN"/>
              </w:rPr>
              <w:t>种业领军企业</w:t>
            </w:r>
          </w:p>
        </w:tc>
        <w:tc>
          <w:tcPr>
            <w:tcW w:w="96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ascii="仿宋_GB2312" w:hAnsi="宋体" w:eastAsia="仿宋_GB2312"/>
                <w:b/>
                <w:sz w:val="32"/>
                <w:shd w:val="clear" w:color="auto" w:fill="FFFFFF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创新阵型</w:t>
            </w:r>
          </w:p>
        </w:tc>
        <w:tc>
          <w:tcPr>
            <w:tcW w:w="120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ascii="仿宋_GB2312" w:hAnsi="宋体" w:eastAsia="仿宋_GB2312"/>
                <w:b/>
                <w:sz w:val="32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6" w:hRule="exact"/>
          <w:jc w:val="center"/>
        </w:trPr>
        <w:tc>
          <w:tcPr>
            <w:tcW w:w="984" w:type="dxa"/>
            <w:vMerge w:val="continue"/>
            <w:tcBorders>
              <w:left w:val="single" w:color="auto" w:sz="12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lang w:eastAsia="zh-CN"/>
              </w:rPr>
              <w:t>种业领军企业</w:t>
            </w: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优势</w:t>
            </w:r>
            <w:r>
              <w:rPr>
                <w:rFonts w:hint="eastAsia" w:ascii="Times New Roman" w:hAnsi="Times New Roman" w:eastAsia="仿宋_GB2312"/>
                <w:sz w:val="24"/>
                <w:lang w:eastAsia="zh-CN"/>
              </w:rPr>
              <w:t>（</w:t>
            </w: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300字以内</w:t>
            </w:r>
            <w:r>
              <w:rPr>
                <w:rFonts w:hint="eastAsia" w:ascii="Times New Roman" w:hAnsi="Times New Roman" w:eastAsia="仿宋_GB2312"/>
                <w:sz w:val="24"/>
                <w:lang w:eastAsia="zh-CN"/>
              </w:rPr>
              <w:t>）</w:t>
            </w:r>
          </w:p>
        </w:tc>
        <w:tc>
          <w:tcPr>
            <w:tcW w:w="6232" w:type="dxa"/>
            <w:gridSpan w:val="7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8" w:hRule="exact"/>
          <w:jc w:val="center"/>
        </w:trPr>
        <w:tc>
          <w:tcPr>
            <w:tcW w:w="984" w:type="dxa"/>
            <w:vMerge w:val="continue"/>
            <w:tcBorders>
              <w:left w:val="single" w:color="auto" w:sz="12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vMerge w:val="restart"/>
            <w:tcBorders>
              <w:top w:val="single" w:color="auto" w:sz="4" w:space="0"/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lang w:eastAsia="zh-CN"/>
              </w:rPr>
              <w:t>领军企业</w:t>
            </w: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苗种市场占有情况</w:t>
            </w:r>
          </w:p>
        </w:tc>
        <w:tc>
          <w:tcPr>
            <w:tcW w:w="1434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品种（系）苗种（亲本）</w:t>
            </w:r>
          </w:p>
        </w:tc>
        <w:tc>
          <w:tcPr>
            <w:tcW w:w="13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年销售量</w:t>
            </w:r>
          </w:p>
        </w:tc>
        <w:tc>
          <w:tcPr>
            <w:tcW w:w="22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苗种年销售收入（万元）</w:t>
            </w:r>
          </w:p>
        </w:tc>
        <w:tc>
          <w:tcPr>
            <w:tcW w:w="12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主要销往区域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984" w:type="dxa"/>
            <w:vMerge w:val="continue"/>
            <w:tcBorders>
              <w:left w:val="single" w:color="auto" w:sz="12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sz w:val="24"/>
                <w:lang w:eastAsia="zh-CN"/>
              </w:rPr>
            </w:pPr>
          </w:p>
        </w:tc>
        <w:tc>
          <w:tcPr>
            <w:tcW w:w="1434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3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22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2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984" w:type="dxa"/>
            <w:vMerge w:val="continue"/>
            <w:tcBorders>
              <w:left w:val="single" w:color="auto" w:sz="12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sz w:val="24"/>
                <w:lang w:eastAsia="zh-CN"/>
              </w:rPr>
            </w:pPr>
          </w:p>
        </w:tc>
        <w:tc>
          <w:tcPr>
            <w:tcW w:w="1434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3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22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2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exact"/>
          <w:jc w:val="center"/>
        </w:trPr>
        <w:tc>
          <w:tcPr>
            <w:tcW w:w="984" w:type="dxa"/>
            <w:vMerge w:val="continue"/>
            <w:tcBorders>
              <w:left w:val="single" w:color="auto" w:sz="12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vMerge w:val="continue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sz w:val="24"/>
                <w:lang w:eastAsia="zh-CN"/>
              </w:rPr>
            </w:pPr>
          </w:p>
        </w:tc>
        <w:tc>
          <w:tcPr>
            <w:tcW w:w="1434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3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22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2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exact"/>
          <w:jc w:val="center"/>
        </w:trPr>
        <w:tc>
          <w:tcPr>
            <w:tcW w:w="984" w:type="dxa"/>
            <w:vMerge w:val="continue"/>
            <w:tcBorders>
              <w:left w:val="single" w:color="auto" w:sz="12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vMerge w:val="continue"/>
            <w:tcBorders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sz w:val="24"/>
                <w:lang w:eastAsia="zh-CN"/>
              </w:rPr>
            </w:pPr>
          </w:p>
        </w:tc>
        <w:tc>
          <w:tcPr>
            <w:tcW w:w="1434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3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22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2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exact"/>
          <w:jc w:val="center"/>
        </w:trPr>
        <w:tc>
          <w:tcPr>
            <w:tcW w:w="984" w:type="dxa"/>
            <w:vMerge w:val="continue"/>
            <w:tcBorders>
              <w:left w:val="single" w:color="auto" w:sz="12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科研单位</w:t>
            </w:r>
          </w:p>
        </w:tc>
        <w:tc>
          <w:tcPr>
            <w:tcW w:w="6232" w:type="dxa"/>
            <w:gridSpan w:val="7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exact"/>
          <w:jc w:val="center"/>
        </w:trPr>
        <w:tc>
          <w:tcPr>
            <w:tcW w:w="984" w:type="dxa"/>
            <w:vMerge w:val="continue"/>
            <w:tcBorders>
              <w:left w:val="single" w:color="auto" w:sz="12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育种企业1</w:t>
            </w:r>
          </w:p>
        </w:tc>
        <w:tc>
          <w:tcPr>
            <w:tcW w:w="6232" w:type="dxa"/>
            <w:gridSpan w:val="7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exact"/>
          <w:jc w:val="center"/>
        </w:trPr>
        <w:tc>
          <w:tcPr>
            <w:tcW w:w="984" w:type="dxa"/>
            <w:vMerge w:val="continue"/>
            <w:tcBorders>
              <w:left w:val="single" w:color="auto" w:sz="12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育种企业2</w:t>
            </w:r>
          </w:p>
        </w:tc>
        <w:tc>
          <w:tcPr>
            <w:tcW w:w="6232" w:type="dxa"/>
            <w:gridSpan w:val="7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exact"/>
          <w:jc w:val="center"/>
        </w:trPr>
        <w:tc>
          <w:tcPr>
            <w:tcW w:w="984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left w:val="single" w:color="auto" w:sz="6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育种企业3</w:t>
            </w:r>
          </w:p>
        </w:tc>
        <w:tc>
          <w:tcPr>
            <w:tcW w:w="6232" w:type="dxa"/>
            <w:gridSpan w:val="7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exact"/>
          <w:jc w:val="center"/>
        </w:trPr>
        <w:tc>
          <w:tcPr>
            <w:tcW w:w="984" w:type="dxa"/>
            <w:vMerge w:val="restar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  <w:t>领</w:t>
            </w: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  <w:t>军</w:t>
            </w: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  <w:t>企</w:t>
            </w: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  <w:t>业</w:t>
            </w: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  <w:r>
              <w:rPr>
                <w:rFonts w:hint="default" w:ascii="Times New Roman" w:hAnsi="Times New Roman" w:eastAsia="仿宋_GB2312"/>
                <w:b/>
                <w:sz w:val="24"/>
              </w:rPr>
              <w:t>资</w:t>
            </w: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  <w:r>
              <w:rPr>
                <w:rFonts w:hint="default" w:ascii="Times New Roman" w:hAnsi="Times New Roman" w:eastAsia="仿宋_GB2312"/>
                <w:b/>
                <w:sz w:val="24"/>
              </w:rPr>
              <w:t>质</w:t>
            </w:r>
          </w:p>
        </w:tc>
        <w:tc>
          <w:tcPr>
            <w:tcW w:w="1661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企业</w:t>
            </w: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名称</w:t>
            </w:r>
          </w:p>
        </w:tc>
        <w:tc>
          <w:tcPr>
            <w:tcW w:w="6232" w:type="dxa"/>
            <w:gridSpan w:val="7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984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通讯</w:t>
            </w:r>
            <w:r>
              <w:rPr>
                <w:rFonts w:hint="default" w:ascii="Times New Roman" w:hAnsi="Times New Roman" w:eastAsia="仿宋_GB2312"/>
                <w:sz w:val="24"/>
              </w:rPr>
              <w:t>地址</w:t>
            </w:r>
          </w:p>
        </w:tc>
        <w:tc>
          <w:tcPr>
            <w:tcW w:w="19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联系人</w:t>
            </w:r>
          </w:p>
        </w:tc>
        <w:tc>
          <w:tcPr>
            <w:tcW w:w="253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984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邮 箱</w:t>
            </w:r>
          </w:p>
        </w:tc>
        <w:tc>
          <w:tcPr>
            <w:tcW w:w="19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联系电话</w:t>
            </w:r>
          </w:p>
        </w:tc>
        <w:tc>
          <w:tcPr>
            <w:tcW w:w="253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exact"/>
          <w:jc w:val="center"/>
        </w:trPr>
        <w:tc>
          <w:tcPr>
            <w:tcW w:w="984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水生苗种生产</w:t>
            </w: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许可证编号</w:t>
            </w:r>
          </w:p>
        </w:tc>
        <w:tc>
          <w:tcPr>
            <w:tcW w:w="19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水域滩涂养殖证编号</w:t>
            </w:r>
          </w:p>
        </w:tc>
        <w:tc>
          <w:tcPr>
            <w:tcW w:w="253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984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主营范围</w:t>
            </w:r>
          </w:p>
        </w:tc>
        <w:tc>
          <w:tcPr>
            <w:tcW w:w="19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主营品种</w:t>
            </w:r>
          </w:p>
        </w:tc>
        <w:tc>
          <w:tcPr>
            <w:tcW w:w="253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5" w:hRule="exact"/>
          <w:jc w:val="center"/>
        </w:trPr>
        <w:tc>
          <w:tcPr>
            <w:tcW w:w="984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种业资质</w:t>
            </w:r>
          </w:p>
        </w:tc>
        <w:tc>
          <w:tcPr>
            <w:tcW w:w="19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both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国家级</w:t>
            </w:r>
            <w:r>
              <w:rPr>
                <w:rFonts w:hint="eastAsia" w:ascii="Times New Roman" w:hAnsi="Times New Roman" w:eastAsia="仿宋_GB2312"/>
                <w:sz w:val="24"/>
                <w:lang w:eastAsia="zh-CN"/>
              </w:rPr>
              <w:t>（）</w:t>
            </w: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省级（）</w:t>
            </w:r>
            <w:r>
              <w:rPr>
                <w:rFonts w:hint="default" w:ascii="Times New Roman" w:hAnsi="Times New Roman" w:eastAsia="仿宋_GB2312"/>
                <w:sz w:val="24"/>
              </w:rPr>
              <w:t xml:space="preserve">原良种场      </w:t>
            </w: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both"/>
              <w:textAlignment w:val="auto"/>
              <w:rPr>
                <w:rFonts w:hint="default" w:ascii="Times New Roman" w:hAnsi="Times New Roman" w:eastAsia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新品种名称、批号</w:t>
            </w:r>
          </w:p>
        </w:tc>
        <w:tc>
          <w:tcPr>
            <w:tcW w:w="2532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both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1" w:hRule="exact"/>
          <w:jc w:val="center"/>
        </w:trPr>
        <w:tc>
          <w:tcPr>
            <w:tcW w:w="984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土地权属</w:t>
            </w:r>
          </w:p>
        </w:tc>
        <w:tc>
          <w:tcPr>
            <w:tcW w:w="19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both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□自有  □租用  □其他</w:t>
            </w: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近3年年均苗种销售收入</w:t>
            </w:r>
          </w:p>
        </w:tc>
        <w:tc>
          <w:tcPr>
            <w:tcW w:w="2532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right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exact"/>
          <w:jc w:val="center"/>
        </w:trPr>
        <w:tc>
          <w:tcPr>
            <w:tcW w:w="984" w:type="dxa"/>
            <w:vMerge w:val="restart"/>
            <w:tcBorders>
              <w:top w:val="single" w:color="auto" w:sz="6" w:space="0"/>
              <w:left w:val="single" w:color="auto" w:sz="12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  <w:t>科研团队组成</w:t>
            </w:r>
          </w:p>
        </w:tc>
        <w:tc>
          <w:tcPr>
            <w:tcW w:w="1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姓名</w:t>
            </w:r>
          </w:p>
        </w:tc>
        <w:tc>
          <w:tcPr>
            <w:tcW w:w="19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单位</w:t>
            </w: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分工</w:t>
            </w:r>
          </w:p>
        </w:tc>
        <w:tc>
          <w:tcPr>
            <w:tcW w:w="253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exact"/>
          <w:jc w:val="center"/>
        </w:trPr>
        <w:tc>
          <w:tcPr>
            <w:tcW w:w="984" w:type="dxa"/>
            <w:vMerge w:val="continue"/>
            <w:tcBorders>
              <w:left w:val="single" w:color="auto" w:sz="12" w:space="0"/>
              <w:right w:val="single" w:color="auto" w:sz="6" w:space="0"/>
            </w:tcBorders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9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253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exact"/>
          <w:jc w:val="center"/>
        </w:trPr>
        <w:tc>
          <w:tcPr>
            <w:tcW w:w="984" w:type="dxa"/>
            <w:vMerge w:val="continue"/>
            <w:tcBorders>
              <w:left w:val="single" w:color="auto" w:sz="12" w:space="0"/>
              <w:right w:val="single" w:color="auto" w:sz="6" w:space="0"/>
            </w:tcBorders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9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253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exact"/>
          <w:jc w:val="center"/>
        </w:trPr>
        <w:tc>
          <w:tcPr>
            <w:tcW w:w="984" w:type="dxa"/>
            <w:vMerge w:val="continue"/>
            <w:tcBorders>
              <w:left w:val="single" w:color="auto" w:sz="12" w:space="0"/>
              <w:right w:val="single" w:color="auto" w:sz="6" w:space="0"/>
            </w:tcBorders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9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253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exact"/>
          <w:jc w:val="center"/>
        </w:trPr>
        <w:tc>
          <w:tcPr>
            <w:tcW w:w="984" w:type="dxa"/>
            <w:vMerge w:val="continue"/>
            <w:tcBorders>
              <w:left w:val="single" w:color="auto" w:sz="12" w:space="0"/>
              <w:right w:val="single" w:color="auto" w:sz="6" w:space="0"/>
            </w:tcBorders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9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253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exact"/>
          <w:jc w:val="center"/>
        </w:trPr>
        <w:tc>
          <w:tcPr>
            <w:tcW w:w="984" w:type="dxa"/>
            <w:vMerge w:val="continue"/>
            <w:tcBorders>
              <w:left w:val="single" w:color="auto" w:sz="12" w:space="0"/>
              <w:bottom w:val="single" w:color="auto" w:sz="6" w:space="0"/>
              <w:right w:val="single" w:color="auto" w:sz="6" w:space="0"/>
            </w:tcBorders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99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170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  <w:tc>
          <w:tcPr>
            <w:tcW w:w="253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0" w:hRule="exact"/>
          <w:jc w:val="center"/>
        </w:trPr>
        <w:tc>
          <w:tcPr>
            <w:tcW w:w="984" w:type="dxa"/>
            <w:vMerge w:val="restart"/>
            <w:tcBorders>
              <w:top w:val="single" w:color="auto" w:sz="6" w:space="0"/>
              <w:left w:val="single" w:color="auto" w:sz="12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  <w:r>
              <w:rPr>
                <w:rFonts w:hint="default" w:ascii="Times New Roman" w:hAnsi="Times New Roman" w:eastAsia="仿宋_GB2312"/>
                <w:b/>
                <w:sz w:val="24"/>
              </w:rPr>
              <w:t>申报诚信承诺</w:t>
            </w:r>
          </w:p>
        </w:tc>
        <w:tc>
          <w:tcPr>
            <w:tcW w:w="1661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领军</w:t>
            </w:r>
            <w:r>
              <w:rPr>
                <w:rFonts w:ascii="Times New Roman" w:hAnsi="Times New Roman" w:eastAsia="仿宋_GB2312"/>
                <w:sz w:val="24"/>
              </w:rPr>
              <w:t>企业</w:t>
            </w:r>
          </w:p>
        </w:tc>
        <w:tc>
          <w:tcPr>
            <w:tcW w:w="6232" w:type="dxa"/>
            <w:gridSpan w:val="7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both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本企业对申报</w:t>
            </w:r>
            <w:r>
              <w:rPr>
                <w:rFonts w:hint="eastAsia" w:ascii="Times New Roman" w:hAnsi="Times New Roman" w:eastAsia="仿宋_GB2312"/>
                <w:sz w:val="24"/>
                <w:lang w:eastAsia="zh-CN"/>
              </w:rPr>
              <w:t>种业领军企业</w:t>
            </w:r>
            <w:r>
              <w:rPr>
                <w:rFonts w:hint="default" w:ascii="Times New Roman" w:hAnsi="Times New Roman" w:eastAsia="仿宋_GB2312"/>
                <w:sz w:val="24"/>
              </w:rPr>
              <w:t>材料的真实性和准确性负责，申请认定。</w:t>
            </w: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 xml:space="preserve">    企业公章:         法人代表签名:                     </w:t>
            </w: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 xml:space="preserve">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3" w:hRule="exact"/>
          <w:jc w:val="center"/>
        </w:trPr>
        <w:tc>
          <w:tcPr>
            <w:tcW w:w="984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</w:rPr>
            </w:pPr>
          </w:p>
        </w:tc>
        <w:tc>
          <w:tcPr>
            <w:tcW w:w="1661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科研</w:t>
            </w:r>
            <w:r>
              <w:rPr>
                <w:rFonts w:hint="default" w:ascii="Times New Roman" w:hAnsi="Times New Roman" w:eastAsia="仿宋_GB2312"/>
                <w:sz w:val="24"/>
              </w:rPr>
              <w:t>团队</w:t>
            </w:r>
          </w:p>
        </w:tc>
        <w:tc>
          <w:tcPr>
            <w:tcW w:w="623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both"/>
              <w:textAlignment w:val="auto"/>
              <w:rPr>
                <w:rFonts w:hint="eastAsia" w:ascii="Times New Roman" w:hAnsi="Times New Roman" w:eastAsia="仿宋_GB2312"/>
                <w:sz w:val="24"/>
                <w:lang w:val="en-US" w:eastAsia="zh-CN"/>
              </w:rPr>
            </w:pP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both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本人</w:t>
            </w:r>
            <w:r>
              <w:rPr>
                <w:rFonts w:hint="default" w:ascii="Times New Roman" w:hAnsi="Times New Roman" w:eastAsia="仿宋_GB2312"/>
                <w:sz w:val="24"/>
              </w:rPr>
              <w:t>对申报</w:t>
            </w:r>
            <w:r>
              <w:rPr>
                <w:rFonts w:hint="eastAsia" w:ascii="Times New Roman" w:hAnsi="Times New Roman" w:eastAsia="仿宋_GB2312"/>
                <w:sz w:val="24"/>
                <w:lang w:eastAsia="zh-CN"/>
              </w:rPr>
              <w:t>种业领军企业</w:t>
            </w:r>
            <w:r>
              <w:rPr>
                <w:rFonts w:hint="default" w:ascii="Times New Roman" w:hAnsi="Times New Roman" w:eastAsia="仿宋_GB2312"/>
                <w:sz w:val="24"/>
              </w:rPr>
              <w:t>的</w:t>
            </w:r>
            <w:r>
              <w:rPr>
                <w:rFonts w:hint="eastAsia" w:ascii="Times New Roman" w:hAnsi="Times New Roman" w:eastAsia="仿宋_GB2312"/>
                <w:sz w:val="24"/>
                <w:lang w:val="en-US" w:eastAsia="zh-CN"/>
              </w:rPr>
              <w:t>攻坚指标</w:t>
            </w:r>
            <w:r>
              <w:rPr>
                <w:rFonts w:hint="default" w:ascii="Times New Roman" w:hAnsi="Times New Roman" w:eastAsia="仿宋_GB2312"/>
                <w:sz w:val="24"/>
              </w:rPr>
              <w:t>真实性和准确性负责。</w:t>
            </w: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both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 xml:space="preserve">    首席专家签名：</w:t>
            </w: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both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 xml:space="preserve">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8" w:hRule="exact"/>
          <w:jc w:val="center"/>
        </w:trPr>
        <w:tc>
          <w:tcPr>
            <w:tcW w:w="9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default" w:ascii="Times New Roman" w:hAnsi="Times New Roman" w:eastAsia="仿宋_GB2312"/>
                <w:b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  <w:t>科研单位意见</w:t>
            </w:r>
          </w:p>
        </w:tc>
        <w:tc>
          <w:tcPr>
            <w:tcW w:w="7893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ind w:firstLine="1920" w:firstLineChars="800"/>
              <w:jc w:val="both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ind w:firstLine="1920" w:firstLineChars="800"/>
              <w:jc w:val="both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负责人签名：        （公章）</w:t>
            </w: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both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 xml:space="preserve">            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0" w:hRule="exact"/>
          <w:jc w:val="center"/>
        </w:trPr>
        <w:tc>
          <w:tcPr>
            <w:tcW w:w="9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b/>
                <w:sz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b/>
                <w:sz w:val="24"/>
                <w:lang w:val="en-US" w:eastAsia="zh-CN"/>
              </w:rPr>
              <w:t>领军企业所在县</w:t>
            </w:r>
            <w:r>
              <w:rPr>
                <w:rFonts w:hint="default" w:ascii="Times New Roman" w:hAnsi="Times New Roman" w:eastAsia="仿宋_GB2312"/>
                <w:b/>
                <w:sz w:val="24"/>
              </w:rPr>
              <w:t>级渔业主管部门意见</w:t>
            </w:r>
          </w:p>
        </w:tc>
        <w:tc>
          <w:tcPr>
            <w:tcW w:w="7893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both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both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ind w:firstLine="1920" w:firstLineChars="800"/>
              <w:jc w:val="both"/>
              <w:textAlignment w:val="auto"/>
              <w:rPr>
                <w:rFonts w:hint="default" w:ascii="Times New Roman" w:hAnsi="Times New Roman" w:eastAsia="仿宋_GB2312"/>
                <w:sz w:val="24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>负责人签名：        （公章）</w:t>
            </w:r>
          </w:p>
          <w:p>
            <w:pPr>
              <w:pStyle w:val="1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6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/>
                <w:sz w:val="24"/>
              </w:rPr>
              <w:t xml:space="preserve">                                          年  月  日</w:t>
            </w:r>
          </w:p>
        </w:tc>
      </w:tr>
    </w:tbl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600" w:lineRule="exact"/>
        <w:jc w:val="center"/>
        <w:textAlignment w:val="auto"/>
        <w:rPr>
          <w:rFonts w:hint="default" w:ascii="仿宋_GB2312" w:eastAsia="仿宋_GB2312"/>
          <w:sz w:val="32"/>
        </w:rPr>
        <w:sectPr>
          <w:footerReference r:id="rId3" w:type="default"/>
          <w:footerReference r:id="rId4" w:type="even"/>
          <w:pgSz w:w="11906" w:h="16838"/>
          <w:pgMar w:top="1701" w:right="1417" w:bottom="1417" w:left="1417" w:header="851" w:footer="992" w:gutter="0"/>
          <w:pgNumType w:fmt="numberInDash"/>
          <w:cols w:space="720" w:num="1"/>
          <w:docGrid w:linePitch="312" w:charSpace="0"/>
        </w:sectPr>
      </w:pPr>
    </w:p>
    <w:p>
      <w:pPr>
        <w:pStyle w:val="1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20" w:lineRule="exact"/>
        <w:jc w:val="center"/>
        <w:textAlignment w:val="auto"/>
        <w:rPr>
          <w:rFonts w:hint="default" w:ascii="仿宋_GB2312" w:hAnsi="华文中宋" w:eastAsia="仿宋_GB2312"/>
          <w:sz w:val="21"/>
          <w:szCs w:val="21"/>
        </w:rPr>
      </w:pPr>
    </w:p>
    <w:p>
      <w:pPr>
        <w:pStyle w:val="1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20" w:lineRule="exact"/>
        <w:ind w:firstLine="642" w:firstLineChars="200"/>
        <w:textAlignment w:val="auto"/>
        <w:rPr>
          <w:rFonts w:hint="eastAsia" w:ascii="仿宋_GB2312" w:hAnsi="华文中宋" w:eastAsia="仿宋_GB2312"/>
          <w:b w:val="0"/>
          <w:bCs/>
          <w:sz w:val="32"/>
          <w:szCs w:val="32"/>
          <w:lang w:eastAsia="zh-CN"/>
        </w:rPr>
      </w:pPr>
      <w:r>
        <w:rPr>
          <w:rFonts w:ascii="仿宋_GB2312" w:hAnsi="华文中宋" w:eastAsia="仿宋_GB2312"/>
          <w:b/>
          <w:sz w:val="32"/>
        </w:rPr>
        <w:t>二、</w:t>
      </w:r>
      <w:r>
        <w:rPr>
          <w:rFonts w:hint="eastAsia" w:ascii="仿宋_GB2312" w:hAnsi="华文中宋" w:eastAsia="仿宋_GB2312"/>
          <w:b/>
          <w:sz w:val="32"/>
          <w:lang w:eastAsia="zh-CN"/>
        </w:rPr>
        <w:t>种业领军企业</w:t>
      </w:r>
      <w:r>
        <w:rPr>
          <w:rFonts w:ascii="仿宋_GB2312" w:hAnsi="华文中宋" w:eastAsia="仿宋_GB2312"/>
          <w:b/>
          <w:sz w:val="32"/>
        </w:rPr>
        <w:t>主要</w:t>
      </w:r>
      <w:r>
        <w:rPr>
          <w:rFonts w:hint="eastAsia" w:ascii="仿宋_GB2312" w:hAnsi="华文中宋" w:eastAsia="仿宋_GB2312"/>
          <w:b/>
          <w:sz w:val="32"/>
          <w:lang w:val="en-US" w:eastAsia="zh-CN"/>
        </w:rPr>
        <w:t>攻坚</w:t>
      </w:r>
      <w:r>
        <w:rPr>
          <w:rFonts w:ascii="仿宋_GB2312" w:hAnsi="华文中宋" w:eastAsia="仿宋_GB2312"/>
          <w:b/>
          <w:sz w:val="32"/>
        </w:rPr>
        <w:t>内容、拟开展的工作及种业发展五年规划</w:t>
      </w:r>
      <w:r>
        <w:rPr>
          <w:rFonts w:hint="eastAsia" w:ascii="仿宋_GB2312" w:hAnsi="华文中宋" w:eastAsia="仿宋_GB2312"/>
          <w:b/>
          <w:sz w:val="32"/>
          <w:lang w:eastAsia="zh-CN"/>
        </w:rPr>
        <w:t>。</w:t>
      </w:r>
      <w:r>
        <w:rPr>
          <w:rFonts w:hint="eastAsia" w:ascii="仿宋_GB2312" w:hAnsi="华文中宋" w:eastAsia="仿宋_GB2312"/>
          <w:b w:val="0"/>
          <w:bCs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b/>
          <w:bCs w:val="0"/>
          <w:sz w:val="32"/>
          <w:szCs w:val="32"/>
          <w:lang w:eastAsia="zh-CN"/>
        </w:rPr>
        <w:t>强优势</w:t>
      </w:r>
      <w:r>
        <w:rPr>
          <w:rFonts w:hint="eastAsia" w:ascii="仿宋_GB2312" w:eastAsia="仿宋_GB2312"/>
          <w:b w:val="0"/>
          <w:bCs/>
          <w:sz w:val="32"/>
          <w:szCs w:val="32"/>
          <w:lang w:val="en-US" w:eastAsia="zh-CN"/>
        </w:rPr>
        <w:t>主要是有良好的育种基础、品种有市场竞争力，未来发展方向是强化前沿育种技术应用，培育面向不同养殖模式、适应市场需求的突破性新品种，建立健全商业化育种体系。</w:t>
      </w:r>
      <w:r>
        <w:rPr>
          <w:rFonts w:hint="eastAsia" w:ascii="仿宋_GB2312" w:eastAsia="仿宋_GB2312"/>
          <w:b/>
          <w:bCs w:val="0"/>
          <w:sz w:val="32"/>
          <w:szCs w:val="32"/>
          <w:lang w:eastAsia="zh-CN"/>
        </w:rPr>
        <w:t>补短板</w:t>
      </w:r>
      <w:r>
        <w:rPr>
          <w:rFonts w:hint="eastAsia" w:ascii="仿宋_GB2312" w:eastAsia="仿宋_GB2312"/>
          <w:b w:val="0"/>
          <w:bCs/>
          <w:sz w:val="32"/>
          <w:szCs w:val="32"/>
          <w:lang w:val="en-US" w:eastAsia="zh-CN"/>
        </w:rPr>
        <w:t>主要是</w:t>
      </w:r>
      <w:r>
        <w:rPr>
          <w:rFonts w:hint="eastAsia" w:ascii="仿宋_GB2312" w:eastAsia="仿宋_GB2312"/>
          <w:b w:val="0"/>
          <w:bCs/>
          <w:sz w:val="32"/>
          <w:szCs w:val="32"/>
          <w:lang w:eastAsia="zh-CN"/>
        </w:rPr>
        <w:t>育种有一定基础，但品种市场占有率不高，未来需要采取有力措施，不断提升育种创新水平和成果转化能力。</w:t>
      </w:r>
      <w:r>
        <w:rPr>
          <w:rFonts w:hint="eastAsia" w:ascii="仿宋_GB2312" w:eastAsia="仿宋_GB2312"/>
          <w:b/>
          <w:bCs w:val="0"/>
          <w:sz w:val="32"/>
          <w:szCs w:val="32"/>
          <w:lang w:eastAsia="zh-CN"/>
        </w:rPr>
        <w:t>破难题</w:t>
      </w:r>
      <w:r>
        <w:rPr>
          <w:rFonts w:hint="eastAsia" w:ascii="仿宋_GB2312" w:eastAsia="仿宋_GB2312"/>
          <w:b w:val="0"/>
          <w:bCs/>
          <w:sz w:val="32"/>
          <w:szCs w:val="32"/>
          <w:lang w:val="en-US" w:eastAsia="zh-CN"/>
        </w:rPr>
        <w:t>主要是个别苗种繁育技术或规模化繁育技术未突破，需要集中</w:t>
      </w:r>
      <w:r>
        <w:rPr>
          <w:rFonts w:hint="eastAsia" w:ascii="仿宋_GB2312" w:eastAsia="仿宋_GB2312"/>
          <w:b w:val="0"/>
          <w:bCs/>
          <w:sz w:val="32"/>
          <w:szCs w:val="32"/>
          <w:lang w:eastAsia="zh-CN"/>
        </w:rPr>
        <w:t>攻关，提高育种效率，破除关键技术卡点。）</w:t>
      </w:r>
    </w:p>
    <w:p>
      <w:pPr>
        <w:pStyle w:val="1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20" w:lineRule="exact"/>
        <w:ind w:firstLine="642" w:firstLineChars="200"/>
        <w:textAlignment w:val="auto"/>
        <w:rPr>
          <w:rFonts w:hint="eastAsia" w:ascii="仿宋_GB2312" w:hAnsi="华文中宋" w:eastAsia="仿宋_GB2312"/>
          <w:b/>
          <w:sz w:val="32"/>
          <w:lang w:val="en-US" w:eastAsia="zh-CN"/>
        </w:rPr>
      </w:pPr>
      <w:r>
        <w:rPr>
          <w:rFonts w:ascii="仿宋_GB2312" w:eastAsia="仿宋_GB2312"/>
          <w:b/>
          <w:sz w:val="32"/>
        </w:rPr>
        <w:t>三、</w:t>
      </w:r>
      <w:r>
        <w:rPr>
          <w:rFonts w:hint="eastAsia" w:ascii="仿宋_GB2312" w:hAnsi="华文中宋" w:eastAsia="仿宋_GB2312"/>
          <w:b/>
          <w:sz w:val="32"/>
          <w:lang w:eastAsia="zh-CN"/>
        </w:rPr>
        <w:t>种业领军企业</w:t>
      </w:r>
      <w:r>
        <w:rPr>
          <w:rFonts w:hint="eastAsia" w:ascii="仿宋_GB2312" w:hAnsi="华文中宋" w:eastAsia="仿宋_GB2312"/>
          <w:b/>
          <w:sz w:val="32"/>
          <w:lang w:val="en-US" w:eastAsia="zh-CN"/>
        </w:rPr>
        <w:t>近五年</w:t>
      </w:r>
      <w:r>
        <w:rPr>
          <w:rFonts w:ascii="仿宋_GB2312" w:hAnsi="华文中宋" w:eastAsia="仿宋_GB2312"/>
          <w:b/>
          <w:sz w:val="32"/>
        </w:rPr>
        <w:t>年度</w:t>
      </w:r>
      <w:r>
        <w:rPr>
          <w:rFonts w:hint="eastAsia" w:ascii="仿宋_GB2312" w:hAnsi="华文中宋" w:eastAsia="仿宋_GB2312"/>
          <w:b/>
          <w:sz w:val="32"/>
          <w:lang w:val="en-US" w:eastAsia="zh-CN"/>
        </w:rPr>
        <w:t>攻坚</w:t>
      </w:r>
      <w:r>
        <w:rPr>
          <w:rFonts w:ascii="仿宋_GB2312" w:hAnsi="华文中宋" w:eastAsia="仿宋_GB2312"/>
          <w:b/>
          <w:sz w:val="32"/>
        </w:rPr>
        <w:t>任务及</w:t>
      </w:r>
      <w:r>
        <w:rPr>
          <w:rFonts w:hint="eastAsia" w:ascii="仿宋_GB2312" w:hAnsi="华文中宋" w:eastAsia="仿宋_GB2312"/>
          <w:b/>
          <w:sz w:val="32"/>
          <w:lang w:val="en-US" w:eastAsia="zh-CN"/>
        </w:rPr>
        <w:t>分品种的</w:t>
      </w:r>
      <w:r>
        <w:rPr>
          <w:rFonts w:ascii="仿宋_GB2312" w:hAnsi="华文中宋" w:eastAsia="仿宋_GB2312"/>
          <w:b/>
          <w:sz w:val="32"/>
        </w:rPr>
        <w:t>考核指标</w:t>
      </w:r>
      <w:r>
        <w:rPr>
          <w:rFonts w:hint="eastAsia" w:ascii="仿宋_GB2312" w:hAnsi="华文中宋" w:eastAsia="仿宋_GB2312"/>
          <w:b/>
          <w:sz w:val="32"/>
          <w:lang w:val="en-US" w:eastAsia="zh-CN"/>
        </w:rPr>
        <w:t>分解。</w:t>
      </w:r>
    </w:p>
    <w:p>
      <w:pPr>
        <w:pStyle w:val="1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20" w:lineRule="exact"/>
        <w:ind w:firstLine="642" w:firstLineChars="200"/>
        <w:textAlignment w:val="auto"/>
        <w:rPr>
          <w:rFonts w:hint="eastAsia" w:ascii="仿宋_GB2312" w:hAnsi="华文中宋" w:eastAsia="仿宋_GB2312"/>
          <w:b/>
          <w:sz w:val="32"/>
          <w:lang w:eastAsia="zh-CN"/>
        </w:rPr>
      </w:pPr>
      <w:r>
        <w:rPr>
          <w:rFonts w:ascii="仿宋_GB2312" w:hAnsi="华文中宋" w:eastAsia="仿宋_GB2312"/>
          <w:b/>
          <w:sz w:val="32"/>
        </w:rPr>
        <w:t>四、</w:t>
      </w:r>
      <w:r>
        <w:rPr>
          <w:rFonts w:hint="eastAsia" w:ascii="仿宋_GB2312" w:hAnsi="华文中宋" w:eastAsia="仿宋_GB2312"/>
          <w:b/>
          <w:sz w:val="32"/>
          <w:lang w:eastAsia="zh-CN"/>
        </w:rPr>
        <w:t>种业领军企业</w:t>
      </w:r>
      <w:r>
        <w:rPr>
          <w:rFonts w:ascii="仿宋_GB2312" w:hAnsi="华文中宋" w:eastAsia="仿宋_GB2312"/>
          <w:b/>
          <w:sz w:val="32"/>
        </w:rPr>
        <w:t>主要苗种生产技术路线、生产工艺流程</w:t>
      </w:r>
      <w:r>
        <w:rPr>
          <w:rFonts w:hint="eastAsia" w:ascii="仿宋_GB2312" w:hAnsi="华文中宋" w:eastAsia="仿宋_GB2312"/>
          <w:b/>
          <w:sz w:val="32"/>
          <w:lang w:eastAsia="zh-CN"/>
        </w:rPr>
        <w:t>。</w:t>
      </w:r>
    </w:p>
    <w:p>
      <w:pPr>
        <w:pStyle w:val="1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20" w:lineRule="exact"/>
        <w:ind w:firstLine="642" w:firstLineChars="200"/>
        <w:textAlignment w:val="auto"/>
        <w:rPr>
          <w:rFonts w:hint="eastAsia" w:ascii="仿宋_GB2312" w:hAnsi="华文中宋" w:eastAsia="仿宋_GB2312"/>
          <w:b/>
          <w:sz w:val="32"/>
          <w:lang w:eastAsia="zh-CN"/>
        </w:rPr>
      </w:pPr>
      <w:r>
        <w:rPr>
          <w:rFonts w:ascii="仿宋_GB2312" w:hAnsi="华文中宋" w:eastAsia="仿宋_GB2312"/>
          <w:b/>
          <w:sz w:val="32"/>
        </w:rPr>
        <w:t>五、</w:t>
      </w:r>
      <w:r>
        <w:rPr>
          <w:rFonts w:hint="eastAsia" w:ascii="仿宋_GB2312" w:hAnsi="华文中宋" w:eastAsia="仿宋_GB2312"/>
          <w:b/>
          <w:sz w:val="32"/>
          <w:lang w:eastAsia="zh-CN"/>
        </w:rPr>
        <w:t>种业领军企业</w:t>
      </w:r>
      <w:r>
        <w:rPr>
          <w:rFonts w:ascii="仿宋_GB2312" w:hAnsi="华文中宋" w:eastAsia="仿宋_GB2312"/>
          <w:b/>
          <w:sz w:val="32"/>
        </w:rPr>
        <w:t>保存基础群体情况</w:t>
      </w:r>
      <w:r>
        <w:rPr>
          <w:rFonts w:hint="eastAsia" w:ascii="仿宋_GB2312" w:hAnsi="华文中宋" w:eastAsia="仿宋_GB2312"/>
          <w:b/>
          <w:sz w:val="32"/>
          <w:lang w:eastAsia="zh-CN"/>
        </w:rPr>
        <w:t>，</w:t>
      </w:r>
      <w:r>
        <w:rPr>
          <w:rFonts w:ascii="仿宋_GB2312" w:hAnsi="华文中宋" w:eastAsia="仿宋_GB2312"/>
          <w:b/>
          <w:sz w:val="32"/>
        </w:rPr>
        <w:t>包括亲本来源、保存品种</w:t>
      </w:r>
      <w:r>
        <w:rPr>
          <w:rFonts w:hint="eastAsia" w:ascii="仿宋_GB2312" w:hAnsi="华文中宋" w:eastAsia="仿宋_GB2312"/>
          <w:b/>
          <w:sz w:val="32"/>
          <w:lang w:eastAsia="zh-CN"/>
        </w:rPr>
        <w:t>、</w:t>
      </w:r>
      <w:r>
        <w:rPr>
          <w:rFonts w:hint="eastAsia" w:ascii="仿宋_GB2312" w:hAnsi="华文中宋" w:eastAsia="仿宋_GB2312"/>
          <w:b/>
          <w:sz w:val="32"/>
          <w:lang w:val="en-US" w:eastAsia="zh-CN"/>
        </w:rPr>
        <w:t>家系</w:t>
      </w:r>
      <w:r>
        <w:rPr>
          <w:rFonts w:ascii="仿宋_GB2312" w:hAnsi="华文中宋" w:eastAsia="仿宋_GB2312"/>
          <w:b/>
          <w:sz w:val="32"/>
        </w:rPr>
        <w:t>及数量</w:t>
      </w:r>
      <w:r>
        <w:rPr>
          <w:rFonts w:hint="eastAsia" w:ascii="仿宋_GB2312" w:hAnsi="华文中宋" w:eastAsia="仿宋_GB2312"/>
          <w:b/>
          <w:sz w:val="32"/>
          <w:lang w:eastAsia="zh-CN"/>
        </w:rPr>
        <w:t>。</w:t>
      </w:r>
    </w:p>
    <w:p>
      <w:pPr>
        <w:pStyle w:val="1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20" w:lineRule="exact"/>
        <w:ind w:firstLine="642" w:firstLineChars="200"/>
        <w:textAlignment w:val="auto"/>
        <w:rPr>
          <w:rFonts w:hint="eastAsia" w:ascii="仿宋_GB2312" w:hAnsi="华文中宋" w:eastAsia="仿宋_GB2312"/>
          <w:b/>
          <w:sz w:val="32"/>
          <w:lang w:eastAsia="zh-CN"/>
        </w:rPr>
      </w:pPr>
      <w:r>
        <w:rPr>
          <w:rFonts w:ascii="仿宋_GB2312" w:hAnsi="华文中宋" w:eastAsia="仿宋_GB2312"/>
          <w:b/>
          <w:sz w:val="32"/>
        </w:rPr>
        <w:t>六、</w:t>
      </w:r>
      <w:r>
        <w:rPr>
          <w:rFonts w:hint="eastAsia" w:ascii="仿宋_GB2312" w:hAnsi="华文中宋" w:eastAsia="仿宋_GB2312"/>
          <w:b/>
          <w:sz w:val="32"/>
          <w:lang w:val="en-US" w:eastAsia="zh-CN"/>
        </w:rPr>
        <w:t>科研</w:t>
      </w:r>
      <w:r>
        <w:rPr>
          <w:rFonts w:ascii="仿宋_GB2312" w:hAnsi="华文中宋" w:eastAsia="仿宋_GB2312"/>
          <w:b/>
          <w:sz w:val="32"/>
        </w:rPr>
        <w:t>团队人员信息</w:t>
      </w:r>
      <w:r>
        <w:rPr>
          <w:rFonts w:hint="eastAsia" w:ascii="仿宋_GB2312" w:hAnsi="华文中宋" w:eastAsia="仿宋_GB2312"/>
          <w:b/>
          <w:sz w:val="32"/>
          <w:lang w:eastAsia="zh-CN"/>
        </w:rPr>
        <w:t>，</w:t>
      </w:r>
      <w:r>
        <w:rPr>
          <w:rFonts w:ascii="仿宋_GB2312" w:hAnsi="华文中宋" w:eastAsia="仿宋_GB2312"/>
          <w:b/>
          <w:sz w:val="32"/>
        </w:rPr>
        <w:t>包括姓名、年龄、专业、职称、学历、分工</w:t>
      </w:r>
      <w:r>
        <w:rPr>
          <w:rFonts w:hint="eastAsia" w:ascii="仿宋_GB2312" w:hAnsi="华文中宋" w:eastAsia="仿宋_GB2312"/>
          <w:b/>
          <w:sz w:val="32"/>
          <w:lang w:eastAsia="zh-CN"/>
        </w:rPr>
        <w:t>、</w:t>
      </w:r>
      <w:r>
        <w:rPr>
          <w:rFonts w:hint="eastAsia" w:ascii="仿宋_GB2312" w:hAnsi="华文中宋" w:eastAsia="仿宋_GB2312"/>
          <w:b/>
          <w:sz w:val="32"/>
          <w:lang w:val="en-US" w:eastAsia="zh-CN"/>
        </w:rPr>
        <w:t>主要育种成果</w:t>
      </w:r>
      <w:r>
        <w:rPr>
          <w:rFonts w:ascii="仿宋_GB2312" w:hAnsi="华文中宋" w:eastAsia="仿宋_GB2312"/>
          <w:b/>
          <w:sz w:val="32"/>
        </w:rPr>
        <w:t>等</w:t>
      </w:r>
      <w:r>
        <w:rPr>
          <w:rFonts w:hint="eastAsia" w:ascii="仿宋_GB2312" w:hAnsi="华文中宋" w:eastAsia="仿宋_GB2312"/>
          <w:b/>
          <w:sz w:val="32"/>
          <w:lang w:eastAsia="zh-CN"/>
        </w:rPr>
        <w:t>。</w:t>
      </w:r>
    </w:p>
    <w:p>
      <w:pPr>
        <w:pStyle w:val="1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20" w:lineRule="exact"/>
        <w:ind w:firstLine="642" w:firstLineChars="200"/>
        <w:textAlignment w:val="auto"/>
        <w:rPr>
          <w:rFonts w:hint="eastAsia" w:ascii="仿宋_GB2312" w:hAnsi="华文中宋" w:eastAsia="仿宋_GB2312"/>
          <w:b/>
          <w:sz w:val="32"/>
          <w:lang w:eastAsia="zh-CN"/>
        </w:rPr>
      </w:pPr>
      <w:r>
        <w:rPr>
          <w:rFonts w:ascii="仿宋_GB2312" w:hAnsi="华文中宋" w:eastAsia="仿宋_GB2312"/>
          <w:b/>
          <w:sz w:val="32"/>
        </w:rPr>
        <w:t>七、</w:t>
      </w:r>
      <w:r>
        <w:rPr>
          <w:rFonts w:hint="eastAsia" w:ascii="仿宋_GB2312" w:hAnsi="华文中宋" w:eastAsia="仿宋_GB2312"/>
          <w:b/>
          <w:sz w:val="32"/>
          <w:lang w:val="en-US" w:eastAsia="zh-CN"/>
        </w:rPr>
        <w:t>各企业</w:t>
      </w:r>
      <w:r>
        <w:rPr>
          <w:rFonts w:ascii="仿宋_GB2312" w:hAnsi="华文中宋" w:eastAsia="仿宋_GB2312"/>
          <w:b/>
          <w:sz w:val="32"/>
        </w:rPr>
        <w:t>近三年种业生产、研发情况总结（</w:t>
      </w:r>
      <w:r>
        <w:rPr>
          <w:rFonts w:hint="eastAsia" w:ascii="仿宋_GB2312" w:hAnsi="华文中宋" w:eastAsia="仿宋_GB2312"/>
          <w:b/>
          <w:sz w:val="32"/>
          <w:lang w:val="en-US" w:eastAsia="zh-CN"/>
        </w:rPr>
        <w:t>各</w:t>
      </w:r>
      <w:r>
        <w:rPr>
          <w:rFonts w:ascii="仿宋_GB2312" w:hAnsi="华文中宋" w:eastAsia="仿宋_GB2312"/>
          <w:b/>
          <w:sz w:val="32"/>
        </w:rPr>
        <w:t>单位单独总结）</w:t>
      </w:r>
      <w:r>
        <w:rPr>
          <w:rFonts w:hint="eastAsia" w:ascii="仿宋_GB2312" w:hAnsi="华文中宋" w:eastAsia="仿宋_GB2312"/>
          <w:b/>
          <w:sz w:val="32"/>
          <w:lang w:eastAsia="zh-CN"/>
        </w:rPr>
        <w:t>。</w:t>
      </w:r>
    </w:p>
    <w:p>
      <w:pPr>
        <w:pStyle w:val="1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20" w:lineRule="exact"/>
        <w:ind w:firstLine="642" w:firstLineChars="200"/>
        <w:textAlignment w:val="auto"/>
        <w:rPr>
          <w:rFonts w:ascii="仿宋_GB2312" w:hAnsi="华文中宋" w:eastAsia="仿宋_GB2312"/>
          <w:b/>
          <w:sz w:val="32"/>
        </w:rPr>
      </w:pPr>
      <w:r>
        <w:rPr>
          <w:rFonts w:ascii="仿宋_GB2312" w:hAnsi="华文中宋" w:eastAsia="仿宋_GB2312"/>
          <w:b/>
          <w:sz w:val="32"/>
        </w:rPr>
        <w:t>八、相关附件</w:t>
      </w:r>
    </w:p>
    <w:p>
      <w:pPr>
        <w:pStyle w:val="1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20" w:lineRule="exact"/>
        <w:ind w:firstLine="642" w:firstLineChars="200"/>
        <w:textAlignment w:val="auto"/>
        <w:rPr>
          <w:rFonts w:hint="default" w:ascii="仿宋_GB2312" w:hAnsi="华文中宋" w:eastAsia="仿宋_GB2312"/>
          <w:b/>
          <w:bCs/>
          <w:sz w:val="32"/>
        </w:rPr>
      </w:pPr>
      <w:r>
        <w:rPr>
          <w:rFonts w:ascii="仿宋_GB2312" w:hAnsi="华文中宋" w:eastAsia="仿宋_GB2312"/>
          <w:b/>
          <w:bCs/>
          <w:sz w:val="32"/>
        </w:rPr>
        <w:t>1.</w:t>
      </w:r>
      <w:r>
        <w:rPr>
          <w:rFonts w:hint="eastAsia" w:ascii="仿宋_GB2312" w:hAnsi="华文中宋" w:eastAsia="仿宋_GB2312"/>
          <w:b/>
          <w:bCs/>
          <w:sz w:val="32"/>
          <w:lang w:val="en-US" w:eastAsia="zh-CN"/>
        </w:rPr>
        <w:t>各企业</w:t>
      </w:r>
      <w:r>
        <w:rPr>
          <w:rFonts w:ascii="仿宋_GB2312" w:hAnsi="华文中宋" w:eastAsia="仿宋_GB2312"/>
          <w:b/>
          <w:bCs/>
          <w:sz w:val="32"/>
        </w:rPr>
        <w:t>营业执照或法人证书、</w:t>
      </w:r>
      <w:r>
        <w:rPr>
          <w:rFonts w:ascii="仿宋_GB2312" w:eastAsia="仿宋_GB2312"/>
          <w:b/>
          <w:bCs/>
          <w:sz w:val="32"/>
        </w:rPr>
        <w:t>《水产苗种生产许可证》、《水域滩涂养殖证》、企业近3年利润表及资产负债表</w:t>
      </w:r>
      <w:r>
        <w:rPr>
          <w:rFonts w:ascii="仿宋_GB2312" w:hAnsi="华文中宋" w:eastAsia="仿宋_GB2312"/>
          <w:b/>
          <w:bCs/>
          <w:sz w:val="32"/>
        </w:rPr>
        <w:t>复印件；</w:t>
      </w:r>
    </w:p>
    <w:p>
      <w:pPr>
        <w:pStyle w:val="1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20" w:lineRule="exact"/>
        <w:ind w:firstLine="642" w:firstLineChars="200"/>
        <w:textAlignment w:val="auto"/>
        <w:rPr>
          <w:rFonts w:hint="default" w:ascii="仿宋_GB2312" w:hAnsi="华文中宋" w:eastAsia="仿宋_GB2312"/>
          <w:b/>
          <w:bCs/>
          <w:sz w:val="32"/>
        </w:rPr>
      </w:pPr>
      <w:r>
        <w:rPr>
          <w:rFonts w:ascii="仿宋_GB2312" w:hAnsi="华文中宋" w:eastAsia="仿宋_GB2312"/>
          <w:b/>
          <w:bCs/>
          <w:sz w:val="32"/>
        </w:rPr>
        <w:t>2.</w:t>
      </w:r>
      <w:r>
        <w:rPr>
          <w:rFonts w:hint="eastAsia" w:ascii="仿宋_GB2312" w:hAnsi="华文中宋" w:eastAsia="仿宋_GB2312"/>
          <w:b/>
          <w:bCs/>
          <w:sz w:val="32"/>
          <w:lang w:val="en-US" w:eastAsia="zh-CN"/>
        </w:rPr>
        <w:t>领军企业</w:t>
      </w:r>
      <w:r>
        <w:rPr>
          <w:rFonts w:ascii="仿宋_GB2312" w:hAnsi="华文中宋" w:eastAsia="仿宋_GB2312"/>
          <w:b/>
          <w:bCs/>
          <w:sz w:val="32"/>
        </w:rPr>
        <w:t>场区平面图（包括</w:t>
      </w:r>
      <w:r>
        <w:rPr>
          <w:rFonts w:ascii="仿宋_GB2312" w:eastAsia="仿宋_GB2312"/>
          <w:b/>
          <w:bCs/>
          <w:sz w:val="32"/>
        </w:rPr>
        <w:t>亲本保存、育苗和苗种培育设施分区情况）</w:t>
      </w:r>
      <w:r>
        <w:rPr>
          <w:rFonts w:ascii="仿宋_GB2312" w:hAnsi="华文中宋" w:eastAsia="仿宋_GB2312"/>
          <w:b/>
          <w:bCs/>
          <w:sz w:val="32"/>
        </w:rPr>
        <w:t>、水质检测报告（近2年内的）、生产设备清单（包括设备名称、型号和台数，含实验室设备）复印件；</w:t>
      </w:r>
    </w:p>
    <w:p>
      <w:pPr>
        <w:pStyle w:val="1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20" w:lineRule="exact"/>
        <w:ind w:firstLine="642" w:firstLineChars="200"/>
        <w:textAlignment w:val="auto"/>
        <w:rPr>
          <w:rFonts w:hint="default" w:ascii="仿宋_GB2312" w:hAnsi="华文中宋" w:eastAsia="仿宋_GB2312"/>
          <w:b/>
          <w:bCs/>
          <w:sz w:val="32"/>
        </w:rPr>
      </w:pPr>
      <w:r>
        <w:rPr>
          <w:rFonts w:ascii="仿宋_GB2312" w:hAnsi="华文中宋" w:eastAsia="仿宋_GB2312"/>
          <w:b/>
          <w:bCs/>
          <w:sz w:val="32"/>
        </w:rPr>
        <w:t>3.</w:t>
      </w:r>
      <w:r>
        <w:rPr>
          <w:rFonts w:hint="eastAsia" w:ascii="仿宋_GB2312" w:hAnsi="华文中宋" w:eastAsia="仿宋_GB2312"/>
          <w:b/>
          <w:bCs/>
          <w:sz w:val="32"/>
          <w:lang w:val="en-US" w:eastAsia="zh-CN"/>
        </w:rPr>
        <w:t>各方</w:t>
      </w:r>
      <w:r>
        <w:rPr>
          <w:rFonts w:ascii="仿宋_GB2312" w:hAnsi="华文中宋" w:eastAsia="仿宋_GB2312"/>
          <w:b/>
          <w:bCs/>
          <w:sz w:val="32"/>
        </w:rPr>
        <w:t>合作协议书、</w:t>
      </w:r>
      <w:r>
        <w:rPr>
          <w:rFonts w:ascii="仿宋_GB2312" w:eastAsia="仿宋_GB2312"/>
          <w:b/>
          <w:bCs/>
          <w:sz w:val="32"/>
        </w:rPr>
        <w:t>水产新品种审定证书、</w:t>
      </w:r>
      <w:r>
        <w:rPr>
          <w:rFonts w:ascii="仿宋_GB2312" w:hAnsi="华文中宋" w:eastAsia="仿宋_GB2312"/>
          <w:b/>
          <w:bCs/>
          <w:sz w:val="32"/>
        </w:rPr>
        <w:t>省部级以上奖励证书复印件，遗传育种方面的科研证明材料；</w:t>
      </w:r>
    </w:p>
    <w:p>
      <w:pPr>
        <w:pStyle w:val="1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20" w:lineRule="exact"/>
        <w:ind w:firstLine="642" w:firstLineChars="200"/>
        <w:textAlignment w:val="auto"/>
        <w:rPr>
          <w:rFonts w:hint="default" w:ascii="仿宋_GB2312" w:hAnsi="华文中宋" w:eastAsia="仿宋_GB2312"/>
          <w:b/>
          <w:bCs/>
          <w:sz w:val="32"/>
        </w:rPr>
      </w:pPr>
      <w:r>
        <w:rPr>
          <w:rFonts w:ascii="仿宋_GB2312" w:hAnsi="华文中宋" w:eastAsia="仿宋_GB2312"/>
          <w:b/>
          <w:bCs/>
          <w:sz w:val="32"/>
        </w:rPr>
        <w:t>4.</w:t>
      </w:r>
      <w:r>
        <w:rPr>
          <w:rFonts w:hint="eastAsia" w:ascii="仿宋_GB2312" w:hAnsi="华文中宋" w:eastAsia="仿宋_GB2312"/>
          <w:b/>
          <w:bCs/>
          <w:sz w:val="32"/>
          <w:lang w:val="en-US" w:eastAsia="zh-CN"/>
        </w:rPr>
        <w:t>领军企业</w:t>
      </w:r>
      <w:r>
        <w:rPr>
          <w:rFonts w:ascii="仿宋_GB2312" w:hAnsi="华文中宋" w:eastAsia="仿宋_GB2312"/>
          <w:b/>
          <w:bCs/>
          <w:sz w:val="32"/>
        </w:rPr>
        <w:t>生产操作规程、管理制度和三项记录（生产、用药、销售记录）复印件摘要；</w:t>
      </w:r>
    </w:p>
    <w:p>
      <w:pPr>
        <w:pStyle w:val="1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20" w:lineRule="exact"/>
        <w:ind w:firstLine="642" w:firstLineChars="200"/>
        <w:textAlignment w:val="auto"/>
        <w:rPr>
          <w:rFonts w:hint="eastAsia" w:ascii="方正小标宋简体" w:eastAsia="仿宋_GB2312"/>
          <w:sz w:val="32"/>
          <w:szCs w:val="32"/>
          <w:lang w:eastAsia="zh-CN"/>
        </w:rPr>
      </w:pPr>
      <w:r>
        <w:rPr>
          <w:rFonts w:ascii="仿宋_GB2312" w:hAnsi="华文中宋" w:eastAsia="仿宋_GB2312"/>
          <w:b/>
          <w:bCs/>
          <w:sz w:val="32"/>
        </w:rPr>
        <w:t>5.</w:t>
      </w:r>
      <w:r>
        <w:rPr>
          <w:rFonts w:hint="eastAsia" w:ascii="仿宋_GB2312" w:hAnsi="华文中宋" w:eastAsia="仿宋_GB2312"/>
          <w:b/>
          <w:bCs/>
          <w:sz w:val="32"/>
          <w:lang w:val="en-US" w:eastAsia="zh-CN"/>
        </w:rPr>
        <w:t>领军企业</w:t>
      </w:r>
      <w:r>
        <w:rPr>
          <w:rFonts w:ascii="仿宋_GB2312" w:hAnsi="华文中宋" w:eastAsia="仿宋_GB2312"/>
          <w:b/>
          <w:bCs/>
          <w:sz w:val="32"/>
        </w:rPr>
        <w:t>质量标准化认证、信用评级</w:t>
      </w:r>
      <w:r>
        <w:rPr>
          <w:rFonts w:hint="eastAsia" w:ascii="仿宋_GB2312" w:hAnsi="华文中宋" w:eastAsia="仿宋_GB2312"/>
          <w:b/>
          <w:bCs/>
          <w:sz w:val="32"/>
          <w:lang w:eastAsia="zh-CN"/>
        </w:rPr>
        <w:t>、</w:t>
      </w:r>
      <w:r>
        <w:rPr>
          <w:rFonts w:ascii="仿宋_GB2312" w:hAnsi="华文中宋" w:eastAsia="仿宋_GB2312"/>
          <w:b/>
          <w:bCs/>
          <w:sz w:val="32"/>
        </w:rPr>
        <w:t>品牌商标</w:t>
      </w:r>
      <w:r>
        <w:rPr>
          <w:rFonts w:hint="eastAsia" w:ascii="仿宋_GB2312" w:hAnsi="华文中宋" w:eastAsia="仿宋_GB2312"/>
          <w:b/>
          <w:bCs/>
          <w:sz w:val="32"/>
          <w:lang w:val="en-US" w:eastAsia="zh-CN"/>
        </w:rPr>
        <w:t>等</w:t>
      </w:r>
      <w:r>
        <w:rPr>
          <w:rFonts w:ascii="仿宋_GB2312" w:hAnsi="华文中宋" w:eastAsia="仿宋_GB2312"/>
          <w:b/>
          <w:bCs/>
          <w:sz w:val="32"/>
        </w:rPr>
        <w:t>复印件</w:t>
      </w:r>
      <w:r>
        <w:rPr>
          <w:rFonts w:hint="eastAsia" w:ascii="仿宋_GB2312" w:hAnsi="华文中宋" w:eastAsia="仿宋_GB2312"/>
          <w:b/>
          <w:bCs/>
          <w:sz w:val="32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200101FF" w:csb1="2028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ind w:right="360" w:firstLine="360"/>
      <w:rPr>
        <w:rFonts w:hint="default" w:eastAsia="Times New Roman"/>
      </w:rPr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15"/>
                  <w:rPr>
                    <w:rStyle w:val="13"/>
                    <w:rFonts w:hint="eastAsia" w:ascii="宋体" w:hAnsi="宋体" w:eastAsia="宋体"/>
                    <w:sz w:val="24"/>
                    <w:szCs w:val="24"/>
                  </w:rPr>
                </w:pPr>
                <w:r>
                  <w:rPr>
                    <w:rFonts w:hint="default" w:ascii="宋体" w:hAnsi="宋体" w:eastAsia="宋体"/>
                    <w:sz w:val="24"/>
                    <w:szCs w:val="24"/>
                  </w:rPr>
                  <w:fldChar w:fldCharType="begin"/>
                </w:r>
                <w:r>
                  <w:rPr>
                    <w:rStyle w:val="13"/>
                    <w:rFonts w:hint="eastAsia" w:ascii="宋体" w:hAnsi="宋体" w:eastAsia="宋体"/>
                    <w:sz w:val="24"/>
                    <w:szCs w:val="24"/>
                  </w:rPr>
                  <w:instrText xml:space="preserve">PAGE  </w:instrText>
                </w:r>
                <w:r>
                  <w:rPr>
                    <w:rFonts w:hint="default" w:ascii="宋体" w:hAnsi="宋体" w:eastAsia="宋体"/>
                    <w:sz w:val="24"/>
                    <w:szCs w:val="24"/>
                  </w:rPr>
                  <w:fldChar w:fldCharType="separate"/>
                </w:r>
                <w:r>
                  <w:rPr>
                    <w:rStyle w:val="13"/>
                    <w:rFonts w:hint="eastAsia" w:ascii="宋体" w:hAnsi="宋体" w:eastAsia="宋体"/>
                    <w:sz w:val="24"/>
                    <w:szCs w:val="24"/>
                  </w:rPr>
                  <w:t>13</w:t>
                </w:r>
                <w:r>
                  <w:rPr>
                    <w:rFonts w:hint="default" w:ascii="宋体" w:hAnsi="宋体" w:eastAsia="宋体"/>
                    <w:sz w:val="24"/>
                    <w:szCs w:val="24"/>
                    <w:lang w:val="en-US"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framePr w:wrap="around" w:vAnchor="text" w:hAnchor="margin" w:xAlign="outside" w:y="1"/>
      <w:rPr>
        <w:rStyle w:val="13"/>
        <w:rFonts w:hint="eastAsia"/>
      </w:rPr>
    </w:pPr>
    <w:r>
      <w:rPr>
        <w:rFonts w:hint="default"/>
      </w:rPr>
      <w:fldChar w:fldCharType="begin"/>
    </w:r>
    <w:r>
      <w:rPr>
        <w:rStyle w:val="13"/>
        <w:rFonts w:hint="eastAsia"/>
      </w:rPr>
      <w:instrText xml:space="preserve">PAGE  </w:instrText>
    </w:r>
    <w:r>
      <w:rPr>
        <w:rFonts w:hint="default"/>
      </w:rPr>
      <w:fldChar w:fldCharType="separate"/>
    </w:r>
    <w:r>
      <w:rPr>
        <w:rFonts w:hint="default"/>
      </w:rPr>
      <w:fldChar w:fldCharType="end"/>
    </w:r>
  </w:p>
  <w:p>
    <w:pPr>
      <w:pStyle w:val="15"/>
      <w:ind w:right="360" w:firstLine="360"/>
      <w:rPr>
        <w:rFonts w:hint="default" w:eastAsia="Times New Roman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2562313"/>
    <w:multiLevelType w:val="singleLevel"/>
    <w:tmpl w:val="A256231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DF2AD9"/>
    <w:rsid w:val="0002170B"/>
    <w:rsid w:val="000855ED"/>
    <w:rsid w:val="000D0ED5"/>
    <w:rsid w:val="000D56F2"/>
    <w:rsid w:val="00146E98"/>
    <w:rsid w:val="00151508"/>
    <w:rsid w:val="001720E6"/>
    <w:rsid w:val="001C17D6"/>
    <w:rsid w:val="001E2C37"/>
    <w:rsid w:val="001E7C3F"/>
    <w:rsid w:val="0023619C"/>
    <w:rsid w:val="00342C77"/>
    <w:rsid w:val="00403A14"/>
    <w:rsid w:val="00416FDD"/>
    <w:rsid w:val="004205B7"/>
    <w:rsid w:val="00660C25"/>
    <w:rsid w:val="009624B9"/>
    <w:rsid w:val="0096332B"/>
    <w:rsid w:val="00A4678A"/>
    <w:rsid w:val="00AE1924"/>
    <w:rsid w:val="00AF174C"/>
    <w:rsid w:val="00B2101A"/>
    <w:rsid w:val="00B6121C"/>
    <w:rsid w:val="00C50414"/>
    <w:rsid w:val="00C81DD9"/>
    <w:rsid w:val="00C90A74"/>
    <w:rsid w:val="00D51E4E"/>
    <w:rsid w:val="00D74290"/>
    <w:rsid w:val="00D74A13"/>
    <w:rsid w:val="00D7795C"/>
    <w:rsid w:val="00DD48C3"/>
    <w:rsid w:val="00DF2AD9"/>
    <w:rsid w:val="03902672"/>
    <w:rsid w:val="03C436AB"/>
    <w:rsid w:val="049526E4"/>
    <w:rsid w:val="04CB7F40"/>
    <w:rsid w:val="05AA03BF"/>
    <w:rsid w:val="06564476"/>
    <w:rsid w:val="07C95E0B"/>
    <w:rsid w:val="07DB3AE8"/>
    <w:rsid w:val="094109A2"/>
    <w:rsid w:val="099135D7"/>
    <w:rsid w:val="09AF54D4"/>
    <w:rsid w:val="0A71227F"/>
    <w:rsid w:val="0B992908"/>
    <w:rsid w:val="0D07302A"/>
    <w:rsid w:val="0D7318AA"/>
    <w:rsid w:val="0DA83CAA"/>
    <w:rsid w:val="0E485B70"/>
    <w:rsid w:val="0ED2066B"/>
    <w:rsid w:val="0FE367C9"/>
    <w:rsid w:val="107B1267"/>
    <w:rsid w:val="10C7487A"/>
    <w:rsid w:val="115B606E"/>
    <w:rsid w:val="11F15223"/>
    <w:rsid w:val="121A067F"/>
    <w:rsid w:val="12F73252"/>
    <w:rsid w:val="13346536"/>
    <w:rsid w:val="13E04B15"/>
    <w:rsid w:val="14D84F15"/>
    <w:rsid w:val="15BC1A49"/>
    <w:rsid w:val="15D90694"/>
    <w:rsid w:val="170E1A4B"/>
    <w:rsid w:val="17EF2DA5"/>
    <w:rsid w:val="18F30A4B"/>
    <w:rsid w:val="1C512192"/>
    <w:rsid w:val="1CA1558C"/>
    <w:rsid w:val="1CA72A93"/>
    <w:rsid w:val="1D947194"/>
    <w:rsid w:val="1DEF52EF"/>
    <w:rsid w:val="1E235EDB"/>
    <w:rsid w:val="1E7F5661"/>
    <w:rsid w:val="1F3A79E9"/>
    <w:rsid w:val="1F6B1C13"/>
    <w:rsid w:val="20812464"/>
    <w:rsid w:val="209D431E"/>
    <w:rsid w:val="21204780"/>
    <w:rsid w:val="21F43163"/>
    <w:rsid w:val="223B3CE5"/>
    <w:rsid w:val="234C0A24"/>
    <w:rsid w:val="23615804"/>
    <w:rsid w:val="2625660A"/>
    <w:rsid w:val="26486F1D"/>
    <w:rsid w:val="26515B93"/>
    <w:rsid w:val="269E2E1E"/>
    <w:rsid w:val="26B11CFD"/>
    <w:rsid w:val="28324DEC"/>
    <w:rsid w:val="2A562FB2"/>
    <w:rsid w:val="2C081339"/>
    <w:rsid w:val="2C8E77E0"/>
    <w:rsid w:val="2CAB23D9"/>
    <w:rsid w:val="2D043195"/>
    <w:rsid w:val="2DEF1D91"/>
    <w:rsid w:val="2EED1222"/>
    <w:rsid w:val="2F5D31DE"/>
    <w:rsid w:val="3074002D"/>
    <w:rsid w:val="308C537C"/>
    <w:rsid w:val="3318616A"/>
    <w:rsid w:val="33D914C7"/>
    <w:rsid w:val="352E7454"/>
    <w:rsid w:val="36CC5F75"/>
    <w:rsid w:val="36D2161A"/>
    <w:rsid w:val="379815F7"/>
    <w:rsid w:val="379C58D5"/>
    <w:rsid w:val="38CB00AF"/>
    <w:rsid w:val="3A0B0D0B"/>
    <w:rsid w:val="3AB503AA"/>
    <w:rsid w:val="3B2F1D22"/>
    <w:rsid w:val="3BE26853"/>
    <w:rsid w:val="3C3A65C6"/>
    <w:rsid w:val="3C444C72"/>
    <w:rsid w:val="3D9A04D5"/>
    <w:rsid w:val="3E1F0285"/>
    <w:rsid w:val="3E6870D0"/>
    <w:rsid w:val="3EF95690"/>
    <w:rsid w:val="3F7B32F5"/>
    <w:rsid w:val="3FA80D5E"/>
    <w:rsid w:val="3FC20915"/>
    <w:rsid w:val="3FC6450C"/>
    <w:rsid w:val="40157F71"/>
    <w:rsid w:val="40CA2C66"/>
    <w:rsid w:val="414C1A22"/>
    <w:rsid w:val="419313C8"/>
    <w:rsid w:val="42497606"/>
    <w:rsid w:val="42D6112E"/>
    <w:rsid w:val="43281B60"/>
    <w:rsid w:val="437025F8"/>
    <w:rsid w:val="447173B8"/>
    <w:rsid w:val="4563226A"/>
    <w:rsid w:val="45963A84"/>
    <w:rsid w:val="461D1C0B"/>
    <w:rsid w:val="4707497A"/>
    <w:rsid w:val="477036FA"/>
    <w:rsid w:val="48EC07D5"/>
    <w:rsid w:val="49074A4D"/>
    <w:rsid w:val="491254D7"/>
    <w:rsid w:val="4B5B558A"/>
    <w:rsid w:val="4C3942BB"/>
    <w:rsid w:val="4C924B01"/>
    <w:rsid w:val="4D320E22"/>
    <w:rsid w:val="4D3C5716"/>
    <w:rsid w:val="4D6D7FCC"/>
    <w:rsid w:val="4D7D407C"/>
    <w:rsid w:val="4D813527"/>
    <w:rsid w:val="4EA332F5"/>
    <w:rsid w:val="4ECB4640"/>
    <w:rsid w:val="4F150558"/>
    <w:rsid w:val="5012105F"/>
    <w:rsid w:val="503A75C8"/>
    <w:rsid w:val="50BF1EEC"/>
    <w:rsid w:val="51BC7FE1"/>
    <w:rsid w:val="52CB0C1F"/>
    <w:rsid w:val="52F57F0F"/>
    <w:rsid w:val="53477DB6"/>
    <w:rsid w:val="5494716C"/>
    <w:rsid w:val="56B04EE2"/>
    <w:rsid w:val="57453275"/>
    <w:rsid w:val="57C11DBD"/>
    <w:rsid w:val="59104A1A"/>
    <w:rsid w:val="59821291"/>
    <w:rsid w:val="59F270B5"/>
    <w:rsid w:val="5A64473F"/>
    <w:rsid w:val="5B332B00"/>
    <w:rsid w:val="5B371999"/>
    <w:rsid w:val="5B6A0390"/>
    <w:rsid w:val="5BFA5D8B"/>
    <w:rsid w:val="5D894A72"/>
    <w:rsid w:val="5D8E3C42"/>
    <w:rsid w:val="5DDA2C88"/>
    <w:rsid w:val="5DDB1373"/>
    <w:rsid w:val="5DFB4C0E"/>
    <w:rsid w:val="5F0C5A3B"/>
    <w:rsid w:val="5FE33FED"/>
    <w:rsid w:val="611475F4"/>
    <w:rsid w:val="61A31195"/>
    <w:rsid w:val="62093232"/>
    <w:rsid w:val="623363E0"/>
    <w:rsid w:val="65D06FA9"/>
    <w:rsid w:val="669F41CE"/>
    <w:rsid w:val="69B97AC9"/>
    <w:rsid w:val="69BC6C29"/>
    <w:rsid w:val="69BC70B0"/>
    <w:rsid w:val="69D22B89"/>
    <w:rsid w:val="6A80770C"/>
    <w:rsid w:val="6A856C4E"/>
    <w:rsid w:val="6AF72C1A"/>
    <w:rsid w:val="6B165FCF"/>
    <w:rsid w:val="6CCA02FD"/>
    <w:rsid w:val="6EB87FCE"/>
    <w:rsid w:val="6F565942"/>
    <w:rsid w:val="6F8B1C21"/>
    <w:rsid w:val="71F67017"/>
    <w:rsid w:val="72AA619D"/>
    <w:rsid w:val="72F60C42"/>
    <w:rsid w:val="72FF5F15"/>
    <w:rsid w:val="73572946"/>
    <w:rsid w:val="737A64D0"/>
    <w:rsid w:val="74465DA8"/>
    <w:rsid w:val="76943DAA"/>
    <w:rsid w:val="76C77C3F"/>
    <w:rsid w:val="775C169D"/>
    <w:rsid w:val="77D23103"/>
    <w:rsid w:val="780E694F"/>
    <w:rsid w:val="78175318"/>
    <w:rsid w:val="793B52F8"/>
    <w:rsid w:val="7B1E5C0F"/>
    <w:rsid w:val="7BF867D5"/>
    <w:rsid w:val="7C047F94"/>
    <w:rsid w:val="7C177378"/>
    <w:rsid w:val="7C4F1D4F"/>
    <w:rsid w:val="7DBB43C4"/>
    <w:rsid w:val="7DD2369C"/>
    <w:rsid w:val="7EEF6F86"/>
    <w:rsid w:val="7FA15601"/>
    <w:rsid w:val="9B6FB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页眉 Char"/>
    <w:basedOn w:val="8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Char"/>
    <w:basedOn w:val="8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2">
    <w:name w:val="正文1"/>
    <w:qFormat/>
    <w:uiPriority w:val="0"/>
    <w:pPr>
      <w:snapToGrid w:val="0"/>
      <w:spacing w:after="200"/>
    </w:pPr>
    <w:rPr>
      <w:rFonts w:hint="eastAsia" w:ascii="Tahoma" w:hAnsi="Tahoma" w:eastAsia="微软雅黑" w:cs="Times New Roman"/>
      <w:sz w:val="22"/>
      <w:lang w:val="en-US" w:eastAsia="zh-CN" w:bidi="ar-SA"/>
    </w:rPr>
  </w:style>
  <w:style w:type="character" w:customStyle="1" w:styleId="13">
    <w:name w:val="page number"/>
    <w:basedOn w:val="8"/>
    <w:qFormat/>
    <w:uiPriority w:val="0"/>
    <w:rPr>
      <w:rFonts w:hint="default" w:ascii="Times New Roman"/>
    </w:rPr>
  </w:style>
  <w:style w:type="character" w:customStyle="1" w:styleId="14">
    <w:name w:val="Footer Char"/>
    <w:basedOn w:val="8"/>
    <w:link w:val="15"/>
    <w:qFormat/>
    <w:uiPriority w:val="0"/>
    <w:rPr>
      <w:rFonts w:ascii="Tahoma" w:hAnsi="Tahoma" w:eastAsia="微软雅黑"/>
      <w:sz w:val="18"/>
    </w:rPr>
  </w:style>
  <w:style w:type="paragraph" w:customStyle="1" w:styleId="15">
    <w:name w:val="footer"/>
    <w:basedOn w:val="16"/>
    <w:link w:val="14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customStyle="1" w:styleId="16">
    <w:name w:val="Normal"/>
    <w:qFormat/>
    <w:uiPriority w:val="0"/>
    <w:pPr>
      <w:snapToGrid w:val="0"/>
      <w:spacing w:after="200"/>
    </w:pPr>
    <w:rPr>
      <w:rFonts w:hint="eastAsia" w:ascii="Tahoma" w:hAnsi="Tahoma" w:eastAsia="微软雅黑" w:cs="Times New Roman"/>
      <w:sz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11</Pages>
  <Words>3444</Words>
  <Characters>3499</Characters>
  <Lines>33</Lines>
  <Paragraphs>9</Paragraphs>
  <TotalTime>6</TotalTime>
  <ScaleCrop>false</ScaleCrop>
  <LinksUpToDate>false</LinksUpToDate>
  <CharactersWithSpaces>4050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2021-07-13T12:34:00Z</dcterms:created>
  <dc:creator>Administrator</dc:creator>
  <cp:lastModifiedBy>liuhonghua</cp:lastModifiedBy>
  <cp:lastPrinted>2022-05-09T10:34:00Z</cp:lastPrinted>
  <dcterms:modified xsi:type="dcterms:W3CDTF">2022-05-13T09:00:36Z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00E1D911DB21496E855723A4CA3DF1B8</vt:lpwstr>
  </property>
  <property fmtid="{D5CDD505-2E9C-101B-9397-08002B2CF9AE}" pid="4" name="commondata">
    <vt:lpwstr>eyJoZGlkIjoiMWEyMmQ3NjZiZDYyNmI0NDIxYjNjYmEyNjE2NzNiYTYifQ==</vt:lpwstr>
  </property>
</Properties>
</file>