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rPr>
          <w:rFonts w:hint="default" w:ascii="Times New Roman" w:hAnsi="Times New Roman" w:eastAsia="仿宋_GB2312" w:cs="Times New Roman"/>
          <w:sz w:val="32"/>
          <w:szCs w:val="40"/>
          <w:lang w:val="en-US" w:eastAsia="zh-CN"/>
        </w:rPr>
      </w:pPr>
      <w:r>
        <w:rPr>
          <w:rFonts w:hint="default" w:ascii="Times New Roman" w:hAnsi="Times New Roman" w:eastAsia="仿宋_GB2312" w:cs="Times New Roman"/>
          <w:sz w:val="32"/>
          <w:szCs w:val="40"/>
          <w:lang w:val="en-US" w:eastAsia="zh-CN"/>
        </w:rPr>
        <w:t>附件2</w:t>
      </w:r>
    </w:p>
    <w:p>
      <w:pPr>
        <w:jc w:val="center"/>
        <w:rPr>
          <w:rFonts w:hint="eastAsia" w:ascii="方正小标宋简体" w:hAnsi="方正小标宋简体" w:eastAsia="方正小标宋简体" w:cs="方正小标宋简体"/>
          <w:sz w:val="44"/>
          <w:szCs w:val="52"/>
          <w:lang w:val="en-US" w:eastAsia="zh-CN"/>
        </w:rPr>
      </w:pPr>
      <w:r>
        <w:rPr>
          <w:rFonts w:hint="eastAsia" w:ascii="方正小标宋简体" w:hAnsi="方正小标宋简体" w:eastAsia="方正小标宋简体" w:cs="方正小标宋简体"/>
          <w:sz w:val="44"/>
          <w:szCs w:val="52"/>
          <w:lang w:val="en-US" w:eastAsia="zh-CN"/>
        </w:rPr>
        <w:t>威海事项清单（2023年版）认领情况备案表</w:t>
      </w:r>
    </w:p>
    <w:p>
      <w:pPr>
        <w:jc w:val="left"/>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单位名称：荣成市卫生健康局            联系人：于光辉                   联系电话：7592363</w:t>
      </w:r>
    </w:p>
    <w:tbl>
      <w:tblPr>
        <w:tblStyle w:val="2"/>
        <w:tblW w:w="15568" w:type="dxa"/>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589"/>
        <w:gridCol w:w="3822"/>
        <w:gridCol w:w="3573"/>
        <w:gridCol w:w="6400"/>
        <w:gridCol w:w="1184"/>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cantSplit/>
          <w:trHeight w:val="597" w:hRule="atLeast"/>
          <w:jc w:val="center"/>
        </w:trPr>
        <w:tc>
          <w:tcPr>
            <w:tcW w:w="15568" w:type="dxa"/>
            <w:gridSpan w:val="5"/>
            <w:tcBorders>
              <w:tl2br w:val="nil"/>
              <w:tr2bl w:val="nil"/>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jc w:val="center"/>
              <w:textAlignment w:val="center"/>
              <w:rPr>
                <w:rFonts w:hint="default" w:ascii="Times New Roman" w:hAnsi="Times New Roman" w:eastAsia="黑体" w:cs="Times New Roman"/>
                <w:i w:val="0"/>
                <w:color w:val="000000"/>
                <w:kern w:val="0"/>
                <w:sz w:val="21"/>
                <w:szCs w:val="21"/>
                <w:u w:val="none"/>
                <w:lang w:val="en-US" w:eastAsia="zh-CN" w:bidi="ar"/>
              </w:rPr>
            </w:pPr>
            <w:r>
              <w:rPr>
                <w:rFonts w:hint="default" w:ascii="Times New Roman" w:hAnsi="Times New Roman" w:eastAsia="黑体" w:cs="Times New Roman"/>
                <w:i w:val="0"/>
                <w:color w:val="000000"/>
                <w:kern w:val="0"/>
                <w:sz w:val="28"/>
                <w:szCs w:val="28"/>
                <w:u w:val="none"/>
                <w:lang w:val="en-US" w:eastAsia="zh-CN" w:bidi="ar"/>
              </w:rPr>
              <w:t>轻微违法行为不予行政处罚事项清单</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cantSplit/>
          <w:trHeight w:val="555" w:hRule="atLeast"/>
          <w:jc w:val="center"/>
        </w:trPr>
        <w:tc>
          <w:tcPr>
            <w:tcW w:w="15568" w:type="dxa"/>
            <w:gridSpan w:val="5"/>
            <w:tcBorders>
              <w:tl2br w:val="nil"/>
              <w:tr2bl w:val="nil"/>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jc w:val="center"/>
              <w:textAlignment w:val="center"/>
              <w:rPr>
                <w:rFonts w:hint="default" w:ascii="Times New Roman" w:hAnsi="Times New Roman" w:eastAsia="黑体" w:cs="Times New Roman"/>
                <w:i w:val="0"/>
                <w:color w:val="000000"/>
                <w:kern w:val="0"/>
                <w:sz w:val="21"/>
                <w:szCs w:val="21"/>
                <w:u w:val="none"/>
                <w:lang w:val="en-US" w:eastAsia="zh-CN" w:bidi="ar"/>
              </w:rPr>
            </w:pPr>
            <w:r>
              <w:rPr>
                <w:rFonts w:hint="eastAsia" w:ascii="Times New Roman" w:hAnsi="Times New Roman" w:eastAsia="黑体" w:cs="Times New Roman"/>
                <w:i w:val="0"/>
                <w:color w:val="000000"/>
                <w:kern w:val="0"/>
                <w:sz w:val="28"/>
                <w:szCs w:val="28"/>
                <w:u w:val="single"/>
                <w:lang w:val="en-US" w:eastAsia="zh-CN" w:bidi="ar"/>
              </w:rPr>
              <w:t xml:space="preserve"> 卫生健康</w:t>
            </w:r>
            <w:r>
              <w:rPr>
                <w:rFonts w:hint="default" w:ascii="Times New Roman" w:hAnsi="Times New Roman" w:eastAsia="黑体" w:cs="Times New Roman"/>
                <w:i w:val="0"/>
                <w:color w:val="000000"/>
                <w:kern w:val="0"/>
                <w:sz w:val="28"/>
                <w:szCs w:val="28"/>
                <w:u w:val="none"/>
                <w:lang w:val="en-US" w:eastAsia="zh-CN" w:bidi="ar"/>
              </w:rPr>
              <w:t>领域</w:t>
            </w:r>
            <w:r>
              <w:rPr>
                <w:rFonts w:hint="eastAsia" w:ascii="Times New Roman" w:hAnsi="Times New Roman" w:eastAsia="黑体" w:cs="Times New Roman"/>
                <w:i w:val="0"/>
                <w:color w:val="000000"/>
                <w:kern w:val="0"/>
                <w:sz w:val="28"/>
                <w:szCs w:val="28"/>
                <w:u w:val="none"/>
                <w:lang w:val="en-US" w:eastAsia="zh-CN" w:bidi="ar"/>
              </w:rPr>
              <w:t>（</w:t>
            </w:r>
            <w:r>
              <w:rPr>
                <w:rFonts w:hint="eastAsia" w:ascii="Times New Roman" w:hAnsi="Times New Roman" w:eastAsia="黑体" w:cs="Times New Roman"/>
                <w:i w:val="0"/>
                <w:color w:val="000000"/>
                <w:kern w:val="0"/>
                <w:sz w:val="28"/>
                <w:szCs w:val="28"/>
                <w:u w:val="single"/>
                <w:lang w:val="en-US" w:eastAsia="zh-CN" w:bidi="ar"/>
              </w:rPr>
              <w:t xml:space="preserve">  8  </w:t>
            </w:r>
            <w:r>
              <w:rPr>
                <w:rFonts w:hint="eastAsia" w:ascii="Times New Roman" w:hAnsi="Times New Roman" w:eastAsia="黑体" w:cs="Times New Roman"/>
                <w:i w:val="0"/>
                <w:color w:val="000000"/>
                <w:kern w:val="0"/>
                <w:sz w:val="28"/>
                <w:szCs w:val="28"/>
                <w:u w:val="none"/>
                <w:lang w:val="en-US" w:eastAsia="zh-CN" w:bidi="ar"/>
              </w:rPr>
              <w:t>项）</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cantSplit/>
          <w:trHeight w:val="547" w:hRule="atLeast"/>
          <w:jc w:val="center"/>
        </w:trPr>
        <w:tc>
          <w:tcPr>
            <w:tcW w:w="589" w:type="dxa"/>
            <w:tcBorders>
              <w:tl2br w:val="nil"/>
              <w:tr2bl w:val="nil"/>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jc w:val="center"/>
              <w:textAlignment w:val="center"/>
              <w:rPr>
                <w:rFonts w:hint="default" w:ascii="Times New Roman" w:hAnsi="Times New Roman" w:eastAsia="黑体" w:cs="Times New Roman"/>
                <w:i w:val="0"/>
                <w:color w:val="000000"/>
                <w:sz w:val="21"/>
                <w:szCs w:val="21"/>
                <w:u w:val="none"/>
              </w:rPr>
            </w:pPr>
            <w:r>
              <w:rPr>
                <w:rFonts w:hint="default" w:ascii="Times New Roman" w:hAnsi="Times New Roman" w:eastAsia="黑体" w:cs="Times New Roman"/>
                <w:i w:val="0"/>
                <w:color w:val="000000"/>
                <w:kern w:val="0"/>
                <w:sz w:val="21"/>
                <w:szCs w:val="21"/>
                <w:u w:val="none"/>
                <w:lang w:val="en-US" w:eastAsia="zh-CN" w:bidi="ar"/>
              </w:rPr>
              <w:t>序号</w:t>
            </w:r>
          </w:p>
        </w:tc>
        <w:tc>
          <w:tcPr>
            <w:tcW w:w="3822" w:type="dxa"/>
            <w:tcBorders>
              <w:tl2br w:val="nil"/>
              <w:tr2bl w:val="nil"/>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jc w:val="center"/>
              <w:textAlignment w:val="center"/>
              <w:rPr>
                <w:rFonts w:hint="default" w:ascii="Times New Roman" w:hAnsi="Times New Roman" w:eastAsia="黑体" w:cs="Times New Roman"/>
                <w:i w:val="0"/>
                <w:color w:val="000000"/>
                <w:sz w:val="21"/>
                <w:szCs w:val="21"/>
                <w:u w:val="none"/>
              </w:rPr>
            </w:pPr>
            <w:r>
              <w:rPr>
                <w:rFonts w:hint="default" w:ascii="Times New Roman" w:hAnsi="Times New Roman" w:eastAsia="黑体" w:cs="Times New Roman"/>
                <w:i w:val="0"/>
                <w:color w:val="000000"/>
                <w:kern w:val="0"/>
                <w:sz w:val="21"/>
                <w:szCs w:val="21"/>
                <w:u w:val="none"/>
                <w:lang w:val="en-US" w:eastAsia="zh-CN" w:bidi="ar"/>
              </w:rPr>
              <w:t>违法行为</w:t>
            </w:r>
          </w:p>
        </w:tc>
        <w:tc>
          <w:tcPr>
            <w:tcW w:w="3573" w:type="dxa"/>
            <w:tcBorders>
              <w:tl2br w:val="nil"/>
              <w:tr2bl w:val="nil"/>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jc w:val="center"/>
              <w:textAlignment w:val="center"/>
              <w:rPr>
                <w:rFonts w:hint="default" w:ascii="Times New Roman" w:hAnsi="Times New Roman" w:eastAsia="黑体" w:cs="Times New Roman"/>
                <w:i w:val="0"/>
                <w:color w:val="000000"/>
                <w:sz w:val="21"/>
                <w:szCs w:val="21"/>
                <w:u w:val="none"/>
              </w:rPr>
            </w:pPr>
            <w:r>
              <w:rPr>
                <w:rFonts w:hint="default" w:ascii="Times New Roman" w:hAnsi="Times New Roman" w:eastAsia="黑体" w:cs="Times New Roman"/>
                <w:i w:val="0"/>
                <w:color w:val="000000"/>
                <w:kern w:val="0"/>
                <w:sz w:val="21"/>
                <w:szCs w:val="21"/>
                <w:u w:val="none"/>
                <w:lang w:val="en-US" w:eastAsia="zh-CN" w:bidi="ar"/>
              </w:rPr>
              <w:t>适用条件</w:t>
            </w:r>
          </w:p>
        </w:tc>
        <w:tc>
          <w:tcPr>
            <w:tcW w:w="6400" w:type="dxa"/>
            <w:tcBorders>
              <w:tl2br w:val="nil"/>
              <w:tr2bl w:val="nil"/>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jc w:val="center"/>
              <w:textAlignment w:val="center"/>
              <w:rPr>
                <w:rFonts w:hint="default" w:ascii="Times New Roman" w:hAnsi="Times New Roman" w:eastAsia="黑体" w:cs="Times New Roman"/>
                <w:i w:val="0"/>
                <w:color w:val="000000"/>
                <w:sz w:val="21"/>
                <w:szCs w:val="21"/>
                <w:u w:val="none"/>
              </w:rPr>
            </w:pPr>
            <w:r>
              <w:rPr>
                <w:rFonts w:hint="default" w:ascii="Times New Roman" w:hAnsi="Times New Roman" w:eastAsia="黑体" w:cs="Times New Roman"/>
                <w:i w:val="0"/>
                <w:color w:val="000000"/>
                <w:kern w:val="0"/>
                <w:sz w:val="21"/>
                <w:szCs w:val="21"/>
                <w:u w:val="none"/>
                <w:lang w:val="en-US" w:eastAsia="zh-CN" w:bidi="ar"/>
              </w:rPr>
              <w:t>法定依据</w:t>
            </w:r>
          </w:p>
        </w:tc>
        <w:tc>
          <w:tcPr>
            <w:tcW w:w="1184" w:type="dxa"/>
            <w:tcBorders>
              <w:tl2br w:val="nil"/>
              <w:tr2bl w:val="nil"/>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jc w:val="center"/>
              <w:textAlignment w:val="center"/>
              <w:rPr>
                <w:rFonts w:hint="default" w:ascii="Times New Roman" w:hAnsi="Times New Roman" w:eastAsia="黑体" w:cs="Times New Roman"/>
                <w:i w:val="0"/>
                <w:color w:val="000000"/>
                <w:kern w:val="0"/>
                <w:sz w:val="21"/>
                <w:szCs w:val="21"/>
                <w:u w:val="none"/>
                <w:lang w:val="en-US" w:eastAsia="zh-CN" w:bidi="ar"/>
              </w:rPr>
            </w:pPr>
            <w:r>
              <w:rPr>
                <w:rFonts w:hint="eastAsia" w:ascii="Times New Roman" w:hAnsi="Times New Roman" w:eastAsia="黑体" w:cs="Times New Roman"/>
                <w:i w:val="0"/>
                <w:color w:val="000000"/>
                <w:kern w:val="0"/>
                <w:sz w:val="21"/>
                <w:szCs w:val="21"/>
                <w:u w:val="none"/>
                <w:lang w:val="en-US" w:eastAsia="zh-CN" w:bidi="ar"/>
              </w:rPr>
              <w:t>备注</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cantSplit/>
          <w:trHeight w:val="1653" w:hRule="atLeast"/>
          <w:jc w:val="center"/>
        </w:trPr>
        <w:tc>
          <w:tcPr>
            <w:tcW w:w="589" w:type="dxa"/>
            <w:tcBorders>
              <w:tl2br w:val="nil"/>
              <w:tr2bl w:val="nil"/>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jc w:val="center"/>
              <w:textAlignment w:val="center"/>
              <w:rPr>
                <w:rFonts w:hint="eastAsia" w:ascii="Times New Roman" w:hAnsi="Times New Roman" w:eastAsia="仿宋_GB2312" w:cs="Times New Roman"/>
                <w:i w:val="0"/>
                <w:color w:val="000000"/>
                <w:kern w:val="0"/>
                <w:sz w:val="21"/>
                <w:szCs w:val="21"/>
                <w:u w:val="none"/>
                <w:lang w:val="en-US" w:eastAsia="zh-CN" w:bidi="ar"/>
              </w:rPr>
            </w:pPr>
            <w:r>
              <w:rPr>
                <w:rFonts w:hint="eastAsia" w:ascii="Times New Roman" w:hAnsi="Times New Roman" w:eastAsia="仿宋_GB2312" w:cs="Times New Roman"/>
                <w:i w:val="0"/>
                <w:color w:val="000000"/>
                <w:kern w:val="0"/>
                <w:sz w:val="21"/>
                <w:szCs w:val="21"/>
                <w:u w:val="none"/>
                <w:lang w:val="en-US" w:eastAsia="zh-CN" w:bidi="ar"/>
              </w:rPr>
              <w:t>1</w:t>
            </w:r>
          </w:p>
        </w:tc>
        <w:tc>
          <w:tcPr>
            <w:tcW w:w="3822" w:type="dxa"/>
            <w:tcBorders>
              <w:tl2br w:val="nil"/>
              <w:tr2bl w:val="nil"/>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jc w:val="both"/>
              <w:textAlignment w:val="center"/>
              <w:rPr>
                <w:rFonts w:hint="default" w:ascii="Times New Roman" w:hAnsi="Times New Roman" w:eastAsia="仿宋_GB2312" w:cs="Times New Roman"/>
                <w:i w:val="0"/>
                <w:color w:val="000000"/>
                <w:kern w:val="0"/>
                <w:sz w:val="21"/>
                <w:szCs w:val="21"/>
                <w:u w:val="none"/>
                <w:lang w:val="en-US" w:eastAsia="zh-CN" w:bidi="ar"/>
              </w:rPr>
            </w:pPr>
            <w:r>
              <w:rPr>
                <w:rFonts w:hint="eastAsia" w:ascii="Times New Roman" w:hAnsi="Times New Roman" w:eastAsia="仿宋_GB2312" w:cs="Times New Roman"/>
                <w:i w:val="0"/>
                <w:color w:val="000000"/>
                <w:kern w:val="0"/>
                <w:sz w:val="21"/>
                <w:szCs w:val="21"/>
                <w:u w:val="none"/>
                <w:lang w:val="en-US" w:eastAsia="zh-CN" w:bidi="ar"/>
              </w:rPr>
              <w:t>未设置或者指定职业卫生管理机构或者组织的</w:t>
            </w:r>
          </w:p>
        </w:tc>
        <w:tc>
          <w:tcPr>
            <w:tcW w:w="3573" w:type="dxa"/>
            <w:tcBorders>
              <w:tl2br w:val="nil"/>
              <w:tr2bl w:val="nil"/>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jc w:val="both"/>
              <w:textAlignment w:val="center"/>
              <w:rPr>
                <w:rFonts w:hint="eastAsia" w:ascii="Times New Roman" w:hAnsi="Times New Roman" w:eastAsia="仿宋_GB2312" w:cs="Times New Roman"/>
                <w:i w:val="0"/>
                <w:color w:val="000000"/>
                <w:kern w:val="0"/>
                <w:sz w:val="21"/>
                <w:szCs w:val="21"/>
                <w:u w:val="none"/>
                <w:lang w:val="en-US" w:eastAsia="zh-CN" w:bidi="ar"/>
              </w:rPr>
            </w:pPr>
            <w:r>
              <w:rPr>
                <w:rFonts w:hint="eastAsia" w:ascii="Times New Roman" w:hAnsi="Times New Roman" w:eastAsia="仿宋_GB2312" w:cs="Times New Roman"/>
                <w:i w:val="0"/>
                <w:color w:val="000000"/>
                <w:kern w:val="0"/>
                <w:sz w:val="21"/>
                <w:szCs w:val="21"/>
                <w:u w:val="none"/>
                <w:lang w:val="en-US" w:eastAsia="zh-CN" w:bidi="ar"/>
              </w:rPr>
              <w:t>需同时具备以下全部条件：</w:t>
            </w:r>
          </w:p>
          <w:p>
            <w:pPr>
              <w:keepNext w:val="0"/>
              <w:keepLines w:val="0"/>
              <w:pageBreakBefore w:val="0"/>
              <w:widowControl/>
              <w:suppressLineNumbers w:val="0"/>
              <w:kinsoku/>
              <w:wordWrap/>
              <w:overflowPunct/>
              <w:topLinePunct w:val="0"/>
              <w:autoSpaceDE/>
              <w:autoSpaceDN/>
              <w:bidi w:val="0"/>
              <w:adjustRightInd/>
              <w:snapToGrid/>
              <w:spacing w:line="0" w:lineRule="atLeast"/>
              <w:jc w:val="both"/>
              <w:textAlignment w:val="center"/>
              <w:rPr>
                <w:rFonts w:hint="eastAsia" w:ascii="Times New Roman" w:hAnsi="Times New Roman" w:eastAsia="仿宋_GB2312" w:cs="Times New Roman"/>
                <w:i w:val="0"/>
                <w:color w:val="000000"/>
                <w:kern w:val="0"/>
                <w:sz w:val="21"/>
                <w:szCs w:val="21"/>
                <w:u w:val="none"/>
                <w:lang w:val="en-US" w:eastAsia="zh-CN" w:bidi="ar"/>
              </w:rPr>
            </w:pPr>
            <w:r>
              <w:rPr>
                <w:rFonts w:hint="eastAsia" w:ascii="Times New Roman" w:hAnsi="Times New Roman" w:eastAsia="仿宋_GB2312" w:cs="Times New Roman"/>
                <w:i w:val="0"/>
                <w:color w:val="000000"/>
                <w:kern w:val="0"/>
                <w:sz w:val="21"/>
                <w:szCs w:val="21"/>
                <w:u w:val="none"/>
                <w:lang w:val="en-US" w:eastAsia="zh-CN" w:bidi="ar"/>
              </w:rPr>
              <w:t>1.用人单位首次发生；</w:t>
            </w:r>
          </w:p>
          <w:p>
            <w:pPr>
              <w:keepNext w:val="0"/>
              <w:keepLines w:val="0"/>
              <w:pageBreakBefore w:val="0"/>
              <w:widowControl/>
              <w:suppressLineNumbers w:val="0"/>
              <w:kinsoku/>
              <w:wordWrap/>
              <w:overflowPunct/>
              <w:topLinePunct w:val="0"/>
              <w:autoSpaceDE/>
              <w:autoSpaceDN/>
              <w:bidi w:val="0"/>
              <w:adjustRightInd/>
              <w:snapToGrid/>
              <w:spacing w:line="0" w:lineRule="atLeast"/>
              <w:jc w:val="both"/>
              <w:textAlignment w:val="center"/>
              <w:rPr>
                <w:rFonts w:hint="eastAsia" w:ascii="Times New Roman" w:hAnsi="Times New Roman" w:eastAsia="仿宋_GB2312" w:cs="Times New Roman"/>
                <w:i w:val="0"/>
                <w:color w:val="000000"/>
                <w:kern w:val="0"/>
                <w:sz w:val="21"/>
                <w:szCs w:val="21"/>
                <w:u w:val="none"/>
                <w:lang w:val="en-US" w:eastAsia="zh-CN" w:bidi="ar"/>
              </w:rPr>
            </w:pPr>
            <w:r>
              <w:rPr>
                <w:rFonts w:hint="eastAsia" w:ascii="Times New Roman" w:hAnsi="Times New Roman" w:eastAsia="仿宋_GB2312" w:cs="Times New Roman"/>
                <w:i w:val="0"/>
                <w:color w:val="000000"/>
                <w:kern w:val="0"/>
                <w:sz w:val="21"/>
                <w:szCs w:val="21"/>
                <w:u w:val="none"/>
                <w:lang w:val="en-US" w:eastAsia="zh-CN" w:bidi="ar"/>
              </w:rPr>
              <w:t>2.未发现其他违法行为；</w:t>
            </w:r>
          </w:p>
          <w:p>
            <w:pPr>
              <w:keepNext w:val="0"/>
              <w:keepLines w:val="0"/>
              <w:pageBreakBefore w:val="0"/>
              <w:widowControl/>
              <w:suppressLineNumbers w:val="0"/>
              <w:kinsoku/>
              <w:wordWrap/>
              <w:overflowPunct/>
              <w:topLinePunct w:val="0"/>
              <w:autoSpaceDE/>
              <w:autoSpaceDN/>
              <w:bidi w:val="0"/>
              <w:adjustRightInd/>
              <w:snapToGrid/>
              <w:spacing w:line="0" w:lineRule="atLeast"/>
              <w:jc w:val="both"/>
              <w:textAlignment w:val="center"/>
              <w:rPr>
                <w:rFonts w:hint="eastAsia" w:ascii="Times New Roman" w:hAnsi="Times New Roman" w:eastAsia="仿宋_GB2312" w:cs="Times New Roman"/>
                <w:i w:val="0"/>
                <w:color w:val="000000"/>
                <w:kern w:val="0"/>
                <w:sz w:val="21"/>
                <w:szCs w:val="21"/>
                <w:u w:val="none"/>
                <w:lang w:val="en-US" w:eastAsia="zh-CN" w:bidi="ar"/>
              </w:rPr>
            </w:pPr>
            <w:r>
              <w:rPr>
                <w:rFonts w:hint="eastAsia" w:ascii="Times New Roman" w:hAnsi="Times New Roman" w:eastAsia="仿宋_GB2312" w:cs="Times New Roman"/>
                <w:i w:val="0"/>
                <w:color w:val="000000"/>
                <w:kern w:val="0"/>
                <w:sz w:val="21"/>
                <w:szCs w:val="21"/>
                <w:u w:val="none"/>
                <w:lang w:val="en-US" w:eastAsia="zh-CN" w:bidi="ar"/>
              </w:rPr>
              <w:t>3.及时设置或者指定职业卫生管理机构或者组织；</w:t>
            </w:r>
          </w:p>
          <w:p>
            <w:pPr>
              <w:keepNext w:val="0"/>
              <w:keepLines w:val="0"/>
              <w:pageBreakBefore w:val="0"/>
              <w:widowControl/>
              <w:suppressLineNumbers w:val="0"/>
              <w:kinsoku/>
              <w:wordWrap/>
              <w:overflowPunct/>
              <w:topLinePunct w:val="0"/>
              <w:autoSpaceDE/>
              <w:autoSpaceDN/>
              <w:bidi w:val="0"/>
              <w:adjustRightInd/>
              <w:snapToGrid/>
              <w:spacing w:line="0" w:lineRule="atLeast"/>
              <w:jc w:val="both"/>
              <w:textAlignment w:val="center"/>
              <w:rPr>
                <w:rFonts w:hint="default" w:ascii="Times New Roman" w:hAnsi="Times New Roman" w:eastAsia="仿宋_GB2312" w:cs="Times New Roman"/>
                <w:i w:val="0"/>
                <w:color w:val="000000"/>
                <w:kern w:val="0"/>
                <w:sz w:val="21"/>
                <w:szCs w:val="21"/>
                <w:u w:val="none"/>
                <w:lang w:val="en-US" w:eastAsia="zh-CN" w:bidi="ar"/>
              </w:rPr>
            </w:pPr>
            <w:r>
              <w:rPr>
                <w:rFonts w:hint="eastAsia" w:ascii="Times New Roman" w:hAnsi="Times New Roman" w:eastAsia="仿宋_GB2312" w:cs="Times New Roman"/>
                <w:i w:val="0"/>
                <w:color w:val="000000"/>
                <w:kern w:val="0"/>
                <w:sz w:val="21"/>
                <w:szCs w:val="21"/>
                <w:u w:val="none"/>
                <w:lang w:val="en-US" w:eastAsia="zh-CN" w:bidi="ar"/>
              </w:rPr>
              <w:t>4.违法行为轻微并及时纠正，没有造成危害后果的</w:t>
            </w:r>
          </w:p>
        </w:tc>
        <w:tc>
          <w:tcPr>
            <w:tcW w:w="6400" w:type="dxa"/>
            <w:tcBorders>
              <w:tl2br w:val="nil"/>
              <w:tr2bl w:val="nil"/>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jc w:val="both"/>
              <w:textAlignment w:val="center"/>
              <w:rPr>
                <w:rFonts w:hint="eastAsia" w:ascii="Times New Roman" w:hAnsi="Times New Roman" w:eastAsia="仿宋_GB2312" w:cs="Times New Roman"/>
                <w:i w:val="0"/>
                <w:color w:val="000000"/>
                <w:kern w:val="0"/>
                <w:sz w:val="21"/>
                <w:szCs w:val="21"/>
                <w:u w:val="none"/>
                <w:lang w:val="en" w:eastAsia="zh-CN" w:bidi="ar"/>
              </w:rPr>
            </w:pPr>
            <w:r>
              <w:rPr>
                <w:rFonts w:hint="eastAsia" w:ascii="Times New Roman" w:hAnsi="Times New Roman" w:eastAsia="仿宋_GB2312" w:cs="Times New Roman"/>
                <w:i w:val="0"/>
                <w:color w:val="000000"/>
                <w:kern w:val="0"/>
                <w:sz w:val="21"/>
                <w:szCs w:val="21"/>
                <w:u w:val="none"/>
                <w:lang w:val="en-US" w:eastAsia="zh-CN" w:bidi="ar"/>
              </w:rPr>
              <w:t>1.</w:t>
            </w:r>
            <w:r>
              <w:rPr>
                <w:rFonts w:hint="eastAsia" w:ascii="Times New Roman" w:hAnsi="Times New Roman" w:eastAsia="仿宋_GB2312" w:cs="Times New Roman"/>
                <w:i w:val="0"/>
                <w:color w:val="000000"/>
                <w:kern w:val="0"/>
                <w:sz w:val="21"/>
                <w:szCs w:val="21"/>
                <w:u w:val="none"/>
                <w:lang w:val="en" w:eastAsia="zh-CN" w:bidi="ar"/>
              </w:rPr>
              <w:t>《中华人民共和国职业病防治法》</w:t>
            </w:r>
            <w:r>
              <w:rPr>
                <w:rFonts w:hint="default" w:ascii="Times New Roman" w:hAnsi="Times New Roman" w:eastAsia="仿宋_GB2312" w:cs="Times New Roman"/>
                <w:i w:val="0"/>
                <w:color w:val="000000"/>
                <w:kern w:val="0"/>
                <w:sz w:val="21"/>
                <w:szCs w:val="21"/>
                <w:u w:val="none"/>
                <w:lang w:val="en" w:eastAsia="zh-CN" w:bidi="ar"/>
              </w:rPr>
              <w:t>(2001</w:t>
            </w:r>
            <w:r>
              <w:rPr>
                <w:rFonts w:hint="eastAsia" w:ascii="Times New Roman" w:hAnsi="Times New Roman" w:eastAsia="仿宋_GB2312" w:cs="Times New Roman"/>
                <w:i w:val="0"/>
                <w:color w:val="000000"/>
                <w:kern w:val="0"/>
                <w:sz w:val="21"/>
                <w:szCs w:val="21"/>
                <w:u w:val="none"/>
                <w:lang w:val="en" w:eastAsia="zh-CN" w:bidi="ar"/>
              </w:rPr>
              <w:t>年</w:t>
            </w:r>
            <w:r>
              <w:rPr>
                <w:rFonts w:hint="eastAsia" w:ascii="Times New Roman" w:hAnsi="Times New Roman" w:eastAsia="仿宋_GB2312" w:cs="Times New Roman"/>
                <w:i w:val="0"/>
                <w:color w:val="000000"/>
                <w:kern w:val="0"/>
                <w:sz w:val="21"/>
                <w:szCs w:val="21"/>
                <w:u w:val="none"/>
                <w:lang w:val="en-US" w:eastAsia="zh-CN" w:bidi="ar"/>
              </w:rPr>
              <w:t>10月27日通过，2018年12月29日第四次修正</w:t>
            </w:r>
            <w:r>
              <w:rPr>
                <w:rFonts w:hint="default" w:ascii="Times New Roman" w:hAnsi="Times New Roman" w:eastAsia="仿宋_GB2312" w:cs="Times New Roman"/>
                <w:i w:val="0"/>
                <w:color w:val="000000"/>
                <w:kern w:val="0"/>
                <w:sz w:val="21"/>
                <w:szCs w:val="21"/>
                <w:u w:val="none"/>
                <w:lang w:val="en" w:eastAsia="zh-CN" w:bidi="ar"/>
              </w:rPr>
              <w:t>)</w:t>
            </w:r>
            <w:r>
              <w:rPr>
                <w:rFonts w:hint="eastAsia" w:ascii="Times New Roman" w:hAnsi="Times New Roman" w:eastAsia="仿宋_GB2312" w:cs="Times New Roman"/>
                <w:i w:val="0"/>
                <w:color w:val="000000"/>
                <w:kern w:val="0"/>
                <w:sz w:val="21"/>
                <w:szCs w:val="21"/>
                <w:u w:val="none"/>
                <w:lang w:val="en" w:eastAsia="zh-CN" w:bidi="ar"/>
              </w:rPr>
              <w:t>第七十条第（二）项；</w:t>
            </w:r>
          </w:p>
          <w:p>
            <w:pPr>
              <w:keepNext w:val="0"/>
              <w:keepLines w:val="0"/>
              <w:pageBreakBefore w:val="0"/>
              <w:widowControl/>
              <w:suppressLineNumbers w:val="0"/>
              <w:kinsoku/>
              <w:wordWrap/>
              <w:overflowPunct/>
              <w:topLinePunct w:val="0"/>
              <w:autoSpaceDE/>
              <w:autoSpaceDN/>
              <w:bidi w:val="0"/>
              <w:adjustRightInd/>
              <w:snapToGrid/>
              <w:spacing w:line="0" w:lineRule="atLeast"/>
              <w:jc w:val="both"/>
              <w:textAlignment w:val="center"/>
              <w:rPr>
                <w:rFonts w:hint="eastAsia" w:ascii="Times New Roman" w:hAnsi="Times New Roman" w:eastAsia="仿宋_GB2312" w:cs="Times New Roman"/>
                <w:i w:val="0"/>
                <w:color w:val="000000"/>
                <w:kern w:val="0"/>
                <w:sz w:val="21"/>
                <w:szCs w:val="21"/>
                <w:u w:val="none"/>
                <w:lang w:val="en" w:eastAsia="zh-CN" w:bidi="ar"/>
              </w:rPr>
            </w:pPr>
            <w:r>
              <w:rPr>
                <w:rFonts w:hint="eastAsia" w:ascii="Times New Roman" w:hAnsi="Times New Roman" w:eastAsia="仿宋_GB2312" w:cs="Times New Roman"/>
                <w:i w:val="0"/>
                <w:color w:val="000000"/>
                <w:kern w:val="0"/>
                <w:sz w:val="21"/>
                <w:szCs w:val="21"/>
                <w:u w:val="none"/>
                <w:lang w:val="en-US" w:eastAsia="zh-CN" w:bidi="ar"/>
              </w:rPr>
              <w:t>2.</w:t>
            </w:r>
            <w:r>
              <w:rPr>
                <w:rFonts w:hint="eastAsia" w:ascii="Times New Roman" w:hAnsi="Times New Roman" w:eastAsia="仿宋_GB2312" w:cs="Times New Roman"/>
                <w:i w:val="0"/>
                <w:color w:val="000000"/>
                <w:kern w:val="0"/>
                <w:sz w:val="21"/>
                <w:szCs w:val="21"/>
                <w:u w:val="none"/>
                <w:lang w:val="en" w:eastAsia="zh-CN" w:bidi="ar"/>
              </w:rPr>
              <w:t>《关于开展职业卫生分类监督执法试点工作的通知》（国疾控综监督二函</w:t>
            </w:r>
            <w:r>
              <w:rPr>
                <w:rFonts w:hint="default" w:ascii="Times New Roman" w:hAnsi="Times New Roman" w:eastAsia="仿宋_GB2312" w:cs="Times New Roman"/>
                <w:i w:val="0"/>
                <w:color w:val="000000"/>
                <w:kern w:val="0"/>
                <w:sz w:val="21"/>
                <w:szCs w:val="21"/>
                <w:u w:val="none"/>
                <w:lang w:val="en" w:eastAsia="zh-CN" w:bidi="ar"/>
              </w:rPr>
              <w:t>[2022]50</w:t>
            </w:r>
            <w:r>
              <w:rPr>
                <w:rFonts w:hint="eastAsia" w:ascii="Times New Roman" w:hAnsi="Times New Roman" w:eastAsia="仿宋_GB2312" w:cs="Times New Roman"/>
                <w:i w:val="0"/>
                <w:color w:val="000000"/>
                <w:kern w:val="0"/>
                <w:sz w:val="21"/>
                <w:szCs w:val="21"/>
                <w:u w:val="none"/>
                <w:lang w:val="en" w:eastAsia="zh-CN" w:bidi="ar"/>
              </w:rPr>
              <w:t>号）；</w:t>
            </w:r>
          </w:p>
          <w:p>
            <w:pPr>
              <w:keepNext w:val="0"/>
              <w:keepLines w:val="0"/>
              <w:pageBreakBefore w:val="0"/>
              <w:widowControl/>
              <w:suppressLineNumbers w:val="0"/>
              <w:kinsoku/>
              <w:wordWrap/>
              <w:overflowPunct/>
              <w:topLinePunct w:val="0"/>
              <w:autoSpaceDE/>
              <w:autoSpaceDN/>
              <w:bidi w:val="0"/>
              <w:adjustRightInd/>
              <w:snapToGrid/>
              <w:spacing w:line="0" w:lineRule="atLeast"/>
              <w:jc w:val="both"/>
              <w:textAlignment w:val="center"/>
              <w:rPr>
                <w:rFonts w:hint="default" w:ascii="Times New Roman" w:hAnsi="Times New Roman" w:eastAsia="仿宋_GB2312" w:cs="Times New Roman"/>
                <w:i w:val="0"/>
                <w:color w:val="000000"/>
                <w:kern w:val="0"/>
                <w:sz w:val="21"/>
                <w:szCs w:val="21"/>
                <w:u w:val="none"/>
                <w:lang w:val="en-US" w:eastAsia="zh-CN" w:bidi="ar"/>
              </w:rPr>
            </w:pPr>
            <w:r>
              <w:rPr>
                <w:rFonts w:hint="eastAsia" w:ascii="Times New Roman" w:hAnsi="Times New Roman" w:eastAsia="仿宋_GB2312" w:cs="Times New Roman"/>
                <w:i w:val="0"/>
                <w:color w:val="000000"/>
                <w:kern w:val="0"/>
                <w:sz w:val="21"/>
                <w:szCs w:val="21"/>
                <w:u w:val="none"/>
                <w:lang w:val="en-US" w:eastAsia="zh-CN" w:bidi="ar"/>
              </w:rPr>
              <w:t>3.</w:t>
            </w:r>
            <w:r>
              <w:rPr>
                <w:rFonts w:hint="default" w:ascii="Times New Roman" w:hAnsi="Times New Roman" w:eastAsia="仿宋_GB2312" w:cs="Times New Roman"/>
                <w:i w:val="0"/>
                <w:color w:val="auto"/>
                <w:kern w:val="0"/>
                <w:sz w:val="21"/>
                <w:szCs w:val="21"/>
                <w:u w:val="none"/>
                <w:lang w:val="en-US" w:eastAsia="zh-CN" w:bidi="ar"/>
              </w:rPr>
              <w:t>《中华人民共和国行政处罚法》</w:t>
            </w:r>
            <w:r>
              <w:rPr>
                <w:rFonts w:hint="eastAsia" w:ascii="Times New Roman" w:hAnsi="Times New Roman" w:eastAsia="仿宋_GB2312" w:cs="Times New Roman"/>
                <w:i w:val="0"/>
                <w:color w:val="000000"/>
                <w:kern w:val="0"/>
                <w:sz w:val="21"/>
                <w:szCs w:val="21"/>
                <w:u w:val="none"/>
                <w:lang w:val="en-US" w:eastAsia="zh-CN" w:bidi="ar"/>
              </w:rPr>
              <w:t>（1996年3月通过，2021年1月修订）第三十三条</w:t>
            </w:r>
          </w:p>
        </w:tc>
        <w:tc>
          <w:tcPr>
            <w:tcW w:w="1184" w:type="dxa"/>
            <w:tcBorders>
              <w:tl2br w:val="nil"/>
              <w:tr2bl w:val="nil"/>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jc w:val="center"/>
              <w:textAlignment w:val="center"/>
              <w:rPr>
                <w:rFonts w:hint="default" w:ascii="Times New Roman" w:hAnsi="Times New Roman" w:eastAsia="仿宋_GB2312" w:cs="Times New Roman"/>
                <w:i w:val="0"/>
                <w:color w:val="000000"/>
                <w:kern w:val="0"/>
                <w:sz w:val="21"/>
                <w:szCs w:val="21"/>
                <w:u w:val="none"/>
                <w:lang w:val="en-US" w:eastAsia="zh-CN" w:bidi="ar"/>
              </w:rPr>
            </w:pPr>
            <w:r>
              <w:rPr>
                <w:rFonts w:hint="eastAsia" w:ascii="Times New Roman" w:hAnsi="Times New Roman" w:eastAsia="仿宋_GB2312" w:cs="Times New Roman"/>
                <w:i w:val="0"/>
                <w:color w:val="000000"/>
                <w:kern w:val="0"/>
                <w:sz w:val="21"/>
                <w:szCs w:val="21"/>
                <w:u w:val="none"/>
                <w:lang w:val="en-US" w:eastAsia="zh-CN" w:bidi="ar"/>
              </w:rPr>
              <w:t>新增</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cantSplit/>
          <w:trHeight w:val="1766" w:hRule="atLeast"/>
          <w:jc w:val="center"/>
        </w:trPr>
        <w:tc>
          <w:tcPr>
            <w:tcW w:w="589" w:type="dxa"/>
            <w:tcBorders>
              <w:tl2br w:val="nil"/>
              <w:tr2bl w:val="nil"/>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jc w:val="center"/>
              <w:textAlignment w:val="center"/>
              <w:rPr>
                <w:rFonts w:hint="default" w:ascii="Times New Roman" w:hAnsi="Times New Roman" w:eastAsia="仿宋_GB2312" w:cs="Times New Roman"/>
                <w:i w:val="0"/>
                <w:color w:val="000000"/>
                <w:kern w:val="0"/>
                <w:sz w:val="21"/>
                <w:szCs w:val="21"/>
                <w:u w:val="none"/>
                <w:lang w:val="en-US" w:eastAsia="zh-CN" w:bidi="ar"/>
              </w:rPr>
            </w:pPr>
            <w:r>
              <w:rPr>
                <w:rFonts w:hint="eastAsia" w:ascii="Times New Roman" w:hAnsi="Times New Roman" w:eastAsia="仿宋_GB2312" w:cs="Times New Roman"/>
                <w:i w:val="0"/>
                <w:color w:val="000000"/>
                <w:kern w:val="0"/>
                <w:sz w:val="21"/>
                <w:szCs w:val="21"/>
                <w:u w:val="none"/>
                <w:lang w:val="en-US" w:eastAsia="zh-CN" w:bidi="ar"/>
              </w:rPr>
              <w:t>2</w:t>
            </w:r>
          </w:p>
        </w:tc>
        <w:tc>
          <w:tcPr>
            <w:tcW w:w="3822" w:type="dxa"/>
            <w:tcBorders>
              <w:tl2br w:val="nil"/>
              <w:tr2bl w:val="nil"/>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jc w:val="both"/>
              <w:textAlignment w:val="center"/>
              <w:rPr>
                <w:rFonts w:hint="default" w:ascii="Times New Roman" w:hAnsi="Times New Roman" w:eastAsia="仿宋_GB2312" w:cs="Times New Roman"/>
                <w:i w:val="0"/>
                <w:color w:val="000000"/>
                <w:kern w:val="0"/>
                <w:sz w:val="21"/>
                <w:szCs w:val="21"/>
                <w:u w:val="none"/>
                <w:lang w:val="en-US" w:eastAsia="zh-CN" w:bidi="ar"/>
              </w:rPr>
            </w:pPr>
            <w:r>
              <w:rPr>
                <w:rFonts w:hint="eastAsia" w:ascii="Times New Roman" w:hAnsi="Times New Roman" w:eastAsia="仿宋_GB2312" w:cs="Times New Roman"/>
                <w:i w:val="0"/>
                <w:color w:val="000000"/>
                <w:kern w:val="0"/>
                <w:sz w:val="21"/>
                <w:szCs w:val="21"/>
                <w:u w:val="none"/>
                <w:lang w:val="en-US" w:eastAsia="zh-CN" w:bidi="ar"/>
              </w:rPr>
              <w:t>未配备专职或者兼职职业卫生管理人员的</w:t>
            </w:r>
          </w:p>
        </w:tc>
        <w:tc>
          <w:tcPr>
            <w:tcW w:w="3573" w:type="dxa"/>
            <w:tcBorders>
              <w:tl2br w:val="nil"/>
              <w:tr2bl w:val="nil"/>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jc w:val="both"/>
              <w:textAlignment w:val="center"/>
              <w:rPr>
                <w:rFonts w:hint="eastAsia" w:ascii="Times New Roman" w:hAnsi="Times New Roman" w:eastAsia="仿宋_GB2312" w:cs="Times New Roman"/>
                <w:i w:val="0"/>
                <w:color w:val="000000"/>
                <w:kern w:val="0"/>
                <w:sz w:val="21"/>
                <w:szCs w:val="21"/>
                <w:u w:val="none"/>
                <w:lang w:val="en-US" w:eastAsia="zh-CN" w:bidi="ar"/>
              </w:rPr>
            </w:pPr>
            <w:r>
              <w:rPr>
                <w:rFonts w:hint="eastAsia" w:ascii="Times New Roman" w:hAnsi="Times New Roman" w:eastAsia="仿宋_GB2312" w:cs="Times New Roman"/>
                <w:i w:val="0"/>
                <w:color w:val="000000"/>
                <w:kern w:val="0"/>
                <w:sz w:val="21"/>
                <w:szCs w:val="21"/>
                <w:u w:val="none"/>
                <w:lang w:val="en-US" w:eastAsia="zh-CN" w:bidi="ar"/>
              </w:rPr>
              <w:t>需同时具备以下全部条件：</w:t>
            </w:r>
          </w:p>
          <w:p>
            <w:pPr>
              <w:keepNext w:val="0"/>
              <w:keepLines w:val="0"/>
              <w:pageBreakBefore w:val="0"/>
              <w:widowControl/>
              <w:suppressLineNumbers w:val="0"/>
              <w:kinsoku/>
              <w:wordWrap/>
              <w:overflowPunct/>
              <w:topLinePunct w:val="0"/>
              <w:autoSpaceDE/>
              <w:autoSpaceDN/>
              <w:bidi w:val="0"/>
              <w:adjustRightInd/>
              <w:snapToGrid/>
              <w:spacing w:line="0" w:lineRule="atLeast"/>
              <w:jc w:val="both"/>
              <w:textAlignment w:val="center"/>
              <w:rPr>
                <w:rFonts w:hint="eastAsia" w:ascii="Times New Roman" w:hAnsi="Times New Roman" w:eastAsia="仿宋_GB2312" w:cs="Times New Roman"/>
                <w:i w:val="0"/>
                <w:color w:val="000000"/>
                <w:kern w:val="0"/>
                <w:sz w:val="21"/>
                <w:szCs w:val="21"/>
                <w:u w:val="none"/>
                <w:lang w:val="en-US" w:eastAsia="zh-CN" w:bidi="ar"/>
              </w:rPr>
            </w:pPr>
            <w:r>
              <w:rPr>
                <w:rFonts w:hint="eastAsia" w:ascii="Times New Roman" w:hAnsi="Times New Roman" w:eastAsia="仿宋_GB2312" w:cs="Times New Roman"/>
                <w:i w:val="0"/>
                <w:color w:val="000000"/>
                <w:kern w:val="0"/>
                <w:sz w:val="21"/>
                <w:szCs w:val="21"/>
                <w:u w:val="none"/>
                <w:lang w:val="en-US" w:eastAsia="zh-CN" w:bidi="ar"/>
              </w:rPr>
              <w:t>1.用人单位首次发生；</w:t>
            </w:r>
          </w:p>
          <w:p>
            <w:pPr>
              <w:keepNext w:val="0"/>
              <w:keepLines w:val="0"/>
              <w:pageBreakBefore w:val="0"/>
              <w:widowControl/>
              <w:suppressLineNumbers w:val="0"/>
              <w:kinsoku/>
              <w:wordWrap/>
              <w:overflowPunct/>
              <w:topLinePunct w:val="0"/>
              <w:autoSpaceDE/>
              <w:autoSpaceDN/>
              <w:bidi w:val="0"/>
              <w:adjustRightInd/>
              <w:snapToGrid/>
              <w:spacing w:line="0" w:lineRule="atLeast"/>
              <w:jc w:val="both"/>
              <w:textAlignment w:val="center"/>
              <w:rPr>
                <w:rFonts w:hint="eastAsia" w:ascii="Times New Roman" w:hAnsi="Times New Roman" w:eastAsia="仿宋_GB2312" w:cs="Times New Roman"/>
                <w:i w:val="0"/>
                <w:color w:val="000000"/>
                <w:kern w:val="0"/>
                <w:sz w:val="21"/>
                <w:szCs w:val="21"/>
                <w:u w:val="none"/>
                <w:lang w:val="en-US" w:eastAsia="zh-CN" w:bidi="ar"/>
              </w:rPr>
            </w:pPr>
            <w:r>
              <w:rPr>
                <w:rFonts w:hint="eastAsia" w:ascii="Times New Roman" w:hAnsi="Times New Roman" w:eastAsia="仿宋_GB2312" w:cs="Times New Roman"/>
                <w:i w:val="0"/>
                <w:color w:val="000000"/>
                <w:kern w:val="0"/>
                <w:sz w:val="21"/>
                <w:szCs w:val="21"/>
                <w:u w:val="none"/>
                <w:lang w:val="en-US" w:eastAsia="zh-CN" w:bidi="ar"/>
              </w:rPr>
              <w:t>2.未发现其他违法行为；</w:t>
            </w:r>
          </w:p>
          <w:p>
            <w:pPr>
              <w:keepNext w:val="0"/>
              <w:keepLines w:val="0"/>
              <w:pageBreakBefore w:val="0"/>
              <w:widowControl/>
              <w:suppressLineNumbers w:val="0"/>
              <w:kinsoku/>
              <w:wordWrap/>
              <w:overflowPunct/>
              <w:topLinePunct w:val="0"/>
              <w:autoSpaceDE/>
              <w:autoSpaceDN/>
              <w:bidi w:val="0"/>
              <w:adjustRightInd/>
              <w:snapToGrid/>
              <w:spacing w:line="0" w:lineRule="atLeast"/>
              <w:jc w:val="both"/>
              <w:textAlignment w:val="center"/>
              <w:rPr>
                <w:rFonts w:hint="eastAsia" w:ascii="Times New Roman" w:hAnsi="Times New Roman" w:eastAsia="仿宋_GB2312" w:cs="Times New Roman"/>
                <w:i w:val="0"/>
                <w:color w:val="000000"/>
                <w:kern w:val="0"/>
                <w:sz w:val="21"/>
                <w:szCs w:val="21"/>
                <w:u w:val="none"/>
                <w:lang w:val="en-US" w:eastAsia="zh-CN" w:bidi="ar"/>
              </w:rPr>
            </w:pPr>
            <w:r>
              <w:rPr>
                <w:rFonts w:hint="eastAsia" w:ascii="Times New Roman" w:hAnsi="Times New Roman" w:eastAsia="仿宋_GB2312" w:cs="Times New Roman"/>
                <w:i w:val="0"/>
                <w:color w:val="000000"/>
                <w:kern w:val="0"/>
                <w:sz w:val="21"/>
                <w:szCs w:val="21"/>
                <w:u w:val="none"/>
                <w:lang w:val="en-US" w:eastAsia="zh-CN" w:bidi="ar"/>
              </w:rPr>
              <w:t>3.及时配备专职或者兼职职业卫生管理人员；</w:t>
            </w:r>
          </w:p>
          <w:p>
            <w:pPr>
              <w:keepNext w:val="0"/>
              <w:keepLines w:val="0"/>
              <w:pageBreakBefore w:val="0"/>
              <w:widowControl/>
              <w:suppressLineNumbers w:val="0"/>
              <w:kinsoku/>
              <w:wordWrap/>
              <w:overflowPunct/>
              <w:topLinePunct w:val="0"/>
              <w:autoSpaceDE/>
              <w:autoSpaceDN/>
              <w:bidi w:val="0"/>
              <w:adjustRightInd/>
              <w:snapToGrid/>
              <w:spacing w:line="0" w:lineRule="atLeast"/>
              <w:jc w:val="both"/>
              <w:textAlignment w:val="center"/>
              <w:rPr>
                <w:rFonts w:hint="default" w:ascii="Times New Roman" w:hAnsi="Times New Roman" w:eastAsia="仿宋_GB2312" w:cs="Times New Roman"/>
                <w:i w:val="0"/>
                <w:color w:val="000000"/>
                <w:kern w:val="0"/>
                <w:sz w:val="21"/>
                <w:szCs w:val="21"/>
                <w:u w:val="none"/>
                <w:lang w:val="en-US" w:eastAsia="zh-CN" w:bidi="ar"/>
              </w:rPr>
            </w:pPr>
            <w:r>
              <w:rPr>
                <w:rFonts w:hint="eastAsia" w:ascii="Times New Roman" w:hAnsi="Times New Roman" w:eastAsia="仿宋_GB2312" w:cs="Times New Roman"/>
                <w:i w:val="0"/>
                <w:color w:val="000000"/>
                <w:kern w:val="0"/>
                <w:sz w:val="21"/>
                <w:szCs w:val="21"/>
                <w:u w:val="none"/>
                <w:lang w:val="en-US" w:eastAsia="zh-CN" w:bidi="ar"/>
              </w:rPr>
              <w:t>4.违法行为轻微并及时纠正，没有造成危害后果的</w:t>
            </w:r>
          </w:p>
        </w:tc>
        <w:tc>
          <w:tcPr>
            <w:tcW w:w="6400" w:type="dxa"/>
            <w:tcBorders>
              <w:tl2br w:val="nil"/>
              <w:tr2bl w:val="nil"/>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jc w:val="both"/>
              <w:textAlignment w:val="center"/>
              <w:rPr>
                <w:rFonts w:hint="default" w:ascii="Times New Roman" w:hAnsi="Times New Roman" w:eastAsia="仿宋_GB2312" w:cs="Times New Roman"/>
                <w:i w:val="0"/>
                <w:color w:val="000000"/>
                <w:kern w:val="0"/>
                <w:sz w:val="21"/>
                <w:szCs w:val="21"/>
                <w:u w:val="none"/>
                <w:lang w:val="en" w:eastAsia="zh-CN" w:bidi="ar"/>
              </w:rPr>
            </w:pPr>
            <w:r>
              <w:rPr>
                <w:rFonts w:hint="eastAsia" w:ascii="Times New Roman" w:hAnsi="Times New Roman" w:eastAsia="仿宋_GB2312" w:cs="Times New Roman"/>
                <w:i w:val="0"/>
                <w:color w:val="000000"/>
                <w:kern w:val="0"/>
                <w:sz w:val="21"/>
                <w:szCs w:val="21"/>
                <w:u w:val="none"/>
                <w:lang w:val="en-US" w:eastAsia="zh-CN" w:bidi="ar"/>
              </w:rPr>
              <w:t>1.</w:t>
            </w:r>
            <w:r>
              <w:rPr>
                <w:rFonts w:hint="eastAsia" w:ascii="Times New Roman" w:hAnsi="Times New Roman" w:eastAsia="仿宋_GB2312" w:cs="Times New Roman"/>
                <w:i w:val="0"/>
                <w:color w:val="000000"/>
                <w:kern w:val="0"/>
                <w:sz w:val="21"/>
                <w:szCs w:val="21"/>
                <w:u w:val="none"/>
                <w:lang w:val="en" w:eastAsia="zh-CN" w:bidi="ar"/>
              </w:rPr>
              <w:t>《中华人民共和国职业病防治法》</w:t>
            </w:r>
            <w:r>
              <w:rPr>
                <w:rFonts w:hint="default" w:ascii="Times New Roman" w:hAnsi="Times New Roman" w:eastAsia="仿宋_GB2312" w:cs="Times New Roman"/>
                <w:i w:val="0"/>
                <w:color w:val="000000"/>
                <w:kern w:val="0"/>
                <w:sz w:val="21"/>
                <w:szCs w:val="21"/>
                <w:u w:val="none"/>
                <w:lang w:val="en" w:eastAsia="zh-CN" w:bidi="ar"/>
              </w:rPr>
              <w:t>(2001</w:t>
            </w:r>
            <w:r>
              <w:rPr>
                <w:rFonts w:hint="eastAsia" w:ascii="Times New Roman" w:hAnsi="Times New Roman" w:eastAsia="仿宋_GB2312" w:cs="Times New Roman"/>
                <w:i w:val="0"/>
                <w:color w:val="000000"/>
                <w:kern w:val="0"/>
                <w:sz w:val="21"/>
                <w:szCs w:val="21"/>
                <w:u w:val="none"/>
                <w:lang w:val="en" w:eastAsia="zh-CN" w:bidi="ar"/>
              </w:rPr>
              <w:t>年</w:t>
            </w:r>
            <w:r>
              <w:rPr>
                <w:rFonts w:hint="eastAsia" w:ascii="Times New Roman" w:hAnsi="Times New Roman" w:eastAsia="仿宋_GB2312" w:cs="Times New Roman"/>
                <w:i w:val="0"/>
                <w:color w:val="000000"/>
                <w:kern w:val="0"/>
                <w:sz w:val="21"/>
                <w:szCs w:val="21"/>
                <w:u w:val="none"/>
                <w:lang w:val="en-US" w:eastAsia="zh-CN" w:bidi="ar"/>
              </w:rPr>
              <w:t>10月27日通过，2018年12月29日第四次修正</w:t>
            </w:r>
            <w:r>
              <w:rPr>
                <w:rFonts w:hint="default" w:ascii="Times New Roman" w:hAnsi="Times New Roman" w:eastAsia="仿宋_GB2312" w:cs="Times New Roman"/>
                <w:i w:val="0"/>
                <w:color w:val="000000"/>
                <w:kern w:val="0"/>
                <w:sz w:val="21"/>
                <w:szCs w:val="21"/>
                <w:u w:val="none"/>
                <w:lang w:val="en" w:eastAsia="zh-CN" w:bidi="ar"/>
              </w:rPr>
              <w:t>)</w:t>
            </w:r>
            <w:r>
              <w:rPr>
                <w:rFonts w:hint="eastAsia" w:ascii="Times New Roman" w:hAnsi="Times New Roman" w:eastAsia="仿宋_GB2312" w:cs="Times New Roman"/>
                <w:i w:val="0"/>
                <w:color w:val="000000"/>
                <w:kern w:val="0"/>
                <w:sz w:val="21"/>
                <w:szCs w:val="21"/>
                <w:u w:val="none"/>
                <w:lang w:val="en" w:eastAsia="zh-CN" w:bidi="ar"/>
              </w:rPr>
              <w:t>第七十条第（二）项；</w:t>
            </w:r>
          </w:p>
          <w:p>
            <w:pPr>
              <w:keepNext w:val="0"/>
              <w:keepLines w:val="0"/>
              <w:pageBreakBefore w:val="0"/>
              <w:widowControl/>
              <w:suppressLineNumbers w:val="0"/>
              <w:kinsoku/>
              <w:wordWrap/>
              <w:overflowPunct/>
              <w:topLinePunct w:val="0"/>
              <w:autoSpaceDE/>
              <w:autoSpaceDN/>
              <w:bidi w:val="0"/>
              <w:adjustRightInd/>
              <w:snapToGrid/>
              <w:spacing w:line="0" w:lineRule="atLeast"/>
              <w:jc w:val="both"/>
              <w:textAlignment w:val="center"/>
              <w:rPr>
                <w:rFonts w:hint="eastAsia" w:ascii="Times New Roman" w:hAnsi="Times New Roman" w:eastAsia="仿宋_GB2312" w:cs="Times New Roman"/>
                <w:i w:val="0"/>
                <w:color w:val="000000"/>
                <w:kern w:val="0"/>
                <w:sz w:val="21"/>
                <w:szCs w:val="21"/>
                <w:u w:val="none"/>
                <w:lang w:val="en" w:eastAsia="zh-CN" w:bidi="ar"/>
              </w:rPr>
            </w:pPr>
            <w:r>
              <w:rPr>
                <w:rFonts w:hint="eastAsia" w:ascii="Times New Roman" w:hAnsi="Times New Roman" w:eastAsia="仿宋_GB2312" w:cs="Times New Roman"/>
                <w:i w:val="0"/>
                <w:color w:val="000000"/>
                <w:kern w:val="0"/>
                <w:sz w:val="21"/>
                <w:szCs w:val="21"/>
                <w:u w:val="none"/>
                <w:lang w:val="en-US" w:eastAsia="zh-CN" w:bidi="ar"/>
              </w:rPr>
              <w:t>2.</w:t>
            </w:r>
            <w:r>
              <w:rPr>
                <w:rFonts w:hint="eastAsia" w:ascii="Times New Roman" w:hAnsi="Times New Roman" w:eastAsia="仿宋_GB2312" w:cs="Times New Roman"/>
                <w:i w:val="0"/>
                <w:color w:val="000000"/>
                <w:kern w:val="0"/>
                <w:sz w:val="21"/>
                <w:szCs w:val="21"/>
                <w:u w:val="none"/>
                <w:lang w:val="en" w:eastAsia="zh-CN" w:bidi="ar"/>
              </w:rPr>
              <w:t>《关于开展职业卫生分类监督执法试点工作的通知》（国疾控综监督二函</w:t>
            </w:r>
            <w:r>
              <w:rPr>
                <w:rFonts w:hint="default" w:ascii="Times New Roman" w:hAnsi="Times New Roman" w:eastAsia="仿宋_GB2312" w:cs="Times New Roman"/>
                <w:i w:val="0"/>
                <w:color w:val="000000"/>
                <w:kern w:val="0"/>
                <w:sz w:val="21"/>
                <w:szCs w:val="21"/>
                <w:u w:val="none"/>
                <w:lang w:val="en" w:eastAsia="zh-CN" w:bidi="ar"/>
              </w:rPr>
              <w:t>[2022]50</w:t>
            </w:r>
            <w:r>
              <w:rPr>
                <w:rFonts w:hint="eastAsia" w:ascii="Times New Roman" w:hAnsi="Times New Roman" w:eastAsia="仿宋_GB2312" w:cs="Times New Roman"/>
                <w:i w:val="0"/>
                <w:color w:val="000000"/>
                <w:kern w:val="0"/>
                <w:sz w:val="21"/>
                <w:szCs w:val="21"/>
                <w:u w:val="none"/>
                <w:lang w:val="en" w:eastAsia="zh-CN" w:bidi="ar"/>
              </w:rPr>
              <w:t>号）；</w:t>
            </w:r>
          </w:p>
          <w:p>
            <w:pPr>
              <w:keepNext w:val="0"/>
              <w:keepLines w:val="0"/>
              <w:pageBreakBefore w:val="0"/>
              <w:widowControl/>
              <w:suppressLineNumbers w:val="0"/>
              <w:kinsoku/>
              <w:wordWrap/>
              <w:overflowPunct/>
              <w:topLinePunct w:val="0"/>
              <w:autoSpaceDE/>
              <w:autoSpaceDN/>
              <w:bidi w:val="0"/>
              <w:adjustRightInd/>
              <w:snapToGrid/>
              <w:spacing w:line="0" w:lineRule="atLeast"/>
              <w:jc w:val="both"/>
              <w:textAlignment w:val="center"/>
              <w:rPr>
                <w:rFonts w:hint="default" w:ascii="Times New Roman" w:hAnsi="Times New Roman" w:eastAsia="仿宋_GB2312" w:cs="Times New Roman"/>
                <w:i w:val="0"/>
                <w:color w:val="000000"/>
                <w:kern w:val="0"/>
                <w:sz w:val="21"/>
                <w:szCs w:val="21"/>
                <w:u w:val="none"/>
                <w:lang w:val="en-US" w:eastAsia="zh-CN" w:bidi="ar"/>
              </w:rPr>
            </w:pPr>
            <w:r>
              <w:rPr>
                <w:rFonts w:hint="eastAsia" w:ascii="Times New Roman" w:hAnsi="Times New Roman" w:eastAsia="仿宋_GB2312" w:cs="Times New Roman"/>
                <w:i w:val="0"/>
                <w:color w:val="000000"/>
                <w:kern w:val="0"/>
                <w:sz w:val="21"/>
                <w:szCs w:val="21"/>
                <w:u w:val="none"/>
                <w:lang w:val="en-US" w:eastAsia="zh-CN" w:bidi="ar"/>
              </w:rPr>
              <w:t>3.</w:t>
            </w:r>
            <w:r>
              <w:rPr>
                <w:rFonts w:hint="default" w:ascii="Times New Roman" w:hAnsi="Times New Roman" w:eastAsia="仿宋_GB2312" w:cs="Times New Roman"/>
                <w:i w:val="0"/>
                <w:color w:val="auto"/>
                <w:kern w:val="0"/>
                <w:sz w:val="21"/>
                <w:szCs w:val="21"/>
                <w:u w:val="none"/>
                <w:lang w:val="en-US" w:eastAsia="zh-CN" w:bidi="ar"/>
              </w:rPr>
              <w:t>《中华人民共和国行政处罚法》</w:t>
            </w:r>
            <w:r>
              <w:rPr>
                <w:rFonts w:hint="eastAsia" w:ascii="Times New Roman" w:hAnsi="Times New Roman" w:eastAsia="仿宋_GB2312" w:cs="Times New Roman"/>
                <w:i w:val="0"/>
                <w:color w:val="000000"/>
                <w:kern w:val="0"/>
                <w:sz w:val="21"/>
                <w:szCs w:val="21"/>
                <w:u w:val="none"/>
                <w:lang w:val="en-US" w:eastAsia="zh-CN" w:bidi="ar"/>
              </w:rPr>
              <w:t>（1996年3月通过，2021年1月修订）第三十三条</w:t>
            </w:r>
          </w:p>
        </w:tc>
        <w:tc>
          <w:tcPr>
            <w:tcW w:w="1184" w:type="dxa"/>
            <w:tcBorders>
              <w:tl2br w:val="nil"/>
              <w:tr2bl w:val="nil"/>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jc w:val="center"/>
              <w:textAlignment w:val="center"/>
              <w:rPr>
                <w:rFonts w:hint="default" w:ascii="Times New Roman" w:hAnsi="Times New Roman" w:eastAsia="仿宋_GB2312" w:cs="Times New Roman"/>
                <w:i w:val="0"/>
                <w:color w:val="000000"/>
                <w:kern w:val="0"/>
                <w:sz w:val="21"/>
                <w:szCs w:val="21"/>
                <w:u w:val="none"/>
                <w:lang w:val="en-US" w:eastAsia="zh-CN" w:bidi="ar"/>
              </w:rPr>
            </w:pPr>
            <w:r>
              <w:rPr>
                <w:rFonts w:hint="eastAsia" w:ascii="Times New Roman" w:hAnsi="Times New Roman" w:eastAsia="仿宋_GB2312" w:cs="Times New Roman"/>
                <w:i w:val="0"/>
                <w:color w:val="000000"/>
                <w:kern w:val="0"/>
                <w:sz w:val="21"/>
                <w:szCs w:val="21"/>
                <w:u w:val="none"/>
                <w:lang w:val="en-US" w:eastAsia="zh-CN" w:bidi="ar"/>
              </w:rPr>
              <w:t>新增</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cantSplit/>
          <w:trHeight w:val="1766" w:hRule="atLeast"/>
          <w:jc w:val="center"/>
        </w:trPr>
        <w:tc>
          <w:tcPr>
            <w:tcW w:w="589" w:type="dxa"/>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jc w:val="center"/>
              <w:textAlignment w:val="center"/>
              <w:rPr>
                <w:rFonts w:hint="default" w:ascii="Times New Roman" w:hAnsi="Times New Roman" w:eastAsia="仿宋_GB2312" w:cs="Times New Roman"/>
                <w:i w:val="0"/>
                <w:color w:val="000000"/>
                <w:kern w:val="0"/>
                <w:sz w:val="21"/>
                <w:szCs w:val="21"/>
                <w:u w:val="none"/>
                <w:lang w:val="en-US" w:eastAsia="zh-CN" w:bidi="ar"/>
              </w:rPr>
            </w:pPr>
            <w:r>
              <w:rPr>
                <w:rFonts w:hint="eastAsia" w:ascii="Times New Roman" w:hAnsi="Times New Roman" w:eastAsia="仿宋_GB2312" w:cs="Times New Roman"/>
                <w:i w:val="0"/>
                <w:color w:val="000000"/>
                <w:kern w:val="0"/>
                <w:sz w:val="21"/>
                <w:szCs w:val="21"/>
                <w:u w:val="none"/>
                <w:lang w:val="en-US" w:eastAsia="zh-CN" w:bidi="ar"/>
              </w:rPr>
              <w:t>3</w:t>
            </w:r>
          </w:p>
        </w:tc>
        <w:tc>
          <w:tcPr>
            <w:tcW w:w="3822" w:type="dxa"/>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jc w:val="both"/>
              <w:textAlignment w:val="center"/>
              <w:rPr>
                <w:rFonts w:hint="default" w:ascii="Times New Roman" w:hAnsi="Times New Roman" w:eastAsia="仿宋_GB2312" w:cs="Times New Roman"/>
                <w:i w:val="0"/>
                <w:color w:val="000000"/>
                <w:kern w:val="0"/>
                <w:sz w:val="21"/>
                <w:szCs w:val="21"/>
                <w:u w:val="none"/>
                <w:lang w:val="en-US" w:eastAsia="zh-CN" w:bidi="ar"/>
              </w:rPr>
            </w:pPr>
            <w:r>
              <w:rPr>
                <w:rFonts w:hint="eastAsia" w:ascii="Times New Roman" w:hAnsi="Times New Roman" w:eastAsia="仿宋_GB2312" w:cs="Times New Roman"/>
                <w:i w:val="0"/>
                <w:color w:val="000000"/>
                <w:kern w:val="0"/>
                <w:sz w:val="21"/>
                <w:szCs w:val="21"/>
                <w:u w:val="none"/>
                <w:lang w:val="en-US" w:eastAsia="zh-CN" w:bidi="ar"/>
              </w:rPr>
              <w:t>未制定职业病防治计划和实施方案的</w:t>
            </w:r>
          </w:p>
        </w:tc>
        <w:tc>
          <w:tcPr>
            <w:tcW w:w="3573" w:type="dxa"/>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jc w:val="both"/>
              <w:textAlignment w:val="center"/>
              <w:rPr>
                <w:rFonts w:hint="eastAsia" w:ascii="Times New Roman" w:hAnsi="Times New Roman" w:eastAsia="仿宋_GB2312" w:cs="Times New Roman"/>
                <w:i w:val="0"/>
                <w:color w:val="000000"/>
                <w:kern w:val="0"/>
                <w:sz w:val="21"/>
                <w:szCs w:val="21"/>
                <w:u w:val="none"/>
                <w:lang w:val="en-US" w:eastAsia="zh-CN" w:bidi="ar"/>
              </w:rPr>
            </w:pPr>
            <w:r>
              <w:rPr>
                <w:rFonts w:hint="eastAsia" w:ascii="Times New Roman" w:hAnsi="Times New Roman" w:eastAsia="仿宋_GB2312" w:cs="Times New Roman"/>
                <w:i w:val="0"/>
                <w:color w:val="000000"/>
                <w:kern w:val="0"/>
                <w:sz w:val="21"/>
                <w:szCs w:val="21"/>
                <w:u w:val="none"/>
                <w:lang w:val="en-US" w:eastAsia="zh-CN" w:bidi="ar"/>
              </w:rPr>
              <w:t>需同时具备以下全部条件：</w:t>
            </w:r>
          </w:p>
          <w:p>
            <w:pPr>
              <w:keepNext w:val="0"/>
              <w:keepLines w:val="0"/>
              <w:pageBreakBefore w:val="0"/>
              <w:widowControl/>
              <w:suppressLineNumbers w:val="0"/>
              <w:kinsoku/>
              <w:wordWrap/>
              <w:overflowPunct/>
              <w:topLinePunct w:val="0"/>
              <w:autoSpaceDE/>
              <w:autoSpaceDN/>
              <w:bidi w:val="0"/>
              <w:adjustRightInd/>
              <w:snapToGrid/>
              <w:spacing w:line="0" w:lineRule="atLeast"/>
              <w:jc w:val="both"/>
              <w:textAlignment w:val="center"/>
              <w:rPr>
                <w:rFonts w:hint="eastAsia" w:ascii="Times New Roman" w:hAnsi="Times New Roman" w:eastAsia="仿宋_GB2312" w:cs="Times New Roman"/>
                <w:i w:val="0"/>
                <w:color w:val="000000"/>
                <w:kern w:val="0"/>
                <w:sz w:val="21"/>
                <w:szCs w:val="21"/>
                <w:u w:val="none"/>
                <w:lang w:val="en-US" w:eastAsia="zh-CN" w:bidi="ar"/>
              </w:rPr>
            </w:pPr>
            <w:r>
              <w:rPr>
                <w:rFonts w:hint="eastAsia" w:ascii="Times New Roman" w:hAnsi="Times New Roman" w:eastAsia="仿宋_GB2312" w:cs="Times New Roman"/>
                <w:i w:val="0"/>
                <w:color w:val="000000"/>
                <w:kern w:val="0"/>
                <w:sz w:val="21"/>
                <w:szCs w:val="21"/>
                <w:u w:val="none"/>
                <w:lang w:val="en-US" w:eastAsia="zh-CN" w:bidi="ar"/>
              </w:rPr>
              <w:t>1.用人单位首次发生；</w:t>
            </w:r>
          </w:p>
          <w:p>
            <w:pPr>
              <w:keepNext w:val="0"/>
              <w:keepLines w:val="0"/>
              <w:pageBreakBefore w:val="0"/>
              <w:widowControl/>
              <w:suppressLineNumbers w:val="0"/>
              <w:kinsoku/>
              <w:wordWrap/>
              <w:overflowPunct/>
              <w:topLinePunct w:val="0"/>
              <w:autoSpaceDE/>
              <w:autoSpaceDN/>
              <w:bidi w:val="0"/>
              <w:adjustRightInd/>
              <w:snapToGrid/>
              <w:spacing w:line="0" w:lineRule="atLeast"/>
              <w:jc w:val="both"/>
              <w:textAlignment w:val="center"/>
              <w:rPr>
                <w:rFonts w:hint="eastAsia" w:ascii="Times New Roman" w:hAnsi="Times New Roman" w:eastAsia="仿宋_GB2312" w:cs="Times New Roman"/>
                <w:i w:val="0"/>
                <w:color w:val="000000"/>
                <w:kern w:val="0"/>
                <w:sz w:val="21"/>
                <w:szCs w:val="21"/>
                <w:u w:val="none"/>
                <w:lang w:val="en-US" w:eastAsia="zh-CN" w:bidi="ar"/>
              </w:rPr>
            </w:pPr>
            <w:r>
              <w:rPr>
                <w:rFonts w:hint="eastAsia" w:ascii="Times New Roman" w:hAnsi="Times New Roman" w:eastAsia="仿宋_GB2312" w:cs="Times New Roman"/>
                <w:i w:val="0"/>
                <w:color w:val="000000"/>
                <w:kern w:val="0"/>
                <w:sz w:val="21"/>
                <w:szCs w:val="21"/>
                <w:u w:val="none"/>
                <w:lang w:val="en-US" w:eastAsia="zh-CN" w:bidi="ar"/>
              </w:rPr>
              <w:t>2.未发现其他违法行为；</w:t>
            </w:r>
          </w:p>
          <w:p>
            <w:pPr>
              <w:keepNext w:val="0"/>
              <w:keepLines w:val="0"/>
              <w:pageBreakBefore w:val="0"/>
              <w:widowControl/>
              <w:suppressLineNumbers w:val="0"/>
              <w:kinsoku/>
              <w:wordWrap/>
              <w:overflowPunct/>
              <w:topLinePunct w:val="0"/>
              <w:autoSpaceDE/>
              <w:autoSpaceDN/>
              <w:bidi w:val="0"/>
              <w:adjustRightInd/>
              <w:snapToGrid/>
              <w:spacing w:line="0" w:lineRule="atLeast"/>
              <w:jc w:val="both"/>
              <w:textAlignment w:val="center"/>
              <w:rPr>
                <w:rFonts w:hint="eastAsia" w:ascii="Times New Roman" w:hAnsi="Times New Roman" w:eastAsia="仿宋_GB2312" w:cs="Times New Roman"/>
                <w:i w:val="0"/>
                <w:color w:val="000000"/>
                <w:kern w:val="0"/>
                <w:sz w:val="21"/>
                <w:szCs w:val="21"/>
                <w:u w:val="none"/>
                <w:lang w:val="en-US" w:eastAsia="zh-CN" w:bidi="ar"/>
              </w:rPr>
            </w:pPr>
            <w:r>
              <w:rPr>
                <w:rFonts w:hint="eastAsia" w:ascii="Times New Roman" w:hAnsi="Times New Roman" w:eastAsia="仿宋_GB2312" w:cs="Times New Roman"/>
                <w:i w:val="0"/>
                <w:color w:val="000000"/>
                <w:kern w:val="0"/>
                <w:sz w:val="21"/>
                <w:szCs w:val="21"/>
                <w:u w:val="none"/>
                <w:lang w:val="en-US" w:eastAsia="zh-CN" w:bidi="ar"/>
              </w:rPr>
              <w:t>3.及时制定职业病防治计划和实施方案；</w:t>
            </w:r>
          </w:p>
          <w:p>
            <w:pPr>
              <w:keepNext w:val="0"/>
              <w:keepLines w:val="0"/>
              <w:pageBreakBefore w:val="0"/>
              <w:widowControl/>
              <w:suppressLineNumbers w:val="0"/>
              <w:kinsoku/>
              <w:wordWrap/>
              <w:overflowPunct/>
              <w:topLinePunct w:val="0"/>
              <w:autoSpaceDE/>
              <w:autoSpaceDN/>
              <w:bidi w:val="0"/>
              <w:adjustRightInd/>
              <w:snapToGrid/>
              <w:spacing w:line="0" w:lineRule="atLeast"/>
              <w:jc w:val="both"/>
              <w:textAlignment w:val="center"/>
              <w:rPr>
                <w:rFonts w:hint="default" w:ascii="Times New Roman" w:hAnsi="Times New Roman" w:eastAsia="仿宋_GB2312" w:cs="Times New Roman"/>
                <w:i w:val="0"/>
                <w:color w:val="000000"/>
                <w:kern w:val="0"/>
                <w:sz w:val="21"/>
                <w:szCs w:val="21"/>
                <w:u w:val="none"/>
                <w:lang w:val="en-US" w:eastAsia="zh-CN" w:bidi="ar"/>
              </w:rPr>
            </w:pPr>
            <w:r>
              <w:rPr>
                <w:rFonts w:hint="eastAsia" w:ascii="Times New Roman" w:hAnsi="Times New Roman" w:eastAsia="仿宋_GB2312" w:cs="Times New Roman"/>
                <w:i w:val="0"/>
                <w:color w:val="000000"/>
                <w:kern w:val="0"/>
                <w:sz w:val="21"/>
                <w:szCs w:val="21"/>
                <w:u w:val="none"/>
                <w:lang w:val="en-US" w:eastAsia="zh-CN" w:bidi="ar"/>
              </w:rPr>
              <w:t>4.违法行为轻微并及时纠正，没有造成危害后果的</w:t>
            </w:r>
          </w:p>
        </w:tc>
        <w:tc>
          <w:tcPr>
            <w:tcW w:w="6400" w:type="dxa"/>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jc w:val="both"/>
              <w:textAlignment w:val="center"/>
              <w:rPr>
                <w:rFonts w:hint="eastAsia" w:ascii="Times New Roman" w:hAnsi="Times New Roman" w:eastAsia="仿宋_GB2312" w:cs="Times New Roman"/>
                <w:i w:val="0"/>
                <w:color w:val="000000"/>
                <w:kern w:val="0"/>
                <w:sz w:val="21"/>
                <w:szCs w:val="21"/>
                <w:u w:val="none"/>
                <w:lang w:val="en" w:eastAsia="zh-CN" w:bidi="ar"/>
              </w:rPr>
            </w:pPr>
            <w:r>
              <w:rPr>
                <w:rFonts w:hint="eastAsia" w:ascii="Times New Roman" w:hAnsi="Times New Roman" w:eastAsia="仿宋_GB2312" w:cs="Times New Roman"/>
                <w:i w:val="0"/>
                <w:color w:val="000000"/>
                <w:kern w:val="0"/>
                <w:sz w:val="21"/>
                <w:szCs w:val="21"/>
                <w:u w:val="none"/>
                <w:lang w:val="en-US" w:eastAsia="zh-CN" w:bidi="ar"/>
              </w:rPr>
              <w:t>1.</w:t>
            </w:r>
            <w:r>
              <w:rPr>
                <w:rFonts w:hint="eastAsia" w:ascii="Times New Roman" w:hAnsi="Times New Roman" w:eastAsia="仿宋_GB2312" w:cs="Times New Roman"/>
                <w:i w:val="0"/>
                <w:color w:val="000000"/>
                <w:kern w:val="0"/>
                <w:sz w:val="21"/>
                <w:szCs w:val="21"/>
                <w:u w:val="none"/>
                <w:lang w:val="en" w:eastAsia="zh-CN" w:bidi="ar"/>
              </w:rPr>
              <w:t>《中华人民共和国职业病防治法》</w:t>
            </w:r>
            <w:r>
              <w:rPr>
                <w:rFonts w:hint="default" w:ascii="Times New Roman" w:hAnsi="Times New Roman" w:eastAsia="仿宋_GB2312" w:cs="Times New Roman"/>
                <w:i w:val="0"/>
                <w:color w:val="000000"/>
                <w:kern w:val="0"/>
                <w:sz w:val="21"/>
                <w:szCs w:val="21"/>
                <w:u w:val="none"/>
                <w:lang w:val="en" w:eastAsia="zh-CN" w:bidi="ar"/>
              </w:rPr>
              <w:t>(2001</w:t>
            </w:r>
            <w:r>
              <w:rPr>
                <w:rFonts w:hint="eastAsia" w:ascii="Times New Roman" w:hAnsi="Times New Roman" w:eastAsia="仿宋_GB2312" w:cs="Times New Roman"/>
                <w:i w:val="0"/>
                <w:color w:val="000000"/>
                <w:kern w:val="0"/>
                <w:sz w:val="21"/>
                <w:szCs w:val="21"/>
                <w:u w:val="none"/>
                <w:lang w:val="en" w:eastAsia="zh-CN" w:bidi="ar"/>
              </w:rPr>
              <w:t>年</w:t>
            </w:r>
            <w:r>
              <w:rPr>
                <w:rFonts w:hint="eastAsia" w:ascii="Times New Roman" w:hAnsi="Times New Roman" w:eastAsia="仿宋_GB2312" w:cs="Times New Roman"/>
                <w:i w:val="0"/>
                <w:color w:val="000000"/>
                <w:kern w:val="0"/>
                <w:sz w:val="21"/>
                <w:szCs w:val="21"/>
                <w:u w:val="none"/>
                <w:lang w:val="en-US" w:eastAsia="zh-CN" w:bidi="ar"/>
              </w:rPr>
              <w:t>10月27日通过，2018年12月29日第四次修正</w:t>
            </w:r>
            <w:r>
              <w:rPr>
                <w:rFonts w:hint="default" w:ascii="Times New Roman" w:hAnsi="Times New Roman" w:eastAsia="仿宋_GB2312" w:cs="Times New Roman"/>
                <w:i w:val="0"/>
                <w:color w:val="000000"/>
                <w:kern w:val="0"/>
                <w:sz w:val="21"/>
                <w:szCs w:val="21"/>
                <w:u w:val="none"/>
                <w:lang w:val="en" w:eastAsia="zh-CN" w:bidi="ar"/>
              </w:rPr>
              <w:t>)</w:t>
            </w:r>
            <w:r>
              <w:rPr>
                <w:rFonts w:hint="eastAsia" w:ascii="Times New Roman" w:hAnsi="Times New Roman" w:eastAsia="仿宋_GB2312" w:cs="Times New Roman"/>
                <w:i w:val="0"/>
                <w:color w:val="000000"/>
                <w:kern w:val="0"/>
                <w:sz w:val="21"/>
                <w:szCs w:val="21"/>
                <w:u w:val="none"/>
                <w:lang w:val="en" w:eastAsia="zh-CN" w:bidi="ar"/>
              </w:rPr>
              <w:t>第七十条第（二）项；</w:t>
            </w:r>
          </w:p>
          <w:p>
            <w:pPr>
              <w:keepNext w:val="0"/>
              <w:keepLines w:val="0"/>
              <w:pageBreakBefore w:val="0"/>
              <w:widowControl/>
              <w:suppressLineNumbers w:val="0"/>
              <w:kinsoku/>
              <w:wordWrap/>
              <w:overflowPunct/>
              <w:topLinePunct w:val="0"/>
              <w:autoSpaceDE/>
              <w:autoSpaceDN/>
              <w:bidi w:val="0"/>
              <w:adjustRightInd/>
              <w:snapToGrid/>
              <w:spacing w:line="0" w:lineRule="atLeast"/>
              <w:jc w:val="both"/>
              <w:textAlignment w:val="center"/>
              <w:rPr>
                <w:rFonts w:hint="eastAsia" w:ascii="Times New Roman" w:hAnsi="Times New Roman" w:eastAsia="仿宋_GB2312" w:cs="Times New Roman"/>
                <w:i w:val="0"/>
                <w:color w:val="000000"/>
                <w:kern w:val="0"/>
                <w:sz w:val="21"/>
                <w:szCs w:val="21"/>
                <w:u w:val="none"/>
                <w:lang w:val="en" w:eastAsia="zh-CN" w:bidi="ar"/>
              </w:rPr>
            </w:pPr>
            <w:r>
              <w:rPr>
                <w:rFonts w:hint="eastAsia" w:ascii="Times New Roman" w:hAnsi="Times New Roman" w:eastAsia="仿宋_GB2312" w:cs="Times New Roman"/>
                <w:i w:val="0"/>
                <w:color w:val="000000"/>
                <w:kern w:val="0"/>
                <w:sz w:val="21"/>
                <w:szCs w:val="21"/>
                <w:u w:val="none"/>
                <w:lang w:val="en-US" w:eastAsia="zh-CN" w:bidi="ar"/>
              </w:rPr>
              <w:t>2.</w:t>
            </w:r>
            <w:r>
              <w:rPr>
                <w:rFonts w:hint="eastAsia" w:ascii="Times New Roman" w:hAnsi="Times New Roman" w:eastAsia="仿宋_GB2312" w:cs="Times New Roman"/>
                <w:i w:val="0"/>
                <w:color w:val="000000"/>
                <w:kern w:val="0"/>
                <w:sz w:val="21"/>
                <w:szCs w:val="21"/>
                <w:u w:val="none"/>
                <w:lang w:val="en" w:eastAsia="zh-CN" w:bidi="ar"/>
              </w:rPr>
              <w:t>《关于开展职业卫生分类监督执法试点工作的通知》（国疾控综监督二函</w:t>
            </w:r>
            <w:r>
              <w:rPr>
                <w:rFonts w:hint="default" w:ascii="Times New Roman" w:hAnsi="Times New Roman" w:eastAsia="仿宋_GB2312" w:cs="Times New Roman"/>
                <w:i w:val="0"/>
                <w:color w:val="000000"/>
                <w:kern w:val="0"/>
                <w:sz w:val="21"/>
                <w:szCs w:val="21"/>
                <w:u w:val="none"/>
                <w:lang w:val="en" w:eastAsia="zh-CN" w:bidi="ar"/>
              </w:rPr>
              <w:t>[2022]50</w:t>
            </w:r>
            <w:r>
              <w:rPr>
                <w:rFonts w:hint="eastAsia" w:ascii="Times New Roman" w:hAnsi="Times New Roman" w:eastAsia="仿宋_GB2312" w:cs="Times New Roman"/>
                <w:i w:val="0"/>
                <w:color w:val="000000"/>
                <w:kern w:val="0"/>
                <w:sz w:val="21"/>
                <w:szCs w:val="21"/>
                <w:u w:val="none"/>
                <w:lang w:val="en" w:eastAsia="zh-CN" w:bidi="ar"/>
              </w:rPr>
              <w:t>号）；</w:t>
            </w:r>
          </w:p>
          <w:p>
            <w:pPr>
              <w:keepNext w:val="0"/>
              <w:keepLines w:val="0"/>
              <w:pageBreakBefore w:val="0"/>
              <w:widowControl/>
              <w:suppressLineNumbers w:val="0"/>
              <w:kinsoku/>
              <w:wordWrap/>
              <w:overflowPunct/>
              <w:topLinePunct w:val="0"/>
              <w:autoSpaceDE/>
              <w:autoSpaceDN/>
              <w:bidi w:val="0"/>
              <w:adjustRightInd/>
              <w:snapToGrid/>
              <w:spacing w:line="0" w:lineRule="atLeast"/>
              <w:jc w:val="both"/>
              <w:textAlignment w:val="center"/>
              <w:rPr>
                <w:rFonts w:hint="default" w:ascii="Times New Roman" w:hAnsi="Times New Roman" w:eastAsia="仿宋_GB2312" w:cs="Times New Roman"/>
                <w:i w:val="0"/>
                <w:color w:val="000000"/>
                <w:kern w:val="0"/>
                <w:sz w:val="21"/>
                <w:szCs w:val="21"/>
                <w:u w:val="none"/>
                <w:lang w:val="en-US" w:eastAsia="zh-CN" w:bidi="ar"/>
              </w:rPr>
            </w:pPr>
            <w:r>
              <w:rPr>
                <w:rFonts w:hint="eastAsia" w:ascii="Times New Roman" w:hAnsi="Times New Roman" w:eastAsia="仿宋_GB2312" w:cs="Times New Roman"/>
                <w:i w:val="0"/>
                <w:color w:val="000000"/>
                <w:kern w:val="0"/>
                <w:sz w:val="21"/>
                <w:szCs w:val="21"/>
                <w:u w:val="none"/>
                <w:lang w:val="en-US" w:eastAsia="zh-CN" w:bidi="ar"/>
              </w:rPr>
              <w:t>3.</w:t>
            </w:r>
            <w:r>
              <w:rPr>
                <w:rFonts w:hint="default" w:ascii="Times New Roman" w:hAnsi="Times New Roman" w:eastAsia="仿宋_GB2312" w:cs="Times New Roman"/>
                <w:i w:val="0"/>
                <w:color w:val="auto"/>
                <w:kern w:val="0"/>
                <w:sz w:val="21"/>
                <w:szCs w:val="21"/>
                <w:u w:val="none"/>
                <w:lang w:val="en-US" w:eastAsia="zh-CN" w:bidi="ar"/>
              </w:rPr>
              <w:t>《中华人民共和国行政处罚法》</w:t>
            </w:r>
            <w:r>
              <w:rPr>
                <w:rFonts w:hint="eastAsia" w:ascii="Times New Roman" w:hAnsi="Times New Roman" w:eastAsia="仿宋_GB2312" w:cs="Times New Roman"/>
                <w:i w:val="0"/>
                <w:color w:val="000000"/>
                <w:kern w:val="0"/>
                <w:sz w:val="21"/>
                <w:szCs w:val="21"/>
                <w:u w:val="none"/>
                <w:lang w:val="en-US" w:eastAsia="zh-CN" w:bidi="ar"/>
              </w:rPr>
              <w:t>（1996年3月通过，2021年1月修订）第三十三条</w:t>
            </w:r>
          </w:p>
        </w:tc>
        <w:tc>
          <w:tcPr>
            <w:tcW w:w="1184" w:type="dxa"/>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jc w:val="center"/>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eastAsia" w:ascii="Times New Roman" w:hAnsi="Times New Roman" w:eastAsia="仿宋_GB2312" w:cs="Times New Roman"/>
                <w:i w:val="0"/>
                <w:color w:val="auto"/>
                <w:kern w:val="0"/>
                <w:sz w:val="21"/>
                <w:szCs w:val="21"/>
                <w:u w:val="none"/>
                <w:lang w:val="en-US" w:eastAsia="zh-CN" w:bidi="ar"/>
              </w:rPr>
              <w:t>新增</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cantSplit/>
          <w:trHeight w:val="1766" w:hRule="atLeast"/>
          <w:jc w:val="center"/>
        </w:trPr>
        <w:tc>
          <w:tcPr>
            <w:tcW w:w="589" w:type="dxa"/>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jc w:val="center"/>
              <w:textAlignment w:val="center"/>
              <w:rPr>
                <w:rFonts w:hint="default" w:ascii="Times New Roman" w:hAnsi="Times New Roman" w:eastAsia="仿宋_GB2312" w:cs="Times New Roman"/>
                <w:i w:val="0"/>
                <w:color w:val="000000"/>
                <w:kern w:val="0"/>
                <w:sz w:val="21"/>
                <w:szCs w:val="21"/>
                <w:u w:val="none"/>
                <w:lang w:val="en-US" w:eastAsia="zh-CN" w:bidi="ar"/>
              </w:rPr>
            </w:pPr>
            <w:r>
              <w:rPr>
                <w:rFonts w:hint="eastAsia" w:ascii="Times New Roman" w:hAnsi="Times New Roman" w:eastAsia="仿宋_GB2312" w:cs="Times New Roman"/>
                <w:i w:val="0"/>
                <w:color w:val="000000"/>
                <w:kern w:val="0"/>
                <w:sz w:val="21"/>
                <w:szCs w:val="21"/>
                <w:u w:val="none"/>
                <w:lang w:val="en-US" w:eastAsia="zh-CN" w:bidi="ar"/>
              </w:rPr>
              <w:t>4</w:t>
            </w:r>
          </w:p>
        </w:tc>
        <w:tc>
          <w:tcPr>
            <w:tcW w:w="3822" w:type="dxa"/>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jc w:val="both"/>
              <w:textAlignment w:val="center"/>
              <w:rPr>
                <w:rFonts w:hint="default" w:ascii="Times New Roman" w:hAnsi="Times New Roman" w:eastAsia="仿宋_GB2312" w:cs="Times New Roman"/>
                <w:i w:val="0"/>
                <w:color w:val="000000"/>
                <w:kern w:val="0"/>
                <w:sz w:val="21"/>
                <w:szCs w:val="21"/>
                <w:u w:val="none"/>
                <w:lang w:val="en-US" w:eastAsia="zh-CN" w:bidi="ar"/>
              </w:rPr>
            </w:pPr>
            <w:r>
              <w:rPr>
                <w:rFonts w:hint="eastAsia" w:ascii="Times New Roman" w:hAnsi="Times New Roman" w:eastAsia="仿宋_GB2312" w:cs="Times New Roman"/>
                <w:i w:val="0"/>
                <w:color w:val="000000"/>
                <w:kern w:val="0"/>
                <w:sz w:val="21"/>
                <w:szCs w:val="21"/>
                <w:u w:val="none"/>
                <w:lang w:val="en-US" w:eastAsia="zh-CN" w:bidi="ar"/>
              </w:rPr>
              <w:t>未按照规定建立、健全职业卫生管理制度和操作规程的</w:t>
            </w:r>
          </w:p>
        </w:tc>
        <w:tc>
          <w:tcPr>
            <w:tcW w:w="3573" w:type="dxa"/>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jc w:val="both"/>
              <w:textAlignment w:val="center"/>
              <w:rPr>
                <w:rFonts w:hint="eastAsia" w:ascii="Times New Roman" w:hAnsi="Times New Roman" w:eastAsia="仿宋_GB2312" w:cs="Times New Roman"/>
                <w:i w:val="0"/>
                <w:color w:val="000000"/>
                <w:kern w:val="0"/>
                <w:sz w:val="21"/>
                <w:szCs w:val="21"/>
                <w:u w:val="none"/>
                <w:lang w:val="en-US" w:eastAsia="zh-CN" w:bidi="ar"/>
              </w:rPr>
            </w:pPr>
            <w:r>
              <w:rPr>
                <w:rFonts w:hint="eastAsia" w:ascii="Times New Roman" w:hAnsi="Times New Roman" w:eastAsia="仿宋_GB2312" w:cs="Times New Roman"/>
                <w:i w:val="0"/>
                <w:color w:val="000000"/>
                <w:kern w:val="0"/>
                <w:sz w:val="21"/>
                <w:szCs w:val="21"/>
                <w:u w:val="none"/>
                <w:lang w:val="en-US" w:eastAsia="zh-CN" w:bidi="ar"/>
              </w:rPr>
              <w:t>需同时具备以下全部条件：</w:t>
            </w:r>
          </w:p>
          <w:p>
            <w:pPr>
              <w:keepNext w:val="0"/>
              <w:keepLines w:val="0"/>
              <w:pageBreakBefore w:val="0"/>
              <w:widowControl/>
              <w:suppressLineNumbers w:val="0"/>
              <w:kinsoku/>
              <w:wordWrap/>
              <w:overflowPunct/>
              <w:topLinePunct w:val="0"/>
              <w:autoSpaceDE/>
              <w:autoSpaceDN/>
              <w:bidi w:val="0"/>
              <w:adjustRightInd/>
              <w:snapToGrid/>
              <w:spacing w:line="0" w:lineRule="atLeast"/>
              <w:jc w:val="both"/>
              <w:textAlignment w:val="center"/>
              <w:rPr>
                <w:rFonts w:hint="eastAsia" w:ascii="Times New Roman" w:hAnsi="Times New Roman" w:eastAsia="仿宋_GB2312" w:cs="Times New Roman"/>
                <w:i w:val="0"/>
                <w:color w:val="000000"/>
                <w:kern w:val="0"/>
                <w:sz w:val="21"/>
                <w:szCs w:val="21"/>
                <w:u w:val="none"/>
                <w:lang w:val="en-US" w:eastAsia="zh-CN" w:bidi="ar"/>
              </w:rPr>
            </w:pPr>
            <w:r>
              <w:rPr>
                <w:rFonts w:hint="eastAsia" w:ascii="Times New Roman" w:hAnsi="Times New Roman" w:eastAsia="仿宋_GB2312" w:cs="Times New Roman"/>
                <w:i w:val="0"/>
                <w:color w:val="000000"/>
                <w:kern w:val="0"/>
                <w:sz w:val="21"/>
                <w:szCs w:val="21"/>
                <w:u w:val="none"/>
                <w:lang w:val="en-US" w:eastAsia="zh-CN" w:bidi="ar"/>
              </w:rPr>
              <w:t>1.用人单位首次发生；</w:t>
            </w:r>
          </w:p>
          <w:p>
            <w:pPr>
              <w:keepNext w:val="0"/>
              <w:keepLines w:val="0"/>
              <w:pageBreakBefore w:val="0"/>
              <w:widowControl/>
              <w:suppressLineNumbers w:val="0"/>
              <w:kinsoku/>
              <w:wordWrap/>
              <w:overflowPunct/>
              <w:topLinePunct w:val="0"/>
              <w:autoSpaceDE/>
              <w:autoSpaceDN/>
              <w:bidi w:val="0"/>
              <w:adjustRightInd/>
              <w:snapToGrid/>
              <w:spacing w:line="0" w:lineRule="atLeast"/>
              <w:jc w:val="both"/>
              <w:textAlignment w:val="center"/>
              <w:rPr>
                <w:rFonts w:hint="eastAsia" w:ascii="Times New Roman" w:hAnsi="Times New Roman" w:eastAsia="仿宋_GB2312" w:cs="Times New Roman"/>
                <w:i w:val="0"/>
                <w:color w:val="000000"/>
                <w:kern w:val="0"/>
                <w:sz w:val="21"/>
                <w:szCs w:val="21"/>
                <w:u w:val="none"/>
                <w:lang w:val="en-US" w:eastAsia="zh-CN" w:bidi="ar"/>
              </w:rPr>
            </w:pPr>
            <w:r>
              <w:rPr>
                <w:rFonts w:hint="eastAsia" w:ascii="Times New Roman" w:hAnsi="Times New Roman" w:eastAsia="仿宋_GB2312" w:cs="Times New Roman"/>
                <w:i w:val="0"/>
                <w:color w:val="000000"/>
                <w:kern w:val="0"/>
                <w:sz w:val="21"/>
                <w:szCs w:val="21"/>
                <w:u w:val="none"/>
                <w:lang w:val="en-US" w:eastAsia="zh-CN" w:bidi="ar"/>
              </w:rPr>
              <w:t>2.未发现其他违法行为；</w:t>
            </w:r>
          </w:p>
          <w:p>
            <w:pPr>
              <w:keepNext w:val="0"/>
              <w:keepLines w:val="0"/>
              <w:pageBreakBefore w:val="0"/>
              <w:widowControl/>
              <w:suppressLineNumbers w:val="0"/>
              <w:kinsoku/>
              <w:wordWrap/>
              <w:overflowPunct/>
              <w:topLinePunct w:val="0"/>
              <w:autoSpaceDE/>
              <w:autoSpaceDN/>
              <w:bidi w:val="0"/>
              <w:adjustRightInd/>
              <w:snapToGrid/>
              <w:spacing w:line="0" w:lineRule="atLeast"/>
              <w:jc w:val="both"/>
              <w:textAlignment w:val="center"/>
              <w:rPr>
                <w:rFonts w:hint="eastAsia" w:ascii="Times New Roman" w:hAnsi="Times New Roman" w:eastAsia="仿宋_GB2312" w:cs="Times New Roman"/>
                <w:i w:val="0"/>
                <w:color w:val="000000"/>
                <w:kern w:val="0"/>
                <w:sz w:val="21"/>
                <w:szCs w:val="21"/>
                <w:u w:val="none"/>
                <w:lang w:val="en-US" w:eastAsia="zh-CN" w:bidi="ar"/>
              </w:rPr>
            </w:pPr>
            <w:r>
              <w:rPr>
                <w:rFonts w:hint="eastAsia" w:ascii="Times New Roman" w:hAnsi="Times New Roman" w:eastAsia="仿宋_GB2312" w:cs="Times New Roman"/>
                <w:i w:val="0"/>
                <w:color w:val="000000"/>
                <w:kern w:val="0"/>
                <w:sz w:val="21"/>
                <w:szCs w:val="21"/>
                <w:u w:val="none"/>
                <w:lang w:val="en-US" w:eastAsia="zh-CN" w:bidi="ar"/>
              </w:rPr>
              <w:t>3.及时建立、健全职业卫生管理制度和操作规程；</w:t>
            </w:r>
          </w:p>
          <w:p>
            <w:pPr>
              <w:keepNext w:val="0"/>
              <w:keepLines w:val="0"/>
              <w:pageBreakBefore w:val="0"/>
              <w:widowControl/>
              <w:suppressLineNumbers w:val="0"/>
              <w:kinsoku/>
              <w:wordWrap/>
              <w:overflowPunct/>
              <w:topLinePunct w:val="0"/>
              <w:autoSpaceDE/>
              <w:autoSpaceDN/>
              <w:bidi w:val="0"/>
              <w:adjustRightInd/>
              <w:snapToGrid/>
              <w:spacing w:line="0" w:lineRule="atLeast"/>
              <w:jc w:val="both"/>
              <w:textAlignment w:val="center"/>
              <w:rPr>
                <w:rFonts w:hint="default" w:ascii="Times New Roman" w:hAnsi="Times New Roman" w:eastAsia="仿宋_GB2312" w:cs="Times New Roman"/>
                <w:i w:val="0"/>
                <w:color w:val="000000"/>
                <w:kern w:val="0"/>
                <w:sz w:val="21"/>
                <w:szCs w:val="21"/>
                <w:u w:val="none"/>
                <w:lang w:val="en-US" w:eastAsia="zh-CN" w:bidi="ar"/>
              </w:rPr>
            </w:pPr>
            <w:r>
              <w:rPr>
                <w:rFonts w:hint="eastAsia" w:ascii="Times New Roman" w:hAnsi="Times New Roman" w:eastAsia="仿宋_GB2312" w:cs="Times New Roman"/>
                <w:i w:val="0"/>
                <w:color w:val="000000"/>
                <w:kern w:val="0"/>
                <w:sz w:val="21"/>
                <w:szCs w:val="21"/>
                <w:u w:val="none"/>
                <w:lang w:val="en-US" w:eastAsia="zh-CN" w:bidi="ar"/>
              </w:rPr>
              <w:t>4.违法行为轻微并及时纠正，没有造成危害后果的</w:t>
            </w:r>
          </w:p>
        </w:tc>
        <w:tc>
          <w:tcPr>
            <w:tcW w:w="6400" w:type="dxa"/>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jc w:val="both"/>
              <w:textAlignment w:val="center"/>
              <w:rPr>
                <w:rFonts w:hint="eastAsia" w:ascii="Times New Roman" w:hAnsi="Times New Roman" w:eastAsia="仿宋_GB2312" w:cs="Times New Roman"/>
                <w:i w:val="0"/>
                <w:color w:val="000000"/>
                <w:kern w:val="0"/>
                <w:sz w:val="21"/>
                <w:szCs w:val="21"/>
                <w:u w:val="none"/>
                <w:lang w:val="en" w:eastAsia="zh-CN" w:bidi="ar"/>
              </w:rPr>
            </w:pPr>
            <w:r>
              <w:rPr>
                <w:rFonts w:hint="eastAsia" w:ascii="Times New Roman" w:hAnsi="Times New Roman" w:eastAsia="仿宋_GB2312" w:cs="Times New Roman"/>
                <w:i w:val="0"/>
                <w:color w:val="000000"/>
                <w:kern w:val="0"/>
                <w:sz w:val="21"/>
                <w:szCs w:val="21"/>
                <w:u w:val="none"/>
                <w:lang w:val="en-US" w:eastAsia="zh-CN" w:bidi="ar"/>
              </w:rPr>
              <w:t>1.</w:t>
            </w:r>
            <w:r>
              <w:rPr>
                <w:rFonts w:hint="eastAsia" w:ascii="Times New Roman" w:hAnsi="Times New Roman" w:eastAsia="仿宋_GB2312" w:cs="Times New Roman"/>
                <w:i w:val="0"/>
                <w:color w:val="000000"/>
                <w:kern w:val="0"/>
                <w:sz w:val="21"/>
                <w:szCs w:val="21"/>
                <w:u w:val="none"/>
                <w:lang w:val="en" w:eastAsia="zh-CN" w:bidi="ar"/>
              </w:rPr>
              <w:t>《中华人民共和国职业病防治法》</w:t>
            </w:r>
            <w:r>
              <w:rPr>
                <w:rFonts w:hint="default" w:ascii="Times New Roman" w:hAnsi="Times New Roman" w:eastAsia="仿宋_GB2312" w:cs="Times New Roman"/>
                <w:i w:val="0"/>
                <w:color w:val="000000"/>
                <w:kern w:val="0"/>
                <w:sz w:val="21"/>
                <w:szCs w:val="21"/>
                <w:u w:val="none"/>
                <w:lang w:val="en" w:eastAsia="zh-CN" w:bidi="ar"/>
              </w:rPr>
              <w:t>(2001</w:t>
            </w:r>
            <w:r>
              <w:rPr>
                <w:rFonts w:hint="eastAsia" w:ascii="Times New Roman" w:hAnsi="Times New Roman" w:eastAsia="仿宋_GB2312" w:cs="Times New Roman"/>
                <w:i w:val="0"/>
                <w:color w:val="000000"/>
                <w:kern w:val="0"/>
                <w:sz w:val="21"/>
                <w:szCs w:val="21"/>
                <w:u w:val="none"/>
                <w:lang w:val="en" w:eastAsia="zh-CN" w:bidi="ar"/>
              </w:rPr>
              <w:t>年</w:t>
            </w:r>
            <w:r>
              <w:rPr>
                <w:rFonts w:hint="eastAsia" w:ascii="Times New Roman" w:hAnsi="Times New Roman" w:eastAsia="仿宋_GB2312" w:cs="Times New Roman"/>
                <w:i w:val="0"/>
                <w:color w:val="000000"/>
                <w:kern w:val="0"/>
                <w:sz w:val="21"/>
                <w:szCs w:val="21"/>
                <w:u w:val="none"/>
                <w:lang w:val="en-US" w:eastAsia="zh-CN" w:bidi="ar"/>
              </w:rPr>
              <w:t>10月27日通过，2018年12月29日第四次修正</w:t>
            </w:r>
            <w:r>
              <w:rPr>
                <w:rFonts w:hint="default" w:ascii="Times New Roman" w:hAnsi="Times New Roman" w:eastAsia="仿宋_GB2312" w:cs="Times New Roman"/>
                <w:i w:val="0"/>
                <w:color w:val="000000"/>
                <w:kern w:val="0"/>
                <w:sz w:val="21"/>
                <w:szCs w:val="21"/>
                <w:u w:val="none"/>
                <w:lang w:val="en" w:eastAsia="zh-CN" w:bidi="ar"/>
              </w:rPr>
              <w:t>)</w:t>
            </w:r>
            <w:r>
              <w:rPr>
                <w:rFonts w:hint="eastAsia" w:ascii="Times New Roman" w:hAnsi="Times New Roman" w:eastAsia="仿宋_GB2312" w:cs="Times New Roman"/>
                <w:i w:val="0"/>
                <w:color w:val="000000"/>
                <w:kern w:val="0"/>
                <w:sz w:val="21"/>
                <w:szCs w:val="21"/>
                <w:u w:val="none"/>
                <w:lang w:val="en" w:eastAsia="zh-CN" w:bidi="ar"/>
              </w:rPr>
              <w:t>第七十条第（二）项；</w:t>
            </w:r>
          </w:p>
          <w:p>
            <w:pPr>
              <w:keepNext w:val="0"/>
              <w:keepLines w:val="0"/>
              <w:pageBreakBefore w:val="0"/>
              <w:widowControl/>
              <w:suppressLineNumbers w:val="0"/>
              <w:kinsoku/>
              <w:wordWrap/>
              <w:overflowPunct/>
              <w:topLinePunct w:val="0"/>
              <w:autoSpaceDE/>
              <w:autoSpaceDN/>
              <w:bidi w:val="0"/>
              <w:adjustRightInd/>
              <w:snapToGrid/>
              <w:spacing w:line="0" w:lineRule="atLeast"/>
              <w:jc w:val="both"/>
              <w:textAlignment w:val="center"/>
              <w:rPr>
                <w:rFonts w:hint="eastAsia" w:ascii="Times New Roman" w:hAnsi="Times New Roman" w:eastAsia="仿宋_GB2312" w:cs="Times New Roman"/>
                <w:i w:val="0"/>
                <w:color w:val="000000"/>
                <w:kern w:val="0"/>
                <w:sz w:val="21"/>
                <w:szCs w:val="21"/>
                <w:u w:val="none"/>
                <w:lang w:val="en" w:eastAsia="zh-CN" w:bidi="ar"/>
              </w:rPr>
            </w:pPr>
            <w:r>
              <w:rPr>
                <w:rFonts w:hint="eastAsia" w:ascii="Times New Roman" w:hAnsi="Times New Roman" w:eastAsia="仿宋_GB2312" w:cs="Times New Roman"/>
                <w:i w:val="0"/>
                <w:color w:val="000000"/>
                <w:kern w:val="0"/>
                <w:sz w:val="21"/>
                <w:szCs w:val="21"/>
                <w:u w:val="none"/>
                <w:lang w:val="en-US" w:eastAsia="zh-CN" w:bidi="ar"/>
              </w:rPr>
              <w:t>2.</w:t>
            </w:r>
            <w:r>
              <w:rPr>
                <w:rFonts w:hint="eastAsia" w:ascii="Times New Roman" w:hAnsi="Times New Roman" w:eastAsia="仿宋_GB2312" w:cs="Times New Roman"/>
                <w:i w:val="0"/>
                <w:color w:val="000000"/>
                <w:kern w:val="0"/>
                <w:sz w:val="21"/>
                <w:szCs w:val="21"/>
                <w:u w:val="none"/>
                <w:lang w:val="en" w:eastAsia="zh-CN" w:bidi="ar"/>
              </w:rPr>
              <w:t>《关于开展职业卫生分类监督执法试点工作的通知》（国疾控综监督二函</w:t>
            </w:r>
            <w:r>
              <w:rPr>
                <w:rFonts w:hint="default" w:ascii="Times New Roman" w:hAnsi="Times New Roman" w:eastAsia="仿宋_GB2312" w:cs="Times New Roman"/>
                <w:i w:val="0"/>
                <w:color w:val="000000"/>
                <w:kern w:val="0"/>
                <w:sz w:val="21"/>
                <w:szCs w:val="21"/>
                <w:u w:val="none"/>
                <w:lang w:val="en" w:eastAsia="zh-CN" w:bidi="ar"/>
              </w:rPr>
              <w:t>[2022]50</w:t>
            </w:r>
            <w:r>
              <w:rPr>
                <w:rFonts w:hint="eastAsia" w:ascii="Times New Roman" w:hAnsi="Times New Roman" w:eastAsia="仿宋_GB2312" w:cs="Times New Roman"/>
                <w:i w:val="0"/>
                <w:color w:val="000000"/>
                <w:kern w:val="0"/>
                <w:sz w:val="21"/>
                <w:szCs w:val="21"/>
                <w:u w:val="none"/>
                <w:lang w:val="en" w:eastAsia="zh-CN" w:bidi="ar"/>
              </w:rPr>
              <w:t>号）；</w:t>
            </w:r>
          </w:p>
          <w:p>
            <w:pPr>
              <w:keepNext w:val="0"/>
              <w:keepLines w:val="0"/>
              <w:pageBreakBefore w:val="0"/>
              <w:widowControl/>
              <w:suppressLineNumbers w:val="0"/>
              <w:kinsoku/>
              <w:wordWrap/>
              <w:overflowPunct/>
              <w:topLinePunct w:val="0"/>
              <w:autoSpaceDE/>
              <w:autoSpaceDN/>
              <w:bidi w:val="0"/>
              <w:adjustRightInd/>
              <w:snapToGrid/>
              <w:spacing w:line="0" w:lineRule="atLeast"/>
              <w:jc w:val="both"/>
              <w:textAlignment w:val="center"/>
              <w:rPr>
                <w:rFonts w:hint="default" w:ascii="Times New Roman" w:hAnsi="Times New Roman" w:eastAsia="仿宋_GB2312" w:cs="Times New Roman"/>
                <w:i w:val="0"/>
                <w:color w:val="000000"/>
                <w:kern w:val="0"/>
                <w:sz w:val="21"/>
                <w:szCs w:val="21"/>
                <w:u w:val="none"/>
                <w:lang w:val="en-US" w:eastAsia="zh-CN" w:bidi="ar"/>
              </w:rPr>
            </w:pPr>
            <w:r>
              <w:rPr>
                <w:rFonts w:hint="eastAsia" w:ascii="Times New Roman" w:hAnsi="Times New Roman" w:eastAsia="仿宋_GB2312" w:cs="Times New Roman"/>
                <w:i w:val="0"/>
                <w:color w:val="000000"/>
                <w:kern w:val="0"/>
                <w:sz w:val="21"/>
                <w:szCs w:val="21"/>
                <w:u w:val="none"/>
                <w:lang w:val="en-US" w:eastAsia="zh-CN" w:bidi="ar"/>
              </w:rPr>
              <w:t>3.</w:t>
            </w:r>
            <w:r>
              <w:rPr>
                <w:rFonts w:hint="default" w:ascii="Times New Roman" w:hAnsi="Times New Roman" w:eastAsia="仿宋_GB2312" w:cs="Times New Roman"/>
                <w:i w:val="0"/>
                <w:color w:val="auto"/>
                <w:kern w:val="0"/>
                <w:sz w:val="21"/>
                <w:szCs w:val="21"/>
                <w:u w:val="none"/>
                <w:lang w:val="en-US" w:eastAsia="zh-CN" w:bidi="ar"/>
              </w:rPr>
              <w:t>《中华人民共和国行政处罚法》</w:t>
            </w:r>
            <w:r>
              <w:rPr>
                <w:rFonts w:hint="eastAsia" w:ascii="Times New Roman" w:hAnsi="Times New Roman" w:eastAsia="仿宋_GB2312" w:cs="Times New Roman"/>
                <w:i w:val="0"/>
                <w:color w:val="000000"/>
                <w:kern w:val="0"/>
                <w:sz w:val="21"/>
                <w:szCs w:val="21"/>
                <w:u w:val="none"/>
                <w:lang w:val="en-US" w:eastAsia="zh-CN" w:bidi="ar"/>
              </w:rPr>
              <w:t>（1996年3月通过，2021年1月修订）第三十三条</w:t>
            </w:r>
          </w:p>
        </w:tc>
        <w:tc>
          <w:tcPr>
            <w:tcW w:w="1184" w:type="dxa"/>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jc w:val="center"/>
              <w:textAlignment w:val="center"/>
              <w:rPr>
                <w:rFonts w:hint="default" w:ascii="Times New Roman" w:hAnsi="Times New Roman" w:eastAsia="仿宋_GB2312" w:cs="Times New Roman"/>
                <w:i w:val="0"/>
                <w:color w:val="000000"/>
                <w:kern w:val="0"/>
                <w:sz w:val="21"/>
                <w:szCs w:val="21"/>
                <w:u w:val="none"/>
                <w:lang w:val="en-US" w:eastAsia="zh-CN" w:bidi="ar"/>
              </w:rPr>
            </w:pPr>
            <w:r>
              <w:rPr>
                <w:rFonts w:hint="eastAsia" w:ascii="Times New Roman" w:hAnsi="Times New Roman" w:eastAsia="仿宋_GB2312" w:cs="Times New Roman"/>
                <w:i w:val="0"/>
                <w:color w:val="000000"/>
                <w:kern w:val="0"/>
                <w:sz w:val="21"/>
                <w:szCs w:val="21"/>
                <w:u w:val="none"/>
                <w:lang w:val="en-US" w:eastAsia="zh-CN" w:bidi="ar"/>
              </w:rPr>
              <w:t>新增</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cantSplit/>
          <w:trHeight w:val="1766" w:hRule="atLeast"/>
          <w:jc w:val="center"/>
        </w:trPr>
        <w:tc>
          <w:tcPr>
            <w:tcW w:w="589" w:type="dxa"/>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jc w:val="center"/>
              <w:textAlignment w:val="center"/>
              <w:rPr>
                <w:rFonts w:hint="default" w:ascii="Times New Roman" w:hAnsi="Times New Roman" w:eastAsia="仿宋_GB2312" w:cs="Times New Roman"/>
                <w:i w:val="0"/>
                <w:color w:val="000000"/>
                <w:kern w:val="0"/>
                <w:sz w:val="21"/>
                <w:szCs w:val="21"/>
                <w:u w:val="none"/>
                <w:lang w:val="en-US" w:eastAsia="zh-CN" w:bidi="ar"/>
              </w:rPr>
            </w:pPr>
            <w:r>
              <w:rPr>
                <w:rFonts w:hint="eastAsia" w:ascii="Times New Roman" w:hAnsi="Times New Roman" w:eastAsia="仿宋_GB2312" w:cs="Times New Roman"/>
                <w:i w:val="0"/>
                <w:color w:val="000000"/>
                <w:kern w:val="0"/>
                <w:sz w:val="21"/>
                <w:szCs w:val="21"/>
                <w:u w:val="none"/>
                <w:lang w:val="en-US" w:eastAsia="zh-CN" w:bidi="ar"/>
              </w:rPr>
              <w:t>5</w:t>
            </w:r>
          </w:p>
        </w:tc>
        <w:tc>
          <w:tcPr>
            <w:tcW w:w="3822" w:type="dxa"/>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jc w:val="both"/>
              <w:textAlignment w:val="center"/>
              <w:rPr>
                <w:rFonts w:hint="default" w:ascii="Times New Roman" w:hAnsi="Times New Roman" w:eastAsia="仿宋_GB2312" w:cs="Times New Roman"/>
                <w:i w:val="0"/>
                <w:color w:val="000000"/>
                <w:kern w:val="0"/>
                <w:sz w:val="21"/>
                <w:szCs w:val="21"/>
                <w:u w:val="none"/>
                <w:lang w:val="en-US" w:eastAsia="zh-CN" w:bidi="ar"/>
              </w:rPr>
            </w:pPr>
            <w:r>
              <w:rPr>
                <w:rFonts w:hint="eastAsia" w:ascii="Times New Roman" w:hAnsi="Times New Roman" w:eastAsia="仿宋_GB2312" w:cs="Times New Roman"/>
                <w:i w:val="0"/>
                <w:color w:val="000000"/>
                <w:kern w:val="0"/>
                <w:sz w:val="21"/>
                <w:szCs w:val="21"/>
                <w:u w:val="none"/>
                <w:lang w:val="en" w:eastAsia="zh-CN" w:bidi="ar"/>
              </w:rPr>
              <w:t>未建立、健全工作场所职业病危害因素监测及评价制度的</w:t>
            </w:r>
          </w:p>
        </w:tc>
        <w:tc>
          <w:tcPr>
            <w:tcW w:w="3573" w:type="dxa"/>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jc w:val="both"/>
              <w:textAlignment w:val="center"/>
              <w:rPr>
                <w:rFonts w:hint="eastAsia" w:ascii="Times New Roman" w:hAnsi="Times New Roman" w:eastAsia="仿宋_GB2312" w:cs="Times New Roman"/>
                <w:i w:val="0"/>
                <w:color w:val="000000"/>
                <w:kern w:val="0"/>
                <w:sz w:val="21"/>
                <w:szCs w:val="21"/>
                <w:u w:val="none"/>
                <w:lang w:val="en-US" w:eastAsia="zh-CN" w:bidi="ar"/>
              </w:rPr>
            </w:pPr>
            <w:r>
              <w:rPr>
                <w:rFonts w:hint="eastAsia" w:ascii="Times New Roman" w:hAnsi="Times New Roman" w:eastAsia="仿宋_GB2312" w:cs="Times New Roman"/>
                <w:i w:val="0"/>
                <w:color w:val="000000"/>
                <w:kern w:val="0"/>
                <w:sz w:val="21"/>
                <w:szCs w:val="21"/>
                <w:u w:val="none"/>
                <w:lang w:val="en-US" w:eastAsia="zh-CN" w:bidi="ar"/>
              </w:rPr>
              <w:t>需同时具备以下全部条件：</w:t>
            </w:r>
          </w:p>
          <w:p>
            <w:pPr>
              <w:keepNext w:val="0"/>
              <w:keepLines w:val="0"/>
              <w:pageBreakBefore w:val="0"/>
              <w:widowControl/>
              <w:suppressLineNumbers w:val="0"/>
              <w:kinsoku/>
              <w:wordWrap/>
              <w:overflowPunct/>
              <w:topLinePunct w:val="0"/>
              <w:autoSpaceDE/>
              <w:autoSpaceDN/>
              <w:bidi w:val="0"/>
              <w:adjustRightInd/>
              <w:snapToGrid/>
              <w:spacing w:line="0" w:lineRule="atLeast"/>
              <w:jc w:val="both"/>
              <w:textAlignment w:val="center"/>
              <w:rPr>
                <w:rFonts w:hint="eastAsia" w:ascii="Times New Roman" w:hAnsi="Times New Roman" w:eastAsia="仿宋_GB2312" w:cs="Times New Roman"/>
                <w:i w:val="0"/>
                <w:color w:val="000000"/>
                <w:kern w:val="0"/>
                <w:sz w:val="21"/>
                <w:szCs w:val="21"/>
                <w:u w:val="none"/>
                <w:lang w:val="en-US" w:eastAsia="zh-CN" w:bidi="ar"/>
              </w:rPr>
            </w:pPr>
            <w:r>
              <w:rPr>
                <w:rFonts w:hint="eastAsia" w:ascii="Times New Roman" w:hAnsi="Times New Roman" w:eastAsia="仿宋_GB2312" w:cs="Times New Roman"/>
                <w:i w:val="0"/>
                <w:color w:val="000000"/>
                <w:kern w:val="0"/>
                <w:sz w:val="21"/>
                <w:szCs w:val="21"/>
                <w:u w:val="none"/>
                <w:lang w:val="en-US" w:eastAsia="zh-CN" w:bidi="ar"/>
              </w:rPr>
              <w:t>1.用人单位首次发生；</w:t>
            </w:r>
          </w:p>
          <w:p>
            <w:pPr>
              <w:keepNext w:val="0"/>
              <w:keepLines w:val="0"/>
              <w:pageBreakBefore w:val="0"/>
              <w:widowControl/>
              <w:suppressLineNumbers w:val="0"/>
              <w:kinsoku/>
              <w:wordWrap/>
              <w:overflowPunct/>
              <w:topLinePunct w:val="0"/>
              <w:autoSpaceDE/>
              <w:autoSpaceDN/>
              <w:bidi w:val="0"/>
              <w:adjustRightInd/>
              <w:snapToGrid/>
              <w:spacing w:line="0" w:lineRule="atLeast"/>
              <w:jc w:val="both"/>
              <w:textAlignment w:val="center"/>
              <w:rPr>
                <w:rFonts w:hint="eastAsia" w:ascii="Times New Roman" w:hAnsi="Times New Roman" w:eastAsia="仿宋_GB2312" w:cs="Times New Roman"/>
                <w:i w:val="0"/>
                <w:color w:val="000000"/>
                <w:kern w:val="0"/>
                <w:sz w:val="21"/>
                <w:szCs w:val="21"/>
                <w:u w:val="none"/>
                <w:lang w:val="en-US" w:eastAsia="zh-CN" w:bidi="ar"/>
              </w:rPr>
            </w:pPr>
            <w:r>
              <w:rPr>
                <w:rFonts w:hint="eastAsia" w:ascii="Times New Roman" w:hAnsi="Times New Roman" w:eastAsia="仿宋_GB2312" w:cs="Times New Roman"/>
                <w:i w:val="0"/>
                <w:color w:val="000000"/>
                <w:kern w:val="0"/>
                <w:sz w:val="21"/>
                <w:szCs w:val="21"/>
                <w:u w:val="none"/>
                <w:lang w:val="en-US" w:eastAsia="zh-CN" w:bidi="ar"/>
              </w:rPr>
              <w:t>2.未发现其他违法行为；</w:t>
            </w:r>
          </w:p>
          <w:p>
            <w:pPr>
              <w:keepNext w:val="0"/>
              <w:keepLines w:val="0"/>
              <w:pageBreakBefore w:val="0"/>
              <w:widowControl/>
              <w:suppressLineNumbers w:val="0"/>
              <w:kinsoku/>
              <w:wordWrap/>
              <w:overflowPunct/>
              <w:topLinePunct w:val="0"/>
              <w:autoSpaceDE/>
              <w:autoSpaceDN/>
              <w:bidi w:val="0"/>
              <w:adjustRightInd/>
              <w:snapToGrid/>
              <w:spacing w:line="0" w:lineRule="atLeast"/>
              <w:jc w:val="both"/>
              <w:textAlignment w:val="center"/>
              <w:rPr>
                <w:rFonts w:hint="eastAsia" w:ascii="Times New Roman" w:hAnsi="Times New Roman" w:eastAsia="仿宋_GB2312" w:cs="Times New Roman"/>
                <w:i w:val="0"/>
                <w:color w:val="000000"/>
                <w:kern w:val="0"/>
                <w:sz w:val="21"/>
                <w:szCs w:val="21"/>
                <w:u w:val="none"/>
                <w:lang w:val="en-US" w:eastAsia="zh-CN" w:bidi="ar"/>
              </w:rPr>
            </w:pPr>
            <w:r>
              <w:rPr>
                <w:rFonts w:hint="eastAsia" w:ascii="Times New Roman" w:hAnsi="Times New Roman" w:eastAsia="仿宋_GB2312" w:cs="Times New Roman"/>
                <w:i w:val="0"/>
                <w:color w:val="000000"/>
                <w:kern w:val="0"/>
                <w:sz w:val="21"/>
                <w:szCs w:val="21"/>
                <w:u w:val="none"/>
                <w:lang w:val="en-US" w:eastAsia="zh-CN" w:bidi="ar"/>
              </w:rPr>
              <w:t>3.及时建立、健全</w:t>
            </w:r>
            <w:r>
              <w:rPr>
                <w:rFonts w:hint="eastAsia" w:ascii="Times New Roman" w:hAnsi="Times New Roman" w:eastAsia="仿宋_GB2312" w:cs="Times New Roman"/>
                <w:i w:val="0"/>
                <w:color w:val="000000"/>
                <w:kern w:val="0"/>
                <w:sz w:val="21"/>
                <w:szCs w:val="21"/>
                <w:u w:val="none"/>
                <w:lang w:val="en" w:eastAsia="zh-CN" w:bidi="ar"/>
              </w:rPr>
              <w:t>工作场所职业病危害因素监测及评价制度</w:t>
            </w:r>
            <w:r>
              <w:rPr>
                <w:rFonts w:hint="eastAsia" w:ascii="Times New Roman" w:hAnsi="Times New Roman" w:eastAsia="仿宋_GB2312" w:cs="Times New Roman"/>
                <w:i w:val="0"/>
                <w:color w:val="000000"/>
                <w:kern w:val="0"/>
                <w:sz w:val="21"/>
                <w:szCs w:val="21"/>
                <w:u w:val="none"/>
                <w:lang w:val="en-US" w:eastAsia="zh-CN" w:bidi="ar"/>
              </w:rPr>
              <w:t>；</w:t>
            </w:r>
          </w:p>
          <w:p>
            <w:pPr>
              <w:keepNext w:val="0"/>
              <w:keepLines w:val="0"/>
              <w:pageBreakBefore w:val="0"/>
              <w:widowControl/>
              <w:suppressLineNumbers w:val="0"/>
              <w:kinsoku/>
              <w:wordWrap/>
              <w:overflowPunct/>
              <w:topLinePunct w:val="0"/>
              <w:autoSpaceDE/>
              <w:autoSpaceDN/>
              <w:bidi w:val="0"/>
              <w:adjustRightInd/>
              <w:snapToGrid/>
              <w:spacing w:line="0" w:lineRule="atLeast"/>
              <w:jc w:val="both"/>
              <w:textAlignment w:val="center"/>
              <w:rPr>
                <w:rFonts w:hint="default" w:ascii="Times New Roman" w:hAnsi="Times New Roman" w:eastAsia="仿宋_GB2312" w:cs="Times New Roman"/>
                <w:i w:val="0"/>
                <w:color w:val="000000"/>
                <w:kern w:val="0"/>
                <w:sz w:val="21"/>
                <w:szCs w:val="21"/>
                <w:u w:val="none"/>
                <w:lang w:val="en-US" w:eastAsia="zh-CN" w:bidi="ar"/>
              </w:rPr>
            </w:pPr>
            <w:r>
              <w:rPr>
                <w:rFonts w:hint="eastAsia" w:ascii="Times New Roman" w:hAnsi="Times New Roman" w:eastAsia="仿宋_GB2312" w:cs="Times New Roman"/>
                <w:i w:val="0"/>
                <w:color w:val="000000"/>
                <w:kern w:val="0"/>
                <w:sz w:val="21"/>
                <w:szCs w:val="21"/>
                <w:u w:val="none"/>
                <w:lang w:val="en-US" w:eastAsia="zh-CN" w:bidi="ar"/>
              </w:rPr>
              <w:t>4.违法行为轻微并及时纠正，没有造成危害后果的</w:t>
            </w:r>
          </w:p>
        </w:tc>
        <w:tc>
          <w:tcPr>
            <w:tcW w:w="6400" w:type="dxa"/>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jc w:val="both"/>
              <w:textAlignment w:val="center"/>
              <w:rPr>
                <w:rFonts w:hint="default" w:ascii="Times New Roman" w:hAnsi="Times New Roman" w:eastAsia="仿宋_GB2312" w:cs="Times New Roman"/>
                <w:i w:val="0"/>
                <w:color w:val="000000"/>
                <w:kern w:val="0"/>
                <w:sz w:val="21"/>
                <w:szCs w:val="21"/>
                <w:u w:val="none"/>
                <w:lang w:val="en" w:eastAsia="zh-CN" w:bidi="ar"/>
              </w:rPr>
            </w:pPr>
            <w:r>
              <w:rPr>
                <w:rFonts w:hint="eastAsia" w:ascii="Times New Roman" w:hAnsi="Times New Roman" w:eastAsia="仿宋_GB2312" w:cs="Times New Roman"/>
                <w:i w:val="0"/>
                <w:color w:val="000000"/>
                <w:kern w:val="0"/>
                <w:sz w:val="21"/>
                <w:szCs w:val="21"/>
                <w:u w:val="none"/>
                <w:lang w:val="en-US" w:eastAsia="zh-CN" w:bidi="ar"/>
              </w:rPr>
              <w:t>1.</w:t>
            </w:r>
            <w:r>
              <w:rPr>
                <w:rFonts w:hint="eastAsia" w:ascii="Times New Roman" w:hAnsi="Times New Roman" w:eastAsia="仿宋_GB2312" w:cs="Times New Roman"/>
                <w:i w:val="0"/>
                <w:color w:val="000000"/>
                <w:kern w:val="0"/>
                <w:sz w:val="21"/>
                <w:szCs w:val="21"/>
                <w:u w:val="none"/>
                <w:lang w:val="en" w:eastAsia="zh-CN" w:bidi="ar"/>
              </w:rPr>
              <w:t>《中华人民共和国职业病防治法》</w:t>
            </w:r>
            <w:r>
              <w:rPr>
                <w:rFonts w:hint="default" w:ascii="Times New Roman" w:hAnsi="Times New Roman" w:eastAsia="仿宋_GB2312" w:cs="Times New Roman"/>
                <w:i w:val="0"/>
                <w:color w:val="000000"/>
                <w:kern w:val="0"/>
                <w:sz w:val="21"/>
                <w:szCs w:val="21"/>
                <w:u w:val="none"/>
                <w:lang w:val="en" w:eastAsia="zh-CN" w:bidi="ar"/>
              </w:rPr>
              <w:t>(2001</w:t>
            </w:r>
            <w:r>
              <w:rPr>
                <w:rFonts w:hint="eastAsia" w:ascii="Times New Roman" w:hAnsi="Times New Roman" w:eastAsia="仿宋_GB2312" w:cs="Times New Roman"/>
                <w:i w:val="0"/>
                <w:color w:val="000000"/>
                <w:kern w:val="0"/>
                <w:sz w:val="21"/>
                <w:szCs w:val="21"/>
                <w:u w:val="none"/>
                <w:lang w:val="en" w:eastAsia="zh-CN" w:bidi="ar"/>
              </w:rPr>
              <w:t>年</w:t>
            </w:r>
            <w:r>
              <w:rPr>
                <w:rFonts w:hint="eastAsia" w:ascii="Times New Roman" w:hAnsi="Times New Roman" w:eastAsia="仿宋_GB2312" w:cs="Times New Roman"/>
                <w:i w:val="0"/>
                <w:color w:val="000000"/>
                <w:kern w:val="0"/>
                <w:sz w:val="21"/>
                <w:szCs w:val="21"/>
                <w:u w:val="none"/>
                <w:lang w:val="en-US" w:eastAsia="zh-CN" w:bidi="ar"/>
              </w:rPr>
              <w:t>10月27日通过，2018年12月29日第四次修正</w:t>
            </w:r>
            <w:r>
              <w:rPr>
                <w:rFonts w:hint="default" w:ascii="Times New Roman" w:hAnsi="Times New Roman" w:eastAsia="仿宋_GB2312" w:cs="Times New Roman"/>
                <w:i w:val="0"/>
                <w:color w:val="000000"/>
                <w:kern w:val="0"/>
                <w:sz w:val="21"/>
                <w:szCs w:val="21"/>
                <w:u w:val="none"/>
                <w:lang w:val="en" w:eastAsia="zh-CN" w:bidi="ar"/>
              </w:rPr>
              <w:t>)</w:t>
            </w:r>
            <w:r>
              <w:rPr>
                <w:rFonts w:hint="eastAsia" w:ascii="Times New Roman" w:hAnsi="Times New Roman" w:eastAsia="仿宋_GB2312" w:cs="Times New Roman"/>
                <w:i w:val="0"/>
                <w:color w:val="000000"/>
                <w:kern w:val="0"/>
                <w:sz w:val="21"/>
                <w:szCs w:val="21"/>
                <w:u w:val="none"/>
                <w:lang w:val="en" w:eastAsia="zh-CN" w:bidi="ar"/>
              </w:rPr>
              <w:t>第七十条第（二）项；</w:t>
            </w:r>
          </w:p>
          <w:p>
            <w:pPr>
              <w:keepNext w:val="0"/>
              <w:keepLines w:val="0"/>
              <w:pageBreakBefore w:val="0"/>
              <w:widowControl/>
              <w:suppressLineNumbers w:val="0"/>
              <w:kinsoku/>
              <w:wordWrap/>
              <w:overflowPunct/>
              <w:topLinePunct w:val="0"/>
              <w:autoSpaceDE/>
              <w:autoSpaceDN/>
              <w:bidi w:val="0"/>
              <w:adjustRightInd/>
              <w:snapToGrid/>
              <w:spacing w:line="0" w:lineRule="atLeast"/>
              <w:jc w:val="both"/>
              <w:textAlignment w:val="center"/>
              <w:rPr>
                <w:rFonts w:hint="eastAsia" w:ascii="Times New Roman" w:hAnsi="Times New Roman" w:eastAsia="仿宋_GB2312" w:cs="Times New Roman"/>
                <w:i w:val="0"/>
                <w:color w:val="000000"/>
                <w:kern w:val="0"/>
                <w:sz w:val="21"/>
                <w:szCs w:val="21"/>
                <w:u w:val="none"/>
                <w:lang w:val="en" w:eastAsia="zh-CN" w:bidi="ar"/>
              </w:rPr>
            </w:pPr>
            <w:r>
              <w:rPr>
                <w:rFonts w:hint="eastAsia" w:ascii="Times New Roman" w:hAnsi="Times New Roman" w:eastAsia="仿宋_GB2312" w:cs="Times New Roman"/>
                <w:i w:val="0"/>
                <w:color w:val="000000"/>
                <w:kern w:val="0"/>
                <w:sz w:val="21"/>
                <w:szCs w:val="21"/>
                <w:u w:val="none"/>
                <w:lang w:val="en-US" w:eastAsia="zh-CN" w:bidi="ar"/>
              </w:rPr>
              <w:t>2.</w:t>
            </w:r>
            <w:r>
              <w:rPr>
                <w:rFonts w:hint="eastAsia" w:ascii="Times New Roman" w:hAnsi="Times New Roman" w:eastAsia="仿宋_GB2312" w:cs="Times New Roman"/>
                <w:i w:val="0"/>
                <w:color w:val="000000"/>
                <w:kern w:val="0"/>
                <w:sz w:val="21"/>
                <w:szCs w:val="21"/>
                <w:u w:val="none"/>
                <w:lang w:val="en" w:eastAsia="zh-CN" w:bidi="ar"/>
              </w:rPr>
              <w:t>《关于开展职业卫生分类监督执法试点工作的通知》（国疾控综监督二函</w:t>
            </w:r>
            <w:r>
              <w:rPr>
                <w:rFonts w:hint="default" w:ascii="Times New Roman" w:hAnsi="Times New Roman" w:eastAsia="仿宋_GB2312" w:cs="Times New Roman"/>
                <w:i w:val="0"/>
                <w:color w:val="000000"/>
                <w:kern w:val="0"/>
                <w:sz w:val="21"/>
                <w:szCs w:val="21"/>
                <w:u w:val="none"/>
                <w:lang w:val="en" w:eastAsia="zh-CN" w:bidi="ar"/>
              </w:rPr>
              <w:t>[2022]50</w:t>
            </w:r>
            <w:r>
              <w:rPr>
                <w:rFonts w:hint="eastAsia" w:ascii="Times New Roman" w:hAnsi="Times New Roman" w:eastAsia="仿宋_GB2312" w:cs="Times New Roman"/>
                <w:i w:val="0"/>
                <w:color w:val="000000"/>
                <w:kern w:val="0"/>
                <w:sz w:val="21"/>
                <w:szCs w:val="21"/>
                <w:u w:val="none"/>
                <w:lang w:val="en" w:eastAsia="zh-CN" w:bidi="ar"/>
              </w:rPr>
              <w:t>号）；</w:t>
            </w:r>
          </w:p>
          <w:p>
            <w:pPr>
              <w:keepNext w:val="0"/>
              <w:keepLines w:val="0"/>
              <w:pageBreakBefore w:val="0"/>
              <w:widowControl/>
              <w:suppressLineNumbers w:val="0"/>
              <w:kinsoku/>
              <w:wordWrap/>
              <w:overflowPunct/>
              <w:topLinePunct w:val="0"/>
              <w:autoSpaceDE/>
              <w:autoSpaceDN/>
              <w:bidi w:val="0"/>
              <w:adjustRightInd/>
              <w:snapToGrid/>
              <w:spacing w:line="0" w:lineRule="atLeast"/>
              <w:jc w:val="both"/>
              <w:textAlignment w:val="center"/>
              <w:rPr>
                <w:rFonts w:hint="default" w:ascii="Times New Roman" w:hAnsi="Times New Roman" w:eastAsia="仿宋_GB2312" w:cs="Times New Roman"/>
                <w:i w:val="0"/>
                <w:color w:val="000000"/>
                <w:kern w:val="0"/>
                <w:sz w:val="21"/>
                <w:szCs w:val="21"/>
                <w:u w:val="none"/>
                <w:lang w:val="en-US" w:eastAsia="zh-CN" w:bidi="ar"/>
              </w:rPr>
            </w:pPr>
            <w:r>
              <w:rPr>
                <w:rFonts w:hint="eastAsia" w:ascii="Times New Roman" w:hAnsi="Times New Roman" w:eastAsia="仿宋_GB2312" w:cs="Times New Roman"/>
                <w:i w:val="0"/>
                <w:color w:val="000000"/>
                <w:kern w:val="0"/>
                <w:sz w:val="21"/>
                <w:szCs w:val="21"/>
                <w:u w:val="none"/>
                <w:lang w:val="en-US" w:eastAsia="zh-CN" w:bidi="ar"/>
              </w:rPr>
              <w:t>3.</w:t>
            </w:r>
            <w:r>
              <w:rPr>
                <w:rFonts w:hint="default" w:ascii="Times New Roman" w:hAnsi="Times New Roman" w:eastAsia="仿宋_GB2312" w:cs="Times New Roman"/>
                <w:i w:val="0"/>
                <w:color w:val="auto"/>
                <w:kern w:val="0"/>
                <w:sz w:val="21"/>
                <w:szCs w:val="21"/>
                <w:u w:val="none"/>
                <w:lang w:val="en-US" w:eastAsia="zh-CN" w:bidi="ar"/>
              </w:rPr>
              <w:t>《中华人民共和国行政处罚法》</w:t>
            </w:r>
            <w:r>
              <w:rPr>
                <w:rFonts w:hint="eastAsia" w:ascii="Times New Roman" w:hAnsi="Times New Roman" w:eastAsia="仿宋_GB2312" w:cs="Times New Roman"/>
                <w:i w:val="0"/>
                <w:color w:val="000000"/>
                <w:kern w:val="0"/>
                <w:sz w:val="21"/>
                <w:szCs w:val="21"/>
                <w:u w:val="none"/>
                <w:lang w:val="en-US" w:eastAsia="zh-CN" w:bidi="ar"/>
              </w:rPr>
              <w:t>（1996年3月通过，2021年1月修订）第三十三条</w:t>
            </w:r>
          </w:p>
        </w:tc>
        <w:tc>
          <w:tcPr>
            <w:tcW w:w="1184" w:type="dxa"/>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jc w:val="center"/>
              <w:textAlignment w:val="center"/>
              <w:rPr>
                <w:rFonts w:hint="default" w:ascii="Times New Roman" w:hAnsi="Times New Roman" w:eastAsia="仿宋_GB2312" w:cs="Times New Roman"/>
                <w:i w:val="0"/>
                <w:color w:val="000000"/>
                <w:kern w:val="0"/>
                <w:sz w:val="21"/>
                <w:szCs w:val="21"/>
                <w:u w:val="none"/>
                <w:lang w:val="en-US" w:eastAsia="zh-CN" w:bidi="ar"/>
              </w:rPr>
            </w:pPr>
            <w:r>
              <w:rPr>
                <w:rFonts w:hint="eastAsia" w:ascii="Times New Roman" w:hAnsi="Times New Roman" w:eastAsia="仿宋_GB2312" w:cs="Times New Roman"/>
                <w:i w:val="0"/>
                <w:color w:val="000000"/>
                <w:kern w:val="0"/>
                <w:sz w:val="21"/>
                <w:szCs w:val="21"/>
                <w:u w:val="none"/>
                <w:lang w:val="en-US" w:eastAsia="zh-CN" w:bidi="ar"/>
              </w:rPr>
              <w:t>新增</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cantSplit/>
          <w:trHeight w:val="1766" w:hRule="atLeast"/>
          <w:jc w:val="center"/>
        </w:trPr>
        <w:tc>
          <w:tcPr>
            <w:tcW w:w="0" w:type="auto"/>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jc w:val="center"/>
              <w:textAlignment w:val="center"/>
              <w:rPr>
                <w:rFonts w:hint="default" w:ascii="Times New Roman" w:hAnsi="Times New Roman" w:eastAsia="仿宋_GB2312" w:cs="Times New Roman"/>
                <w:i w:val="0"/>
                <w:color w:val="000000"/>
                <w:kern w:val="0"/>
                <w:sz w:val="21"/>
                <w:szCs w:val="21"/>
                <w:u w:val="none"/>
                <w:lang w:val="en-US" w:eastAsia="zh-CN" w:bidi="ar"/>
              </w:rPr>
            </w:pPr>
            <w:r>
              <w:rPr>
                <w:rFonts w:hint="eastAsia" w:ascii="Times New Roman" w:hAnsi="Times New Roman" w:eastAsia="仿宋_GB2312" w:cs="Times New Roman"/>
                <w:i w:val="0"/>
                <w:color w:val="000000"/>
                <w:kern w:val="0"/>
                <w:sz w:val="21"/>
                <w:szCs w:val="21"/>
                <w:u w:val="none"/>
                <w:lang w:val="en-US" w:eastAsia="zh-CN" w:bidi="ar"/>
              </w:rPr>
              <w:t>6</w:t>
            </w:r>
          </w:p>
        </w:tc>
        <w:tc>
          <w:tcPr>
            <w:tcW w:w="0" w:type="auto"/>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jc w:val="both"/>
              <w:textAlignment w:val="center"/>
              <w:rPr>
                <w:rFonts w:hint="default" w:ascii="Times New Roman" w:hAnsi="Times New Roman" w:eastAsia="仿宋_GB2312" w:cs="Times New Roman"/>
                <w:i w:val="0"/>
                <w:color w:val="000000"/>
                <w:kern w:val="0"/>
                <w:sz w:val="21"/>
                <w:szCs w:val="21"/>
                <w:u w:val="none"/>
                <w:lang w:val="en-US" w:eastAsia="zh-CN" w:bidi="ar"/>
              </w:rPr>
            </w:pPr>
            <w:r>
              <w:rPr>
                <w:rFonts w:hint="eastAsia" w:ascii="Times New Roman" w:hAnsi="Times New Roman" w:eastAsia="仿宋_GB2312" w:cs="Times New Roman"/>
                <w:i w:val="0"/>
                <w:color w:val="000000"/>
                <w:kern w:val="0"/>
                <w:sz w:val="21"/>
                <w:szCs w:val="21"/>
                <w:u w:val="none"/>
                <w:lang w:val="en" w:eastAsia="zh-CN" w:bidi="ar"/>
              </w:rPr>
              <w:t>未按照规定公布有关职业病防治的规章制度、操作规程、职业病危害事故应急救援措施的</w:t>
            </w:r>
          </w:p>
        </w:tc>
        <w:tc>
          <w:tcPr>
            <w:tcW w:w="0" w:type="auto"/>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jc w:val="both"/>
              <w:textAlignment w:val="center"/>
              <w:rPr>
                <w:rFonts w:hint="eastAsia" w:ascii="Times New Roman" w:hAnsi="Times New Roman" w:eastAsia="仿宋_GB2312" w:cs="Times New Roman"/>
                <w:i w:val="0"/>
                <w:color w:val="000000"/>
                <w:kern w:val="0"/>
                <w:sz w:val="21"/>
                <w:szCs w:val="21"/>
                <w:u w:val="none"/>
                <w:lang w:val="en" w:eastAsia="zh-CN" w:bidi="ar"/>
              </w:rPr>
            </w:pPr>
            <w:r>
              <w:rPr>
                <w:rFonts w:hint="eastAsia" w:ascii="Times New Roman" w:hAnsi="Times New Roman" w:eastAsia="仿宋_GB2312" w:cs="Times New Roman"/>
                <w:i w:val="0"/>
                <w:color w:val="000000"/>
                <w:kern w:val="0"/>
                <w:sz w:val="21"/>
                <w:szCs w:val="21"/>
                <w:u w:val="none"/>
                <w:lang w:val="en" w:eastAsia="zh-CN" w:bidi="ar"/>
              </w:rPr>
              <w:t>需同时具备以下全部条件：</w:t>
            </w:r>
          </w:p>
          <w:p>
            <w:pPr>
              <w:keepNext w:val="0"/>
              <w:keepLines w:val="0"/>
              <w:pageBreakBefore w:val="0"/>
              <w:widowControl/>
              <w:suppressLineNumbers w:val="0"/>
              <w:kinsoku/>
              <w:wordWrap/>
              <w:overflowPunct/>
              <w:topLinePunct w:val="0"/>
              <w:autoSpaceDE/>
              <w:autoSpaceDN/>
              <w:bidi w:val="0"/>
              <w:adjustRightInd/>
              <w:snapToGrid/>
              <w:spacing w:line="0" w:lineRule="atLeast"/>
              <w:jc w:val="both"/>
              <w:textAlignment w:val="center"/>
              <w:rPr>
                <w:rFonts w:hint="eastAsia" w:ascii="Times New Roman" w:hAnsi="Times New Roman" w:eastAsia="仿宋_GB2312" w:cs="Times New Roman"/>
                <w:i w:val="0"/>
                <w:color w:val="000000"/>
                <w:kern w:val="0"/>
                <w:sz w:val="21"/>
                <w:szCs w:val="21"/>
                <w:u w:val="none"/>
                <w:lang w:val="en" w:eastAsia="zh-CN" w:bidi="ar"/>
              </w:rPr>
            </w:pPr>
            <w:r>
              <w:rPr>
                <w:rFonts w:hint="eastAsia" w:ascii="Times New Roman" w:hAnsi="Times New Roman" w:eastAsia="仿宋_GB2312" w:cs="Times New Roman"/>
                <w:i w:val="0"/>
                <w:color w:val="000000"/>
                <w:kern w:val="0"/>
                <w:sz w:val="21"/>
                <w:szCs w:val="21"/>
                <w:u w:val="none"/>
                <w:lang w:val="en-US" w:eastAsia="zh-CN" w:bidi="ar"/>
              </w:rPr>
              <w:t>1.</w:t>
            </w:r>
            <w:r>
              <w:rPr>
                <w:rFonts w:hint="eastAsia" w:ascii="Times New Roman" w:hAnsi="Times New Roman" w:eastAsia="仿宋_GB2312" w:cs="Times New Roman"/>
                <w:i w:val="0"/>
                <w:color w:val="000000"/>
                <w:kern w:val="0"/>
                <w:sz w:val="21"/>
                <w:szCs w:val="21"/>
                <w:u w:val="none"/>
                <w:lang w:val="en" w:eastAsia="zh-CN" w:bidi="ar"/>
              </w:rPr>
              <w:t>用人单位首次发生；</w:t>
            </w:r>
          </w:p>
          <w:p>
            <w:pPr>
              <w:keepNext w:val="0"/>
              <w:keepLines w:val="0"/>
              <w:pageBreakBefore w:val="0"/>
              <w:widowControl/>
              <w:suppressLineNumbers w:val="0"/>
              <w:kinsoku/>
              <w:wordWrap/>
              <w:overflowPunct/>
              <w:topLinePunct w:val="0"/>
              <w:autoSpaceDE/>
              <w:autoSpaceDN/>
              <w:bidi w:val="0"/>
              <w:adjustRightInd/>
              <w:snapToGrid/>
              <w:spacing w:line="0" w:lineRule="atLeast"/>
              <w:jc w:val="both"/>
              <w:textAlignment w:val="center"/>
              <w:rPr>
                <w:rFonts w:hint="eastAsia" w:ascii="Times New Roman" w:hAnsi="Times New Roman" w:eastAsia="仿宋_GB2312" w:cs="Times New Roman"/>
                <w:i w:val="0"/>
                <w:color w:val="000000"/>
                <w:kern w:val="0"/>
                <w:sz w:val="21"/>
                <w:szCs w:val="21"/>
                <w:u w:val="none"/>
                <w:lang w:val="en" w:eastAsia="zh-CN" w:bidi="ar"/>
              </w:rPr>
            </w:pPr>
            <w:r>
              <w:rPr>
                <w:rFonts w:hint="eastAsia" w:ascii="Times New Roman" w:hAnsi="Times New Roman" w:eastAsia="仿宋_GB2312" w:cs="Times New Roman"/>
                <w:i w:val="0"/>
                <w:color w:val="000000"/>
                <w:kern w:val="0"/>
                <w:sz w:val="21"/>
                <w:szCs w:val="21"/>
                <w:u w:val="none"/>
                <w:lang w:val="en-US" w:eastAsia="zh-CN" w:bidi="ar"/>
              </w:rPr>
              <w:t>2.</w:t>
            </w:r>
            <w:r>
              <w:rPr>
                <w:rFonts w:hint="eastAsia" w:ascii="Times New Roman" w:hAnsi="Times New Roman" w:eastAsia="仿宋_GB2312" w:cs="Times New Roman"/>
                <w:i w:val="0"/>
                <w:color w:val="000000"/>
                <w:kern w:val="0"/>
                <w:sz w:val="21"/>
                <w:szCs w:val="21"/>
                <w:u w:val="none"/>
                <w:lang w:val="en" w:eastAsia="zh-CN" w:bidi="ar"/>
              </w:rPr>
              <w:t>及时公布有关职业病防治的规章制度、操作规程、职业病危害事故应急救援措施；</w:t>
            </w:r>
          </w:p>
          <w:p>
            <w:pPr>
              <w:keepNext w:val="0"/>
              <w:keepLines w:val="0"/>
              <w:pageBreakBefore w:val="0"/>
              <w:widowControl/>
              <w:suppressLineNumbers w:val="0"/>
              <w:kinsoku/>
              <w:wordWrap/>
              <w:overflowPunct/>
              <w:topLinePunct w:val="0"/>
              <w:autoSpaceDE/>
              <w:autoSpaceDN/>
              <w:bidi w:val="0"/>
              <w:adjustRightInd/>
              <w:snapToGrid/>
              <w:spacing w:line="0" w:lineRule="atLeast"/>
              <w:jc w:val="both"/>
              <w:textAlignment w:val="center"/>
              <w:rPr>
                <w:rFonts w:hint="default" w:ascii="Times New Roman" w:hAnsi="Times New Roman" w:eastAsia="仿宋_GB2312" w:cs="Times New Roman"/>
                <w:i w:val="0"/>
                <w:color w:val="000000"/>
                <w:kern w:val="0"/>
                <w:sz w:val="21"/>
                <w:szCs w:val="21"/>
                <w:u w:val="none"/>
                <w:lang w:val="en-US" w:eastAsia="zh-CN" w:bidi="ar"/>
              </w:rPr>
            </w:pPr>
            <w:r>
              <w:rPr>
                <w:rFonts w:hint="eastAsia" w:ascii="Times New Roman" w:hAnsi="Times New Roman" w:eastAsia="仿宋_GB2312" w:cs="Times New Roman"/>
                <w:i w:val="0"/>
                <w:color w:val="000000"/>
                <w:kern w:val="0"/>
                <w:sz w:val="21"/>
                <w:szCs w:val="21"/>
                <w:u w:val="none"/>
                <w:lang w:val="en-US" w:eastAsia="zh-CN" w:bidi="ar"/>
              </w:rPr>
              <w:t>3.</w:t>
            </w:r>
            <w:r>
              <w:rPr>
                <w:rFonts w:hint="eastAsia" w:ascii="Times New Roman" w:hAnsi="Times New Roman" w:eastAsia="仿宋_GB2312" w:cs="Times New Roman"/>
                <w:i w:val="0"/>
                <w:color w:val="000000"/>
                <w:kern w:val="0"/>
                <w:sz w:val="21"/>
                <w:szCs w:val="21"/>
                <w:u w:val="none"/>
                <w:lang w:val="en" w:eastAsia="zh-CN" w:bidi="ar"/>
              </w:rPr>
              <w:t>违法行为轻微并及时纠正，没有造成危害后果的</w:t>
            </w:r>
          </w:p>
        </w:tc>
        <w:tc>
          <w:tcPr>
            <w:tcW w:w="0" w:type="auto"/>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jc w:val="both"/>
              <w:textAlignment w:val="center"/>
              <w:rPr>
                <w:rFonts w:hint="eastAsia" w:ascii="Times New Roman" w:hAnsi="Times New Roman" w:eastAsia="仿宋_GB2312" w:cs="Times New Roman"/>
                <w:i w:val="0"/>
                <w:color w:val="000000"/>
                <w:kern w:val="0"/>
                <w:sz w:val="21"/>
                <w:szCs w:val="21"/>
                <w:u w:val="none"/>
                <w:lang w:val="en" w:eastAsia="zh-CN" w:bidi="ar"/>
              </w:rPr>
            </w:pPr>
            <w:r>
              <w:rPr>
                <w:rFonts w:hint="eastAsia" w:ascii="Times New Roman" w:hAnsi="Times New Roman" w:eastAsia="仿宋_GB2312" w:cs="Times New Roman"/>
                <w:i w:val="0"/>
                <w:color w:val="000000"/>
                <w:kern w:val="0"/>
                <w:sz w:val="21"/>
                <w:szCs w:val="21"/>
                <w:u w:val="none"/>
                <w:lang w:val="en-US" w:eastAsia="zh-CN" w:bidi="ar"/>
              </w:rPr>
              <w:t>1.</w:t>
            </w:r>
            <w:r>
              <w:rPr>
                <w:rFonts w:hint="eastAsia" w:ascii="Times New Roman" w:hAnsi="Times New Roman" w:eastAsia="仿宋_GB2312" w:cs="Times New Roman"/>
                <w:i w:val="0"/>
                <w:color w:val="000000"/>
                <w:kern w:val="0"/>
                <w:sz w:val="21"/>
                <w:szCs w:val="21"/>
                <w:u w:val="none"/>
                <w:lang w:val="en" w:eastAsia="zh-CN" w:bidi="ar"/>
              </w:rPr>
              <w:t>《中华人民共和国职业病防治法》</w:t>
            </w:r>
            <w:r>
              <w:rPr>
                <w:rFonts w:hint="default" w:ascii="Times New Roman" w:hAnsi="Times New Roman" w:eastAsia="仿宋_GB2312" w:cs="Times New Roman"/>
                <w:i w:val="0"/>
                <w:color w:val="000000"/>
                <w:kern w:val="0"/>
                <w:sz w:val="21"/>
                <w:szCs w:val="21"/>
                <w:u w:val="none"/>
                <w:lang w:val="en" w:eastAsia="zh-CN" w:bidi="ar"/>
              </w:rPr>
              <w:t>(2001</w:t>
            </w:r>
            <w:r>
              <w:rPr>
                <w:rFonts w:hint="eastAsia" w:ascii="Times New Roman" w:hAnsi="Times New Roman" w:eastAsia="仿宋_GB2312" w:cs="Times New Roman"/>
                <w:i w:val="0"/>
                <w:color w:val="000000"/>
                <w:kern w:val="0"/>
                <w:sz w:val="21"/>
                <w:szCs w:val="21"/>
                <w:u w:val="none"/>
                <w:lang w:val="en" w:eastAsia="zh-CN" w:bidi="ar"/>
              </w:rPr>
              <w:t>年</w:t>
            </w:r>
            <w:r>
              <w:rPr>
                <w:rFonts w:hint="eastAsia" w:ascii="Times New Roman" w:hAnsi="Times New Roman" w:eastAsia="仿宋_GB2312" w:cs="Times New Roman"/>
                <w:i w:val="0"/>
                <w:color w:val="000000"/>
                <w:kern w:val="0"/>
                <w:sz w:val="21"/>
                <w:szCs w:val="21"/>
                <w:u w:val="none"/>
                <w:lang w:val="en-US" w:eastAsia="zh-CN" w:bidi="ar"/>
              </w:rPr>
              <w:t>10月27日通过，2018年12月29日第四次修正</w:t>
            </w:r>
            <w:r>
              <w:rPr>
                <w:rFonts w:hint="default" w:ascii="Times New Roman" w:hAnsi="Times New Roman" w:eastAsia="仿宋_GB2312" w:cs="Times New Roman"/>
                <w:i w:val="0"/>
                <w:color w:val="000000"/>
                <w:kern w:val="0"/>
                <w:sz w:val="21"/>
                <w:szCs w:val="21"/>
                <w:u w:val="none"/>
                <w:lang w:val="en" w:eastAsia="zh-CN" w:bidi="ar"/>
              </w:rPr>
              <w:t>)</w:t>
            </w:r>
            <w:r>
              <w:rPr>
                <w:rFonts w:hint="eastAsia" w:ascii="Times New Roman" w:hAnsi="Times New Roman" w:eastAsia="仿宋_GB2312" w:cs="Times New Roman"/>
                <w:i w:val="0"/>
                <w:color w:val="000000"/>
                <w:kern w:val="0"/>
                <w:sz w:val="21"/>
                <w:szCs w:val="21"/>
                <w:u w:val="none"/>
                <w:lang w:val="en" w:eastAsia="zh-CN" w:bidi="ar"/>
              </w:rPr>
              <w:t>第七十条第（三）项；</w:t>
            </w:r>
          </w:p>
          <w:p>
            <w:pPr>
              <w:keepNext w:val="0"/>
              <w:keepLines w:val="0"/>
              <w:pageBreakBefore w:val="0"/>
              <w:widowControl/>
              <w:suppressLineNumbers w:val="0"/>
              <w:kinsoku/>
              <w:wordWrap/>
              <w:overflowPunct/>
              <w:topLinePunct w:val="0"/>
              <w:autoSpaceDE/>
              <w:autoSpaceDN/>
              <w:bidi w:val="0"/>
              <w:adjustRightInd/>
              <w:snapToGrid/>
              <w:spacing w:line="0" w:lineRule="atLeast"/>
              <w:jc w:val="both"/>
              <w:textAlignment w:val="center"/>
              <w:rPr>
                <w:rFonts w:hint="eastAsia" w:ascii="Times New Roman" w:hAnsi="Times New Roman" w:eastAsia="仿宋_GB2312" w:cs="Times New Roman"/>
                <w:i w:val="0"/>
                <w:color w:val="000000"/>
                <w:kern w:val="0"/>
                <w:sz w:val="21"/>
                <w:szCs w:val="21"/>
                <w:u w:val="none"/>
                <w:lang w:val="en" w:eastAsia="zh-CN" w:bidi="ar"/>
              </w:rPr>
            </w:pPr>
            <w:r>
              <w:rPr>
                <w:rFonts w:hint="eastAsia" w:ascii="Times New Roman" w:hAnsi="Times New Roman" w:eastAsia="仿宋_GB2312" w:cs="Times New Roman"/>
                <w:i w:val="0"/>
                <w:color w:val="000000"/>
                <w:kern w:val="0"/>
                <w:sz w:val="21"/>
                <w:szCs w:val="21"/>
                <w:u w:val="none"/>
                <w:lang w:val="en-US" w:eastAsia="zh-CN" w:bidi="ar"/>
              </w:rPr>
              <w:t>2.</w:t>
            </w:r>
            <w:r>
              <w:rPr>
                <w:rFonts w:hint="eastAsia" w:ascii="Times New Roman" w:hAnsi="Times New Roman" w:eastAsia="仿宋_GB2312" w:cs="Times New Roman"/>
                <w:i w:val="0"/>
                <w:color w:val="000000"/>
                <w:kern w:val="0"/>
                <w:sz w:val="21"/>
                <w:szCs w:val="21"/>
                <w:u w:val="none"/>
                <w:lang w:val="en" w:eastAsia="zh-CN" w:bidi="ar"/>
              </w:rPr>
              <w:t>《关于开展职业卫生分类监督执法试点工作的通知》（国疾控综监督二函</w:t>
            </w:r>
            <w:r>
              <w:rPr>
                <w:rFonts w:hint="default" w:ascii="Times New Roman" w:hAnsi="Times New Roman" w:eastAsia="仿宋_GB2312" w:cs="Times New Roman"/>
                <w:i w:val="0"/>
                <w:color w:val="000000"/>
                <w:kern w:val="0"/>
                <w:sz w:val="21"/>
                <w:szCs w:val="21"/>
                <w:u w:val="none"/>
                <w:lang w:val="en" w:eastAsia="zh-CN" w:bidi="ar"/>
              </w:rPr>
              <w:t>[2022]50</w:t>
            </w:r>
            <w:r>
              <w:rPr>
                <w:rFonts w:hint="eastAsia" w:ascii="Times New Roman" w:hAnsi="Times New Roman" w:eastAsia="仿宋_GB2312" w:cs="Times New Roman"/>
                <w:i w:val="0"/>
                <w:color w:val="000000"/>
                <w:kern w:val="0"/>
                <w:sz w:val="21"/>
                <w:szCs w:val="21"/>
                <w:u w:val="none"/>
                <w:lang w:val="en" w:eastAsia="zh-CN" w:bidi="ar"/>
              </w:rPr>
              <w:t>号）；</w:t>
            </w:r>
          </w:p>
          <w:p>
            <w:pPr>
              <w:keepNext w:val="0"/>
              <w:keepLines w:val="0"/>
              <w:pageBreakBefore w:val="0"/>
              <w:widowControl/>
              <w:suppressLineNumbers w:val="0"/>
              <w:kinsoku/>
              <w:wordWrap/>
              <w:overflowPunct/>
              <w:topLinePunct w:val="0"/>
              <w:autoSpaceDE/>
              <w:autoSpaceDN/>
              <w:bidi w:val="0"/>
              <w:adjustRightInd/>
              <w:snapToGrid/>
              <w:spacing w:line="0" w:lineRule="atLeast"/>
              <w:jc w:val="both"/>
              <w:textAlignment w:val="center"/>
              <w:rPr>
                <w:rFonts w:hint="default" w:ascii="Times New Roman" w:hAnsi="Times New Roman" w:eastAsia="仿宋_GB2312" w:cs="Times New Roman"/>
                <w:i w:val="0"/>
                <w:color w:val="000000"/>
                <w:kern w:val="0"/>
                <w:sz w:val="21"/>
                <w:szCs w:val="21"/>
                <w:u w:val="none"/>
                <w:lang w:val="en-US" w:eastAsia="zh-CN" w:bidi="ar"/>
              </w:rPr>
            </w:pPr>
            <w:r>
              <w:rPr>
                <w:rFonts w:hint="eastAsia" w:ascii="Times New Roman" w:hAnsi="Times New Roman" w:eastAsia="仿宋_GB2312" w:cs="Times New Roman"/>
                <w:i w:val="0"/>
                <w:color w:val="000000"/>
                <w:kern w:val="0"/>
                <w:sz w:val="21"/>
                <w:szCs w:val="21"/>
                <w:u w:val="none"/>
                <w:lang w:val="en-US" w:eastAsia="zh-CN" w:bidi="ar"/>
              </w:rPr>
              <w:t>3.</w:t>
            </w:r>
            <w:r>
              <w:rPr>
                <w:rFonts w:hint="default" w:ascii="Times New Roman" w:hAnsi="Times New Roman" w:eastAsia="仿宋_GB2312" w:cs="Times New Roman"/>
                <w:i w:val="0"/>
                <w:color w:val="auto"/>
                <w:kern w:val="0"/>
                <w:sz w:val="21"/>
                <w:szCs w:val="21"/>
                <w:u w:val="none"/>
                <w:lang w:val="en-US" w:eastAsia="zh-CN" w:bidi="ar"/>
              </w:rPr>
              <w:t>《中华人民共和国行政处罚法》</w:t>
            </w:r>
            <w:r>
              <w:rPr>
                <w:rFonts w:hint="eastAsia" w:ascii="Times New Roman" w:hAnsi="Times New Roman" w:eastAsia="仿宋_GB2312" w:cs="Times New Roman"/>
                <w:i w:val="0"/>
                <w:color w:val="000000"/>
                <w:kern w:val="0"/>
                <w:sz w:val="21"/>
                <w:szCs w:val="21"/>
                <w:u w:val="none"/>
                <w:lang w:val="en-US" w:eastAsia="zh-CN" w:bidi="ar"/>
              </w:rPr>
              <w:t>（1996年3月通过，2021年1月修订）第三十三条</w:t>
            </w:r>
          </w:p>
        </w:tc>
        <w:tc>
          <w:tcPr>
            <w:tcW w:w="0" w:type="auto"/>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jc w:val="center"/>
              <w:textAlignment w:val="center"/>
              <w:rPr>
                <w:rFonts w:hint="default" w:ascii="Times New Roman" w:hAnsi="Times New Roman" w:eastAsia="仿宋_GB2312" w:cs="Times New Roman"/>
                <w:i w:val="0"/>
                <w:color w:val="000000"/>
                <w:kern w:val="0"/>
                <w:sz w:val="21"/>
                <w:szCs w:val="21"/>
                <w:u w:val="none"/>
                <w:lang w:val="en-US" w:eastAsia="zh-CN" w:bidi="ar"/>
              </w:rPr>
            </w:pPr>
            <w:r>
              <w:rPr>
                <w:rFonts w:hint="eastAsia" w:ascii="Times New Roman" w:hAnsi="Times New Roman" w:eastAsia="仿宋_GB2312" w:cs="Times New Roman"/>
                <w:i w:val="0"/>
                <w:color w:val="000000"/>
                <w:kern w:val="0"/>
                <w:sz w:val="21"/>
                <w:szCs w:val="21"/>
                <w:u w:val="none"/>
                <w:lang w:val="en-US" w:eastAsia="zh-CN" w:bidi="ar"/>
              </w:rPr>
              <w:t>新增</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cantSplit/>
          <w:trHeight w:val="1766" w:hRule="atLeast"/>
          <w:jc w:val="center"/>
        </w:trPr>
        <w:tc>
          <w:tcPr>
            <w:tcW w:w="0" w:type="auto"/>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jc w:val="center"/>
              <w:textAlignment w:val="center"/>
              <w:rPr>
                <w:rFonts w:hint="default" w:ascii="Times New Roman" w:hAnsi="Times New Roman" w:eastAsia="仿宋_GB2312" w:cs="Times New Roman"/>
                <w:i w:val="0"/>
                <w:color w:val="000000"/>
                <w:kern w:val="0"/>
                <w:sz w:val="21"/>
                <w:szCs w:val="21"/>
                <w:u w:val="none"/>
                <w:lang w:val="en-US" w:eastAsia="zh-CN" w:bidi="ar"/>
              </w:rPr>
            </w:pPr>
            <w:r>
              <w:rPr>
                <w:rFonts w:hint="eastAsia" w:ascii="Times New Roman" w:hAnsi="Times New Roman" w:eastAsia="仿宋_GB2312" w:cs="Times New Roman"/>
                <w:i w:val="0"/>
                <w:color w:val="000000"/>
                <w:kern w:val="0"/>
                <w:sz w:val="21"/>
                <w:szCs w:val="21"/>
                <w:u w:val="none"/>
                <w:lang w:val="en-US" w:eastAsia="zh-CN" w:bidi="ar"/>
              </w:rPr>
              <w:t>7</w:t>
            </w:r>
          </w:p>
        </w:tc>
        <w:tc>
          <w:tcPr>
            <w:tcW w:w="0" w:type="auto"/>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jc w:val="both"/>
              <w:textAlignment w:val="center"/>
              <w:rPr>
                <w:rFonts w:hint="default" w:ascii="Times New Roman" w:hAnsi="Times New Roman" w:eastAsia="仿宋_GB2312" w:cs="Times New Roman"/>
                <w:i w:val="0"/>
                <w:color w:val="000000"/>
                <w:kern w:val="0"/>
                <w:sz w:val="21"/>
                <w:szCs w:val="21"/>
                <w:u w:val="none"/>
                <w:lang w:val="en-US" w:eastAsia="zh-CN" w:bidi="ar"/>
              </w:rPr>
            </w:pPr>
            <w:r>
              <w:rPr>
                <w:rFonts w:hint="eastAsia" w:ascii="Times New Roman" w:hAnsi="Times New Roman" w:eastAsia="仿宋_GB2312" w:cs="Times New Roman"/>
                <w:i w:val="0"/>
                <w:color w:val="000000"/>
                <w:kern w:val="0"/>
                <w:sz w:val="21"/>
                <w:szCs w:val="21"/>
                <w:u w:val="none"/>
                <w:lang w:val="en" w:eastAsia="zh-CN" w:bidi="ar"/>
              </w:rPr>
              <w:t>工作场所职业病危害因素检测、评价结果没有或未按照规定上报、公布的</w:t>
            </w:r>
          </w:p>
        </w:tc>
        <w:tc>
          <w:tcPr>
            <w:tcW w:w="0" w:type="auto"/>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jc w:val="both"/>
              <w:textAlignment w:val="center"/>
              <w:rPr>
                <w:rFonts w:hint="eastAsia" w:ascii="Times New Roman" w:hAnsi="Times New Roman" w:eastAsia="仿宋_GB2312" w:cs="Times New Roman"/>
                <w:i w:val="0"/>
                <w:color w:val="000000"/>
                <w:kern w:val="0"/>
                <w:sz w:val="21"/>
                <w:szCs w:val="21"/>
                <w:u w:val="none"/>
                <w:lang w:val="en" w:eastAsia="zh-CN" w:bidi="ar"/>
              </w:rPr>
            </w:pPr>
            <w:r>
              <w:rPr>
                <w:rFonts w:hint="eastAsia" w:ascii="Times New Roman" w:hAnsi="Times New Roman" w:eastAsia="仿宋_GB2312" w:cs="Times New Roman"/>
                <w:i w:val="0"/>
                <w:color w:val="000000"/>
                <w:kern w:val="0"/>
                <w:sz w:val="21"/>
                <w:szCs w:val="21"/>
                <w:u w:val="none"/>
                <w:lang w:val="en" w:eastAsia="zh-CN" w:bidi="ar"/>
              </w:rPr>
              <w:t>需同时具备以下全部条件：</w:t>
            </w:r>
          </w:p>
          <w:p>
            <w:pPr>
              <w:keepNext w:val="0"/>
              <w:keepLines w:val="0"/>
              <w:pageBreakBefore w:val="0"/>
              <w:widowControl/>
              <w:suppressLineNumbers w:val="0"/>
              <w:kinsoku/>
              <w:wordWrap/>
              <w:overflowPunct/>
              <w:topLinePunct w:val="0"/>
              <w:autoSpaceDE/>
              <w:autoSpaceDN/>
              <w:bidi w:val="0"/>
              <w:adjustRightInd/>
              <w:snapToGrid/>
              <w:spacing w:line="0" w:lineRule="atLeast"/>
              <w:jc w:val="both"/>
              <w:textAlignment w:val="center"/>
              <w:rPr>
                <w:rFonts w:hint="eastAsia" w:ascii="Times New Roman" w:hAnsi="Times New Roman" w:eastAsia="仿宋_GB2312" w:cs="Times New Roman"/>
                <w:i w:val="0"/>
                <w:color w:val="000000"/>
                <w:kern w:val="0"/>
                <w:sz w:val="21"/>
                <w:szCs w:val="21"/>
                <w:u w:val="none"/>
                <w:lang w:val="en" w:eastAsia="zh-CN" w:bidi="ar"/>
              </w:rPr>
            </w:pPr>
            <w:r>
              <w:rPr>
                <w:rFonts w:hint="eastAsia" w:ascii="Times New Roman" w:hAnsi="Times New Roman" w:eastAsia="仿宋_GB2312" w:cs="Times New Roman"/>
                <w:i w:val="0"/>
                <w:color w:val="000000"/>
                <w:kern w:val="0"/>
                <w:sz w:val="21"/>
                <w:szCs w:val="21"/>
                <w:u w:val="none"/>
                <w:lang w:val="en-US" w:eastAsia="zh-CN" w:bidi="ar"/>
              </w:rPr>
              <w:t>1.</w:t>
            </w:r>
            <w:r>
              <w:rPr>
                <w:rFonts w:hint="eastAsia" w:ascii="Times New Roman" w:hAnsi="Times New Roman" w:eastAsia="仿宋_GB2312" w:cs="Times New Roman"/>
                <w:i w:val="0"/>
                <w:color w:val="000000"/>
                <w:kern w:val="0"/>
                <w:sz w:val="21"/>
                <w:szCs w:val="21"/>
                <w:u w:val="none"/>
                <w:lang w:val="en" w:eastAsia="zh-CN" w:bidi="ar"/>
              </w:rPr>
              <w:t>用人单位首次发生；</w:t>
            </w:r>
          </w:p>
          <w:p>
            <w:pPr>
              <w:keepNext w:val="0"/>
              <w:keepLines w:val="0"/>
              <w:pageBreakBefore w:val="0"/>
              <w:widowControl/>
              <w:suppressLineNumbers w:val="0"/>
              <w:kinsoku/>
              <w:wordWrap/>
              <w:overflowPunct/>
              <w:topLinePunct w:val="0"/>
              <w:autoSpaceDE/>
              <w:autoSpaceDN/>
              <w:bidi w:val="0"/>
              <w:adjustRightInd/>
              <w:snapToGrid/>
              <w:spacing w:line="0" w:lineRule="atLeast"/>
              <w:jc w:val="both"/>
              <w:textAlignment w:val="center"/>
              <w:rPr>
                <w:rFonts w:hint="eastAsia" w:ascii="Times New Roman" w:hAnsi="Times New Roman" w:eastAsia="仿宋_GB2312" w:cs="Times New Roman"/>
                <w:i w:val="0"/>
                <w:color w:val="000000"/>
                <w:kern w:val="0"/>
                <w:sz w:val="21"/>
                <w:szCs w:val="21"/>
                <w:u w:val="none"/>
                <w:lang w:val="en" w:eastAsia="zh-CN" w:bidi="ar"/>
              </w:rPr>
            </w:pPr>
            <w:r>
              <w:rPr>
                <w:rFonts w:hint="eastAsia" w:ascii="Times New Roman" w:hAnsi="Times New Roman" w:eastAsia="仿宋_GB2312" w:cs="Times New Roman"/>
                <w:i w:val="0"/>
                <w:color w:val="000000"/>
                <w:kern w:val="0"/>
                <w:sz w:val="21"/>
                <w:szCs w:val="21"/>
                <w:u w:val="none"/>
                <w:lang w:val="en-US" w:eastAsia="zh-CN" w:bidi="ar"/>
              </w:rPr>
              <w:t>2.</w:t>
            </w:r>
            <w:r>
              <w:rPr>
                <w:rFonts w:hint="eastAsia" w:ascii="Times New Roman" w:hAnsi="Times New Roman" w:eastAsia="仿宋_GB2312" w:cs="Times New Roman"/>
                <w:i w:val="0"/>
                <w:color w:val="000000"/>
                <w:kern w:val="0"/>
                <w:sz w:val="21"/>
                <w:szCs w:val="21"/>
                <w:u w:val="none"/>
                <w:lang w:val="en" w:eastAsia="zh-CN" w:bidi="ar"/>
              </w:rPr>
              <w:t>及时按规定上报、公布工作场所职业病危害因素检测、评价结果；</w:t>
            </w:r>
          </w:p>
          <w:p>
            <w:pPr>
              <w:keepNext w:val="0"/>
              <w:keepLines w:val="0"/>
              <w:pageBreakBefore w:val="0"/>
              <w:widowControl/>
              <w:suppressLineNumbers w:val="0"/>
              <w:kinsoku/>
              <w:wordWrap/>
              <w:overflowPunct/>
              <w:topLinePunct w:val="0"/>
              <w:autoSpaceDE/>
              <w:autoSpaceDN/>
              <w:bidi w:val="0"/>
              <w:adjustRightInd/>
              <w:snapToGrid/>
              <w:spacing w:line="0" w:lineRule="atLeast"/>
              <w:jc w:val="both"/>
              <w:textAlignment w:val="center"/>
              <w:rPr>
                <w:rFonts w:hint="default" w:ascii="Times New Roman" w:hAnsi="Times New Roman" w:eastAsia="仿宋_GB2312" w:cs="Times New Roman"/>
                <w:i w:val="0"/>
                <w:color w:val="000000"/>
                <w:kern w:val="0"/>
                <w:sz w:val="21"/>
                <w:szCs w:val="21"/>
                <w:u w:val="none"/>
                <w:lang w:val="en-US" w:eastAsia="zh-CN" w:bidi="ar"/>
              </w:rPr>
            </w:pPr>
            <w:r>
              <w:rPr>
                <w:rFonts w:hint="eastAsia" w:ascii="Times New Roman" w:hAnsi="Times New Roman" w:eastAsia="仿宋_GB2312" w:cs="Times New Roman"/>
                <w:i w:val="0"/>
                <w:color w:val="000000"/>
                <w:kern w:val="0"/>
                <w:sz w:val="21"/>
                <w:szCs w:val="21"/>
                <w:u w:val="none"/>
                <w:lang w:val="en-US" w:eastAsia="zh-CN" w:bidi="ar"/>
              </w:rPr>
              <w:t>3.</w:t>
            </w:r>
            <w:r>
              <w:rPr>
                <w:rFonts w:hint="eastAsia" w:ascii="Times New Roman" w:hAnsi="Times New Roman" w:eastAsia="仿宋_GB2312" w:cs="Times New Roman"/>
                <w:i w:val="0"/>
                <w:color w:val="000000"/>
                <w:kern w:val="0"/>
                <w:sz w:val="21"/>
                <w:szCs w:val="21"/>
                <w:u w:val="none"/>
                <w:lang w:val="en" w:eastAsia="zh-CN" w:bidi="ar"/>
              </w:rPr>
              <w:t>违法行为轻微并及时纠正，没有造成危害后果的</w:t>
            </w:r>
          </w:p>
        </w:tc>
        <w:tc>
          <w:tcPr>
            <w:tcW w:w="0" w:type="auto"/>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jc w:val="both"/>
              <w:textAlignment w:val="center"/>
              <w:rPr>
                <w:rFonts w:hint="default" w:ascii="Times New Roman" w:hAnsi="Times New Roman" w:eastAsia="仿宋_GB2312" w:cs="Times New Roman"/>
                <w:i w:val="0"/>
                <w:color w:val="000000"/>
                <w:kern w:val="0"/>
                <w:sz w:val="21"/>
                <w:szCs w:val="21"/>
                <w:u w:val="none"/>
                <w:lang w:val="en" w:eastAsia="zh-CN" w:bidi="ar"/>
              </w:rPr>
            </w:pPr>
            <w:r>
              <w:rPr>
                <w:rFonts w:hint="eastAsia" w:ascii="Times New Roman" w:hAnsi="Times New Roman" w:eastAsia="仿宋_GB2312" w:cs="Times New Roman"/>
                <w:i w:val="0"/>
                <w:color w:val="000000"/>
                <w:kern w:val="0"/>
                <w:sz w:val="21"/>
                <w:szCs w:val="21"/>
                <w:u w:val="none"/>
                <w:lang w:val="en-US" w:eastAsia="zh-CN" w:bidi="ar"/>
              </w:rPr>
              <w:t>1.</w:t>
            </w:r>
            <w:r>
              <w:rPr>
                <w:rFonts w:hint="eastAsia" w:ascii="Times New Roman" w:hAnsi="Times New Roman" w:eastAsia="仿宋_GB2312" w:cs="Times New Roman"/>
                <w:i w:val="0"/>
                <w:color w:val="000000"/>
                <w:kern w:val="0"/>
                <w:sz w:val="21"/>
                <w:szCs w:val="21"/>
                <w:u w:val="none"/>
                <w:lang w:val="en" w:eastAsia="zh-CN" w:bidi="ar"/>
              </w:rPr>
              <w:t>《中华人民共和国职业病防治法》</w:t>
            </w:r>
            <w:r>
              <w:rPr>
                <w:rFonts w:hint="default" w:ascii="Times New Roman" w:hAnsi="Times New Roman" w:eastAsia="仿宋_GB2312" w:cs="Times New Roman"/>
                <w:i w:val="0"/>
                <w:color w:val="000000"/>
                <w:kern w:val="0"/>
                <w:sz w:val="21"/>
                <w:szCs w:val="21"/>
                <w:u w:val="none"/>
                <w:lang w:val="en" w:eastAsia="zh-CN" w:bidi="ar"/>
              </w:rPr>
              <w:t>(2001</w:t>
            </w:r>
            <w:r>
              <w:rPr>
                <w:rFonts w:hint="eastAsia" w:ascii="Times New Roman" w:hAnsi="Times New Roman" w:eastAsia="仿宋_GB2312" w:cs="Times New Roman"/>
                <w:i w:val="0"/>
                <w:color w:val="000000"/>
                <w:kern w:val="0"/>
                <w:sz w:val="21"/>
                <w:szCs w:val="21"/>
                <w:u w:val="none"/>
                <w:lang w:val="en" w:eastAsia="zh-CN" w:bidi="ar"/>
              </w:rPr>
              <w:t>年</w:t>
            </w:r>
            <w:r>
              <w:rPr>
                <w:rFonts w:hint="eastAsia" w:ascii="Times New Roman" w:hAnsi="Times New Roman" w:eastAsia="仿宋_GB2312" w:cs="Times New Roman"/>
                <w:i w:val="0"/>
                <w:color w:val="000000"/>
                <w:kern w:val="0"/>
                <w:sz w:val="21"/>
                <w:szCs w:val="21"/>
                <w:u w:val="none"/>
                <w:lang w:val="en-US" w:eastAsia="zh-CN" w:bidi="ar"/>
              </w:rPr>
              <w:t>10月27日通过，2018年12月29日第四次修正</w:t>
            </w:r>
            <w:r>
              <w:rPr>
                <w:rFonts w:hint="default" w:ascii="Times New Roman" w:hAnsi="Times New Roman" w:eastAsia="仿宋_GB2312" w:cs="Times New Roman"/>
                <w:i w:val="0"/>
                <w:color w:val="000000"/>
                <w:kern w:val="0"/>
                <w:sz w:val="21"/>
                <w:szCs w:val="21"/>
                <w:u w:val="none"/>
                <w:lang w:val="en" w:eastAsia="zh-CN" w:bidi="ar"/>
              </w:rPr>
              <w:t>)</w:t>
            </w:r>
            <w:r>
              <w:rPr>
                <w:rFonts w:hint="eastAsia" w:ascii="Times New Roman" w:hAnsi="Times New Roman" w:eastAsia="仿宋_GB2312" w:cs="Times New Roman"/>
                <w:i w:val="0"/>
                <w:color w:val="000000"/>
                <w:kern w:val="0"/>
                <w:sz w:val="21"/>
                <w:szCs w:val="21"/>
                <w:u w:val="none"/>
                <w:lang w:val="en" w:eastAsia="zh-CN" w:bidi="ar"/>
              </w:rPr>
              <w:t>第七十条第（一）项；</w:t>
            </w:r>
          </w:p>
          <w:p>
            <w:pPr>
              <w:keepNext w:val="0"/>
              <w:keepLines w:val="0"/>
              <w:pageBreakBefore w:val="0"/>
              <w:widowControl/>
              <w:suppressLineNumbers w:val="0"/>
              <w:kinsoku/>
              <w:wordWrap/>
              <w:overflowPunct/>
              <w:topLinePunct w:val="0"/>
              <w:autoSpaceDE/>
              <w:autoSpaceDN/>
              <w:bidi w:val="0"/>
              <w:adjustRightInd/>
              <w:snapToGrid/>
              <w:spacing w:line="0" w:lineRule="atLeast"/>
              <w:jc w:val="both"/>
              <w:textAlignment w:val="center"/>
              <w:rPr>
                <w:rFonts w:hint="eastAsia" w:ascii="Times New Roman" w:hAnsi="Times New Roman" w:eastAsia="仿宋_GB2312" w:cs="Times New Roman"/>
                <w:i w:val="0"/>
                <w:color w:val="000000"/>
                <w:kern w:val="0"/>
                <w:sz w:val="21"/>
                <w:szCs w:val="21"/>
                <w:u w:val="none"/>
                <w:lang w:val="en" w:eastAsia="zh-CN" w:bidi="ar"/>
              </w:rPr>
            </w:pPr>
            <w:r>
              <w:rPr>
                <w:rFonts w:hint="eastAsia" w:ascii="Times New Roman" w:hAnsi="Times New Roman" w:eastAsia="仿宋_GB2312" w:cs="Times New Roman"/>
                <w:i w:val="0"/>
                <w:color w:val="000000"/>
                <w:kern w:val="0"/>
                <w:sz w:val="21"/>
                <w:szCs w:val="21"/>
                <w:u w:val="none"/>
                <w:lang w:val="en-US" w:eastAsia="zh-CN" w:bidi="ar"/>
              </w:rPr>
              <w:t>2.</w:t>
            </w:r>
            <w:r>
              <w:rPr>
                <w:rFonts w:hint="eastAsia" w:ascii="Times New Roman" w:hAnsi="Times New Roman" w:eastAsia="仿宋_GB2312" w:cs="Times New Roman"/>
                <w:i w:val="0"/>
                <w:color w:val="000000"/>
                <w:kern w:val="0"/>
                <w:sz w:val="21"/>
                <w:szCs w:val="21"/>
                <w:u w:val="none"/>
                <w:lang w:val="en" w:eastAsia="zh-CN" w:bidi="ar"/>
              </w:rPr>
              <w:t>《关于开展职业卫生分类监督执法试点工作的通知》（国疾控综监督二函</w:t>
            </w:r>
            <w:r>
              <w:rPr>
                <w:rFonts w:hint="default" w:ascii="Times New Roman" w:hAnsi="Times New Roman" w:eastAsia="仿宋_GB2312" w:cs="Times New Roman"/>
                <w:i w:val="0"/>
                <w:color w:val="000000"/>
                <w:kern w:val="0"/>
                <w:sz w:val="21"/>
                <w:szCs w:val="21"/>
                <w:u w:val="none"/>
                <w:lang w:val="en" w:eastAsia="zh-CN" w:bidi="ar"/>
              </w:rPr>
              <w:t>[2022]50</w:t>
            </w:r>
            <w:r>
              <w:rPr>
                <w:rFonts w:hint="eastAsia" w:ascii="Times New Roman" w:hAnsi="Times New Roman" w:eastAsia="仿宋_GB2312" w:cs="Times New Roman"/>
                <w:i w:val="0"/>
                <w:color w:val="000000"/>
                <w:kern w:val="0"/>
                <w:sz w:val="21"/>
                <w:szCs w:val="21"/>
                <w:u w:val="none"/>
                <w:lang w:val="en" w:eastAsia="zh-CN" w:bidi="ar"/>
              </w:rPr>
              <w:t>号）；</w:t>
            </w:r>
          </w:p>
          <w:p>
            <w:pPr>
              <w:keepNext w:val="0"/>
              <w:keepLines w:val="0"/>
              <w:pageBreakBefore w:val="0"/>
              <w:widowControl/>
              <w:suppressLineNumbers w:val="0"/>
              <w:kinsoku/>
              <w:wordWrap/>
              <w:overflowPunct/>
              <w:topLinePunct w:val="0"/>
              <w:autoSpaceDE/>
              <w:autoSpaceDN/>
              <w:bidi w:val="0"/>
              <w:adjustRightInd/>
              <w:snapToGrid/>
              <w:spacing w:line="0" w:lineRule="atLeast"/>
              <w:jc w:val="both"/>
              <w:textAlignment w:val="center"/>
              <w:rPr>
                <w:rFonts w:hint="default" w:ascii="Times New Roman" w:hAnsi="Times New Roman" w:eastAsia="仿宋_GB2312" w:cs="Times New Roman"/>
                <w:i w:val="0"/>
                <w:color w:val="000000"/>
                <w:kern w:val="0"/>
                <w:sz w:val="21"/>
                <w:szCs w:val="21"/>
                <w:u w:val="none"/>
                <w:lang w:val="en-US" w:eastAsia="zh-CN" w:bidi="ar"/>
              </w:rPr>
            </w:pPr>
            <w:r>
              <w:rPr>
                <w:rFonts w:hint="eastAsia" w:ascii="Times New Roman" w:hAnsi="Times New Roman" w:eastAsia="仿宋_GB2312" w:cs="Times New Roman"/>
                <w:i w:val="0"/>
                <w:color w:val="000000"/>
                <w:kern w:val="0"/>
                <w:sz w:val="21"/>
                <w:szCs w:val="21"/>
                <w:u w:val="none"/>
                <w:lang w:val="en-US" w:eastAsia="zh-CN" w:bidi="ar"/>
              </w:rPr>
              <w:t>3.</w:t>
            </w:r>
            <w:r>
              <w:rPr>
                <w:rFonts w:hint="default" w:ascii="Times New Roman" w:hAnsi="Times New Roman" w:eastAsia="仿宋_GB2312" w:cs="Times New Roman"/>
                <w:i w:val="0"/>
                <w:color w:val="auto"/>
                <w:kern w:val="0"/>
                <w:sz w:val="21"/>
                <w:szCs w:val="21"/>
                <w:u w:val="none"/>
                <w:lang w:val="en-US" w:eastAsia="zh-CN" w:bidi="ar"/>
              </w:rPr>
              <w:t>《中华人民共和国行政处罚法》</w:t>
            </w:r>
            <w:r>
              <w:rPr>
                <w:rFonts w:hint="eastAsia" w:ascii="Times New Roman" w:hAnsi="Times New Roman" w:eastAsia="仿宋_GB2312" w:cs="Times New Roman"/>
                <w:i w:val="0"/>
                <w:color w:val="000000"/>
                <w:kern w:val="0"/>
                <w:sz w:val="21"/>
                <w:szCs w:val="21"/>
                <w:u w:val="none"/>
                <w:lang w:val="en-US" w:eastAsia="zh-CN" w:bidi="ar"/>
              </w:rPr>
              <w:t>（1996年3月通过，2021年1月修订）第三十三条</w:t>
            </w:r>
          </w:p>
        </w:tc>
        <w:tc>
          <w:tcPr>
            <w:tcW w:w="0" w:type="auto"/>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jc w:val="center"/>
              <w:textAlignment w:val="center"/>
              <w:rPr>
                <w:rFonts w:hint="default" w:ascii="Times New Roman" w:hAnsi="Times New Roman" w:eastAsia="仿宋_GB2312" w:cs="Times New Roman"/>
                <w:i w:val="0"/>
                <w:color w:val="000000"/>
                <w:kern w:val="0"/>
                <w:sz w:val="21"/>
                <w:szCs w:val="21"/>
                <w:u w:val="none"/>
                <w:lang w:val="en-US" w:eastAsia="zh-CN" w:bidi="ar"/>
              </w:rPr>
            </w:pPr>
            <w:r>
              <w:rPr>
                <w:rFonts w:hint="eastAsia" w:ascii="Times New Roman" w:hAnsi="Times New Roman" w:eastAsia="仿宋_GB2312" w:cs="Times New Roman"/>
                <w:i w:val="0"/>
                <w:color w:val="000000"/>
                <w:kern w:val="0"/>
                <w:sz w:val="21"/>
                <w:szCs w:val="21"/>
                <w:u w:val="none"/>
                <w:lang w:val="en-US" w:eastAsia="zh-CN" w:bidi="ar"/>
              </w:rPr>
              <w:t>新增</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cantSplit/>
          <w:trHeight w:val="1766" w:hRule="atLeast"/>
          <w:jc w:val="center"/>
        </w:trPr>
        <w:tc>
          <w:tcPr>
            <w:tcW w:w="0" w:type="auto"/>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jc w:val="center"/>
              <w:textAlignment w:val="center"/>
              <w:rPr>
                <w:rFonts w:hint="default" w:ascii="Times New Roman" w:hAnsi="Times New Roman" w:eastAsia="仿宋_GB2312" w:cs="Times New Roman"/>
                <w:i w:val="0"/>
                <w:color w:val="000000"/>
                <w:kern w:val="0"/>
                <w:sz w:val="21"/>
                <w:szCs w:val="21"/>
                <w:u w:val="none"/>
                <w:lang w:val="en-US" w:eastAsia="zh-CN" w:bidi="ar"/>
              </w:rPr>
            </w:pPr>
            <w:r>
              <w:rPr>
                <w:rFonts w:hint="eastAsia" w:ascii="Times New Roman" w:hAnsi="Times New Roman" w:eastAsia="仿宋_GB2312" w:cs="Times New Roman"/>
                <w:i w:val="0"/>
                <w:color w:val="000000"/>
                <w:kern w:val="0"/>
                <w:sz w:val="21"/>
                <w:szCs w:val="21"/>
                <w:u w:val="none"/>
                <w:lang w:val="en-US" w:eastAsia="zh-CN" w:bidi="ar"/>
              </w:rPr>
              <w:t>8</w:t>
            </w:r>
          </w:p>
        </w:tc>
        <w:tc>
          <w:tcPr>
            <w:tcW w:w="0" w:type="auto"/>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jc w:val="both"/>
              <w:textAlignment w:val="center"/>
              <w:rPr>
                <w:rFonts w:hint="default" w:ascii="Times New Roman" w:hAnsi="Times New Roman" w:eastAsia="仿宋_GB2312" w:cs="Times New Roman"/>
                <w:i w:val="0"/>
                <w:color w:val="000000"/>
                <w:kern w:val="0"/>
                <w:sz w:val="21"/>
                <w:szCs w:val="21"/>
                <w:u w:val="none"/>
                <w:lang w:val="en-US" w:eastAsia="zh-CN" w:bidi="ar"/>
              </w:rPr>
            </w:pPr>
            <w:r>
              <w:rPr>
                <w:rFonts w:hint="eastAsia" w:ascii="Times New Roman" w:hAnsi="Times New Roman" w:eastAsia="仿宋_GB2312" w:cs="Times New Roman"/>
                <w:i w:val="0"/>
                <w:color w:val="000000"/>
                <w:kern w:val="0"/>
                <w:sz w:val="21"/>
                <w:szCs w:val="21"/>
                <w:u w:val="none"/>
                <w:lang w:val="en" w:eastAsia="zh-CN" w:bidi="ar"/>
              </w:rPr>
              <w:t>未按照规定在产生严重职业病危害的作业岗位醒目位置设置警示标识和中文警示说明的</w:t>
            </w:r>
          </w:p>
        </w:tc>
        <w:tc>
          <w:tcPr>
            <w:tcW w:w="0" w:type="auto"/>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jc w:val="both"/>
              <w:textAlignment w:val="center"/>
              <w:rPr>
                <w:rFonts w:hint="eastAsia" w:ascii="Times New Roman" w:hAnsi="Times New Roman" w:eastAsia="仿宋_GB2312" w:cs="Times New Roman"/>
                <w:i w:val="0"/>
                <w:color w:val="000000"/>
                <w:kern w:val="0"/>
                <w:sz w:val="21"/>
                <w:szCs w:val="21"/>
                <w:u w:val="none"/>
                <w:lang w:val="en" w:eastAsia="zh-CN" w:bidi="ar"/>
              </w:rPr>
            </w:pPr>
            <w:r>
              <w:rPr>
                <w:rFonts w:hint="eastAsia" w:ascii="Times New Roman" w:hAnsi="Times New Roman" w:eastAsia="仿宋_GB2312" w:cs="Times New Roman"/>
                <w:i w:val="0"/>
                <w:color w:val="000000"/>
                <w:kern w:val="0"/>
                <w:sz w:val="21"/>
                <w:szCs w:val="21"/>
                <w:u w:val="none"/>
                <w:lang w:val="en" w:eastAsia="zh-CN" w:bidi="ar"/>
              </w:rPr>
              <w:t>需同时具备以下全部条件：</w:t>
            </w:r>
          </w:p>
          <w:p>
            <w:pPr>
              <w:keepNext w:val="0"/>
              <w:keepLines w:val="0"/>
              <w:pageBreakBefore w:val="0"/>
              <w:widowControl/>
              <w:suppressLineNumbers w:val="0"/>
              <w:kinsoku/>
              <w:wordWrap/>
              <w:overflowPunct/>
              <w:topLinePunct w:val="0"/>
              <w:autoSpaceDE/>
              <w:autoSpaceDN/>
              <w:bidi w:val="0"/>
              <w:adjustRightInd/>
              <w:snapToGrid/>
              <w:spacing w:line="0" w:lineRule="atLeast"/>
              <w:jc w:val="both"/>
              <w:textAlignment w:val="center"/>
              <w:rPr>
                <w:rFonts w:hint="eastAsia" w:ascii="Times New Roman" w:hAnsi="Times New Roman" w:eastAsia="仿宋_GB2312" w:cs="Times New Roman"/>
                <w:i w:val="0"/>
                <w:color w:val="000000"/>
                <w:kern w:val="0"/>
                <w:sz w:val="21"/>
                <w:szCs w:val="21"/>
                <w:u w:val="none"/>
                <w:lang w:val="en" w:eastAsia="zh-CN" w:bidi="ar"/>
              </w:rPr>
            </w:pPr>
            <w:r>
              <w:rPr>
                <w:rFonts w:hint="eastAsia" w:ascii="Times New Roman" w:hAnsi="Times New Roman" w:eastAsia="仿宋_GB2312" w:cs="Times New Roman"/>
                <w:i w:val="0"/>
                <w:color w:val="000000"/>
                <w:kern w:val="0"/>
                <w:sz w:val="21"/>
                <w:szCs w:val="21"/>
                <w:u w:val="none"/>
                <w:lang w:val="en-US" w:eastAsia="zh-CN" w:bidi="ar"/>
              </w:rPr>
              <w:t>1.</w:t>
            </w:r>
            <w:r>
              <w:rPr>
                <w:rFonts w:hint="eastAsia" w:ascii="Times New Roman" w:hAnsi="Times New Roman" w:eastAsia="仿宋_GB2312" w:cs="Times New Roman"/>
                <w:i w:val="0"/>
                <w:color w:val="000000"/>
                <w:kern w:val="0"/>
                <w:sz w:val="21"/>
                <w:szCs w:val="21"/>
                <w:u w:val="none"/>
                <w:lang w:val="en" w:eastAsia="zh-CN" w:bidi="ar"/>
              </w:rPr>
              <w:t>用人单位首次发生；</w:t>
            </w:r>
          </w:p>
          <w:p>
            <w:pPr>
              <w:keepNext w:val="0"/>
              <w:keepLines w:val="0"/>
              <w:pageBreakBefore w:val="0"/>
              <w:widowControl/>
              <w:suppressLineNumbers w:val="0"/>
              <w:kinsoku/>
              <w:wordWrap/>
              <w:overflowPunct/>
              <w:topLinePunct w:val="0"/>
              <w:autoSpaceDE/>
              <w:autoSpaceDN/>
              <w:bidi w:val="0"/>
              <w:adjustRightInd/>
              <w:snapToGrid/>
              <w:spacing w:line="0" w:lineRule="atLeast"/>
              <w:jc w:val="both"/>
              <w:textAlignment w:val="center"/>
              <w:rPr>
                <w:rFonts w:hint="eastAsia" w:ascii="Times New Roman" w:hAnsi="Times New Roman" w:eastAsia="仿宋_GB2312" w:cs="Times New Roman"/>
                <w:i w:val="0"/>
                <w:color w:val="000000"/>
                <w:kern w:val="0"/>
                <w:sz w:val="21"/>
                <w:szCs w:val="21"/>
                <w:u w:val="none"/>
                <w:lang w:val="en" w:eastAsia="zh-CN" w:bidi="ar"/>
              </w:rPr>
            </w:pPr>
            <w:r>
              <w:rPr>
                <w:rFonts w:hint="eastAsia" w:ascii="Times New Roman" w:hAnsi="Times New Roman" w:eastAsia="仿宋_GB2312" w:cs="Times New Roman"/>
                <w:i w:val="0"/>
                <w:color w:val="000000"/>
                <w:kern w:val="0"/>
                <w:sz w:val="21"/>
                <w:szCs w:val="21"/>
                <w:u w:val="none"/>
                <w:lang w:val="en-US" w:eastAsia="zh-CN" w:bidi="ar"/>
              </w:rPr>
              <w:t>2.</w:t>
            </w:r>
            <w:r>
              <w:rPr>
                <w:rFonts w:hint="eastAsia" w:ascii="Times New Roman" w:hAnsi="Times New Roman" w:eastAsia="仿宋_GB2312" w:cs="Times New Roman"/>
                <w:i w:val="0"/>
                <w:color w:val="000000"/>
                <w:kern w:val="0"/>
                <w:sz w:val="21"/>
                <w:szCs w:val="21"/>
                <w:u w:val="none"/>
                <w:lang w:val="en" w:eastAsia="zh-CN" w:bidi="ar"/>
              </w:rPr>
              <w:t>及时整改；</w:t>
            </w:r>
          </w:p>
          <w:p>
            <w:pPr>
              <w:keepNext w:val="0"/>
              <w:keepLines w:val="0"/>
              <w:pageBreakBefore w:val="0"/>
              <w:widowControl/>
              <w:suppressLineNumbers w:val="0"/>
              <w:kinsoku/>
              <w:wordWrap/>
              <w:overflowPunct/>
              <w:topLinePunct w:val="0"/>
              <w:autoSpaceDE/>
              <w:autoSpaceDN/>
              <w:bidi w:val="0"/>
              <w:adjustRightInd/>
              <w:snapToGrid/>
              <w:spacing w:line="0" w:lineRule="atLeast"/>
              <w:jc w:val="both"/>
              <w:textAlignment w:val="center"/>
              <w:rPr>
                <w:rFonts w:hint="default" w:ascii="Times New Roman" w:hAnsi="Times New Roman" w:eastAsia="仿宋_GB2312" w:cs="Times New Roman"/>
                <w:i w:val="0"/>
                <w:color w:val="000000"/>
                <w:kern w:val="0"/>
                <w:sz w:val="21"/>
                <w:szCs w:val="21"/>
                <w:u w:val="none"/>
                <w:lang w:val="en-US" w:eastAsia="zh-CN" w:bidi="ar"/>
              </w:rPr>
            </w:pPr>
            <w:r>
              <w:rPr>
                <w:rFonts w:hint="eastAsia" w:ascii="Times New Roman" w:hAnsi="Times New Roman" w:eastAsia="仿宋_GB2312" w:cs="Times New Roman"/>
                <w:i w:val="0"/>
                <w:color w:val="000000"/>
                <w:kern w:val="0"/>
                <w:sz w:val="21"/>
                <w:szCs w:val="21"/>
                <w:u w:val="none"/>
                <w:lang w:val="en-US" w:eastAsia="zh-CN" w:bidi="ar"/>
              </w:rPr>
              <w:t>3.</w:t>
            </w:r>
            <w:r>
              <w:rPr>
                <w:rFonts w:hint="eastAsia" w:ascii="Times New Roman" w:hAnsi="Times New Roman" w:eastAsia="仿宋_GB2312" w:cs="Times New Roman"/>
                <w:i w:val="0"/>
                <w:color w:val="000000"/>
                <w:kern w:val="0"/>
                <w:sz w:val="21"/>
                <w:szCs w:val="21"/>
                <w:u w:val="none"/>
                <w:lang w:val="en" w:eastAsia="zh-CN" w:bidi="ar"/>
              </w:rPr>
              <w:t>违法行为轻微并及时纠正，没有造成危害后果的</w:t>
            </w:r>
          </w:p>
        </w:tc>
        <w:tc>
          <w:tcPr>
            <w:tcW w:w="0" w:type="auto"/>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jc w:val="both"/>
              <w:textAlignment w:val="center"/>
              <w:rPr>
                <w:rFonts w:hint="default" w:ascii="Times New Roman" w:hAnsi="Times New Roman" w:eastAsia="仿宋_GB2312" w:cs="Times New Roman"/>
                <w:i w:val="0"/>
                <w:color w:val="000000"/>
                <w:kern w:val="0"/>
                <w:sz w:val="21"/>
                <w:szCs w:val="21"/>
                <w:u w:val="none"/>
                <w:lang w:val="en" w:eastAsia="zh-CN" w:bidi="ar"/>
              </w:rPr>
            </w:pPr>
            <w:r>
              <w:rPr>
                <w:rFonts w:hint="eastAsia" w:ascii="Times New Roman" w:hAnsi="Times New Roman" w:eastAsia="仿宋_GB2312" w:cs="Times New Roman"/>
                <w:i w:val="0"/>
                <w:color w:val="000000"/>
                <w:kern w:val="0"/>
                <w:sz w:val="21"/>
                <w:szCs w:val="21"/>
                <w:u w:val="none"/>
                <w:lang w:val="en-US" w:eastAsia="zh-CN" w:bidi="ar"/>
              </w:rPr>
              <w:t>1.</w:t>
            </w:r>
            <w:r>
              <w:rPr>
                <w:rFonts w:hint="eastAsia" w:ascii="Times New Roman" w:hAnsi="Times New Roman" w:eastAsia="仿宋_GB2312" w:cs="Times New Roman"/>
                <w:i w:val="0"/>
                <w:color w:val="000000"/>
                <w:kern w:val="0"/>
                <w:sz w:val="21"/>
                <w:szCs w:val="21"/>
                <w:u w:val="none"/>
                <w:lang w:val="en" w:eastAsia="zh-CN" w:bidi="ar"/>
              </w:rPr>
              <w:t>《中华人民共和国职业病防治法》</w:t>
            </w:r>
            <w:r>
              <w:rPr>
                <w:rFonts w:hint="default" w:ascii="Times New Roman" w:hAnsi="Times New Roman" w:eastAsia="仿宋_GB2312" w:cs="Times New Roman"/>
                <w:i w:val="0"/>
                <w:color w:val="000000"/>
                <w:kern w:val="0"/>
                <w:sz w:val="21"/>
                <w:szCs w:val="21"/>
                <w:u w:val="none"/>
                <w:lang w:val="en" w:eastAsia="zh-CN" w:bidi="ar"/>
              </w:rPr>
              <w:t>(2001</w:t>
            </w:r>
            <w:r>
              <w:rPr>
                <w:rFonts w:hint="eastAsia" w:ascii="Times New Roman" w:hAnsi="Times New Roman" w:eastAsia="仿宋_GB2312" w:cs="Times New Roman"/>
                <w:i w:val="0"/>
                <w:color w:val="000000"/>
                <w:kern w:val="0"/>
                <w:sz w:val="21"/>
                <w:szCs w:val="21"/>
                <w:u w:val="none"/>
                <w:lang w:val="en" w:eastAsia="zh-CN" w:bidi="ar"/>
              </w:rPr>
              <w:t>年</w:t>
            </w:r>
            <w:r>
              <w:rPr>
                <w:rFonts w:hint="eastAsia" w:ascii="Times New Roman" w:hAnsi="Times New Roman" w:eastAsia="仿宋_GB2312" w:cs="Times New Roman"/>
                <w:i w:val="0"/>
                <w:color w:val="000000"/>
                <w:kern w:val="0"/>
                <w:sz w:val="21"/>
                <w:szCs w:val="21"/>
                <w:u w:val="none"/>
                <w:lang w:val="en-US" w:eastAsia="zh-CN" w:bidi="ar"/>
              </w:rPr>
              <w:t>10月27日通过，2018年12月29日第四次修正</w:t>
            </w:r>
            <w:r>
              <w:rPr>
                <w:rFonts w:hint="default" w:ascii="Times New Roman" w:hAnsi="Times New Roman" w:eastAsia="仿宋_GB2312" w:cs="Times New Roman"/>
                <w:i w:val="0"/>
                <w:color w:val="000000"/>
                <w:kern w:val="0"/>
                <w:sz w:val="21"/>
                <w:szCs w:val="21"/>
                <w:u w:val="none"/>
                <w:lang w:val="en" w:eastAsia="zh-CN" w:bidi="ar"/>
              </w:rPr>
              <w:t>)</w:t>
            </w:r>
            <w:r>
              <w:rPr>
                <w:rFonts w:hint="eastAsia" w:ascii="Times New Roman" w:hAnsi="Times New Roman" w:eastAsia="仿宋_GB2312" w:cs="Times New Roman"/>
                <w:i w:val="0"/>
                <w:color w:val="000000"/>
                <w:kern w:val="0"/>
                <w:sz w:val="21"/>
                <w:szCs w:val="21"/>
                <w:u w:val="none"/>
                <w:lang w:val="en" w:eastAsia="zh-CN" w:bidi="ar"/>
              </w:rPr>
              <w:t>第七十二条第（八）项；</w:t>
            </w:r>
          </w:p>
          <w:p>
            <w:pPr>
              <w:keepNext w:val="0"/>
              <w:keepLines w:val="0"/>
              <w:pageBreakBefore w:val="0"/>
              <w:widowControl/>
              <w:suppressLineNumbers w:val="0"/>
              <w:kinsoku/>
              <w:wordWrap/>
              <w:overflowPunct/>
              <w:topLinePunct w:val="0"/>
              <w:autoSpaceDE/>
              <w:autoSpaceDN/>
              <w:bidi w:val="0"/>
              <w:adjustRightInd/>
              <w:snapToGrid/>
              <w:spacing w:line="0" w:lineRule="atLeast"/>
              <w:jc w:val="both"/>
              <w:textAlignment w:val="center"/>
              <w:rPr>
                <w:rFonts w:hint="default" w:ascii="Times New Roman" w:hAnsi="Times New Roman" w:eastAsia="仿宋_GB2312" w:cs="Times New Roman"/>
                <w:i w:val="0"/>
                <w:color w:val="000000"/>
                <w:kern w:val="0"/>
                <w:sz w:val="21"/>
                <w:szCs w:val="21"/>
                <w:u w:val="none"/>
                <w:lang w:val="en-US" w:eastAsia="zh-CN" w:bidi="ar"/>
              </w:rPr>
            </w:pPr>
            <w:r>
              <w:rPr>
                <w:rFonts w:hint="eastAsia" w:ascii="Times New Roman" w:hAnsi="Times New Roman" w:eastAsia="仿宋_GB2312" w:cs="Times New Roman"/>
                <w:i w:val="0"/>
                <w:color w:val="000000"/>
                <w:kern w:val="0"/>
                <w:sz w:val="21"/>
                <w:szCs w:val="21"/>
                <w:u w:val="none"/>
                <w:lang w:val="en-US" w:eastAsia="zh-CN" w:bidi="ar"/>
              </w:rPr>
              <w:t>2.</w:t>
            </w:r>
            <w:r>
              <w:rPr>
                <w:rFonts w:hint="default" w:ascii="Times New Roman" w:hAnsi="Times New Roman" w:eastAsia="仿宋_GB2312" w:cs="Times New Roman"/>
                <w:i w:val="0"/>
                <w:color w:val="auto"/>
                <w:kern w:val="0"/>
                <w:sz w:val="21"/>
                <w:szCs w:val="21"/>
                <w:u w:val="none"/>
                <w:lang w:val="en-US" w:eastAsia="zh-CN" w:bidi="ar"/>
              </w:rPr>
              <w:t>《中华人民共和国行政处罚法》</w:t>
            </w:r>
            <w:r>
              <w:rPr>
                <w:rFonts w:hint="eastAsia" w:ascii="Times New Roman" w:hAnsi="Times New Roman" w:eastAsia="仿宋_GB2312" w:cs="Times New Roman"/>
                <w:i w:val="0"/>
                <w:color w:val="000000"/>
                <w:kern w:val="0"/>
                <w:sz w:val="21"/>
                <w:szCs w:val="21"/>
                <w:u w:val="none"/>
                <w:lang w:val="en-US" w:eastAsia="zh-CN" w:bidi="ar"/>
              </w:rPr>
              <w:t>（1996年3月通过，2021年1月修订）第三十三条</w:t>
            </w:r>
          </w:p>
        </w:tc>
        <w:tc>
          <w:tcPr>
            <w:tcW w:w="0" w:type="auto"/>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jc w:val="center"/>
              <w:textAlignment w:val="center"/>
              <w:rPr>
                <w:rFonts w:hint="default" w:ascii="Times New Roman" w:hAnsi="Times New Roman" w:eastAsia="仿宋_GB2312" w:cs="Times New Roman"/>
                <w:i w:val="0"/>
                <w:color w:val="000000"/>
                <w:kern w:val="0"/>
                <w:sz w:val="21"/>
                <w:szCs w:val="21"/>
                <w:u w:val="none"/>
                <w:lang w:val="en-US" w:eastAsia="zh-CN" w:bidi="ar"/>
              </w:rPr>
            </w:pPr>
            <w:r>
              <w:rPr>
                <w:rFonts w:hint="eastAsia" w:ascii="Times New Roman" w:hAnsi="Times New Roman" w:eastAsia="仿宋_GB2312" w:cs="Times New Roman"/>
                <w:i w:val="0"/>
                <w:color w:val="000000"/>
                <w:kern w:val="0"/>
                <w:sz w:val="21"/>
                <w:szCs w:val="21"/>
                <w:u w:val="none"/>
                <w:lang w:val="en-US" w:eastAsia="zh-CN" w:bidi="ar"/>
              </w:rPr>
              <w:t>新增</w:t>
            </w:r>
          </w:p>
        </w:tc>
      </w:tr>
    </w:tbl>
    <w:p>
      <w:pPr>
        <w:jc w:val="both"/>
        <w:rPr>
          <w:rFonts w:hint="eastAsia" w:ascii="仿宋_GB2312" w:hAnsi="仿宋_GB2312" w:eastAsia="仿宋_GB2312" w:cs="仿宋_GB2312"/>
          <w:sz w:val="32"/>
          <w:szCs w:val="32"/>
          <w:lang w:val="en-US" w:eastAsia="zh-CN"/>
        </w:rPr>
      </w:pPr>
    </w:p>
    <w:tbl>
      <w:tblPr>
        <w:tblStyle w:val="2"/>
        <w:tblW w:w="15568" w:type="dxa"/>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589"/>
        <w:gridCol w:w="3827"/>
        <w:gridCol w:w="3559"/>
        <w:gridCol w:w="6395"/>
        <w:gridCol w:w="1198"/>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cantSplit/>
          <w:trHeight w:val="615" w:hRule="atLeast"/>
          <w:jc w:val="center"/>
        </w:trPr>
        <w:tc>
          <w:tcPr>
            <w:tcW w:w="15568" w:type="dxa"/>
            <w:gridSpan w:val="5"/>
            <w:tcBorders>
              <w:tl2br w:val="nil"/>
              <w:tr2bl w:val="nil"/>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jc w:val="center"/>
              <w:textAlignment w:val="center"/>
              <w:rPr>
                <w:rFonts w:hint="default" w:ascii="Times New Roman" w:hAnsi="Times New Roman" w:eastAsia="黑体" w:cs="Times New Roman"/>
                <w:i w:val="0"/>
                <w:color w:val="000000"/>
                <w:kern w:val="0"/>
                <w:sz w:val="21"/>
                <w:szCs w:val="21"/>
                <w:u w:val="none"/>
                <w:lang w:val="en-US" w:eastAsia="zh-CN" w:bidi="ar"/>
              </w:rPr>
            </w:pPr>
            <w:r>
              <w:rPr>
                <w:rFonts w:hint="default" w:ascii="Times New Roman" w:hAnsi="Times New Roman" w:eastAsia="黑体" w:cs="Times New Roman"/>
                <w:i w:val="0"/>
                <w:color w:val="000000"/>
                <w:kern w:val="0"/>
                <w:sz w:val="28"/>
                <w:szCs w:val="28"/>
                <w:u w:val="none"/>
                <w:lang w:val="en-US" w:eastAsia="zh-CN" w:bidi="ar"/>
              </w:rPr>
              <w:t>一般违法行为减轻行政处罚事项清单</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cantSplit/>
          <w:trHeight w:val="615" w:hRule="atLeast"/>
          <w:jc w:val="center"/>
        </w:trPr>
        <w:tc>
          <w:tcPr>
            <w:tcW w:w="15568" w:type="dxa"/>
            <w:gridSpan w:val="5"/>
            <w:tcBorders>
              <w:tl2br w:val="nil"/>
              <w:tr2bl w:val="nil"/>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jc w:val="center"/>
              <w:textAlignment w:val="center"/>
              <w:rPr>
                <w:rFonts w:hint="default" w:ascii="Times New Roman" w:hAnsi="Times New Roman" w:eastAsia="黑体" w:cs="Times New Roman"/>
                <w:i w:val="0"/>
                <w:color w:val="000000"/>
                <w:kern w:val="0"/>
                <w:sz w:val="21"/>
                <w:szCs w:val="21"/>
                <w:u w:val="none"/>
                <w:lang w:val="en-US" w:eastAsia="zh-CN" w:bidi="ar"/>
              </w:rPr>
            </w:pPr>
            <w:r>
              <w:rPr>
                <w:rFonts w:hint="eastAsia" w:ascii="Times New Roman" w:hAnsi="Times New Roman" w:eastAsia="黑体" w:cs="Times New Roman"/>
                <w:i w:val="0"/>
                <w:color w:val="000000"/>
                <w:kern w:val="0"/>
                <w:sz w:val="28"/>
                <w:szCs w:val="28"/>
                <w:u w:val="single"/>
                <w:lang w:val="en-US" w:eastAsia="zh-CN" w:bidi="ar"/>
              </w:rPr>
              <w:t>卫生健康</w:t>
            </w:r>
            <w:r>
              <w:rPr>
                <w:rFonts w:hint="default" w:ascii="Times New Roman" w:hAnsi="Times New Roman" w:eastAsia="黑体" w:cs="Times New Roman"/>
                <w:i w:val="0"/>
                <w:color w:val="000000"/>
                <w:kern w:val="0"/>
                <w:sz w:val="28"/>
                <w:szCs w:val="28"/>
                <w:u w:val="none"/>
                <w:lang w:val="en-US" w:eastAsia="zh-CN" w:bidi="ar"/>
              </w:rPr>
              <w:t>领域</w:t>
            </w:r>
            <w:r>
              <w:rPr>
                <w:rFonts w:hint="eastAsia" w:ascii="Times New Roman" w:hAnsi="Times New Roman" w:eastAsia="黑体" w:cs="Times New Roman"/>
                <w:i w:val="0"/>
                <w:color w:val="000000"/>
                <w:kern w:val="0"/>
                <w:sz w:val="28"/>
                <w:szCs w:val="28"/>
                <w:u w:val="none"/>
                <w:lang w:val="en-US" w:eastAsia="zh-CN" w:bidi="ar"/>
              </w:rPr>
              <w:t>（7</w:t>
            </w:r>
            <w:bookmarkStart w:id="0" w:name="_GoBack"/>
            <w:bookmarkEnd w:id="0"/>
            <w:r>
              <w:rPr>
                <w:rFonts w:hint="eastAsia" w:ascii="Times New Roman" w:hAnsi="Times New Roman" w:eastAsia="黑体" w:cs="Times New Roman"/>
                <w:i w:val="0"/>
                <w:color w:val="000000"/>
                <w:kern w:val="0"/>
                <w:sz w:val="28"/>
                <w:szCs w:val="28"/>
                <w:u w:val="none"/>
                <w:lang w:val="en-US" w:eastAsia="zh-CN" w:bidi="ar"/>
              </w:rPr>
              <w:t>项）</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cantSplit/>
          <w:trHeight w:val="525" w:hRule="atLeast"/>
          <w:jc w:val="center"/>
        </w:trPr>
        <w:tc>
          <w:tcPr>
            <w:tcW w:w="589" w:type="dxa"/>
            <w:tcBorders>
              <w:tl2br w:val="nil"/>
              <w:tr2bl w:val="nil"/>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jc w:val="center"/>
              <w:textAlignment w:val="center"/>
              <w:rPr>
                <w:rFonts w:hint="default" w:ascii="Times New Roman" w:hAnsi="Times New Roman" w:eastAsia="黑体" w:cs="Times New Roman"/>
                <w:i w:val="0"/>
                <w:color w:val="000000"/>
                <w:sz w:val="21"/>
                <w:szCs w:val="21"/>
                <w:u w:val="none"/>
              </w:rPr>
            </w:pPr>
            <w:r>
              <w:rPr>
                <w:rFonts w:hint="default" w:ascii="Times New Roman" w:hAnsi="Times New Roman" w:eastAsia="黑体" w:cs="Times New Roman"/>
                <w:i w:val="0"/>
                <w:color w:val="000000"/>
                <w:kern w:val="0"/>
                <w:sz w:val="21"/>
                <w:szCs w:val="21"/>
                <w:u w:val="none"/>
                <w:lang w:val="en-US" w:eastAsia="zh-CN" w:bidi="ar"/>
              </w:rPr>
              <w:t>序号</w:t>
            </w:r>
          </w:p>
        </w:tc>
        <w:tc>
          <w:tcPr>
            <w:tcW w:w="3827" w:type="dxa"/>
            <w:tcBorders>
              <w:tl2br w:val="nil"/>
              <w:tr2bl w:val="nil"/>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jc w:val="center"/>
              <w:textAlignment w:val="center"/>
              <w:rPr>
                <w:rFonts w:hint="default" w:ascii="Times New Roman" w:hAnsi="Times New Roman" w:eastAsia="黑体" w:cs="Times New Roman"/>
                <w:i w:val="0"/>
                <w:color w:val="000000"/>
                <w:sz w:val="21"/>
                <w:szCs w:val="21"/>
                <w:u w:val="none"/>
              </w:rPr>
            </w:pPr>
            <w:r>
              <w:rPr>
                <w:rFonts w:hint="default" w:ascii="Times New Roman" w:hAnsi="Times New Roman" w:eastAsia="黑体" w:cs="Times New Roman"/>
                <w:i w:val="0"/>
                <w:color w:val="000000"/>
                <w:kern w:val="0"/>
                <w:sz w:val="21"/>
                <w:szCs w:val="21"/>
                <w:u w:val="none"/>
                <w:lang w:val="en-US" w:eastAsia="zh-CN" w:bidi="ar"/>
              </w:rPr>
              <w:t>违法行为</w:t>
            </w:r>
          </w:p>
        </w:tc>
        <w:tc>
          <w:tcPr>
            <w:tcW w:w="3559" w:type="dxa"/>
            <w:tcBorders>
              <w:tl2br w:val="nil"/>
              <w:tr2bl w:val="nil"/>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jc w:val="center"/>
              <w:textAlignment w:val="center"/>
              <w:rPr>
                <w:rFonts w:hint="default" w:ascii="Times New Roman" w:hAnsi="Times New Roman" w:eastAsia="黑体" w:cs="Times New Roman"/>
                <w:i w:val="0"/>
                <w:color w:val="000000"/>
                <w:sz w:val="21"/>
                <w:szCs w:val="21"/>
                <w:u w:val="none"/>
              </w:rPr>
            </w:pPr>
            <w:r>
              <w:rPr>
                <w:rFonts w:hint="default" w:ascii="Times New Roman" w:hAnsi="Times New Roman" w:eastAsia="黑体" w:cs="Times New Roman"/>
                <w:i w:val="0"/>
                <w:color w:val="000000"/>
                <w:kern w:val="0"/>
                <w:sz w:val="21"/>
                <w:szCs w:val="21"/>
                <w:u w:val="none"/>
                <w:lang w:val="en-US" w:eastAsia="zh-CN" w:bidi="ar"/>
              </w:rPr>
              <w:t>适用条件</w:t>
            </w:r>
          </w:p>
        </w:tc>
        <w:tc>
          <w:tcPr>
            <w:tcW w:w="6395" w:type="dxa"/>
            <w:tcBorders>
              <w:tl2br w:val="nil"/>
              <w:tr2bl w:val="nil"/>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jc w:val="center"/>
              <w:textAlignment w:val="center"/>
              <w:rPr>
                <w:rFonts w:hint="default" w:ascii="Times New Roman" w:hAnsi="Times New Roman" w:eastAsia="黑体" w:cs="Times New Roman"/>
                <w:i w:val="0"/>
                <w:color w:val="000000"/>
                <w:sz w:val="21"/>
                <w:szCs w:val="21"/>
                <w:u w:val="none"/>
              </w:rPr>
            </w:pPr>
            <w:r>
              <w:rPr>
                <w:rFonts w:hint="default" w:ascii="Times New Roman" w:hAnsi="Times New Roman" w:eastAsia="黑体" w:cs="Times New Roman"/>
                <w:i w:val="0"/>
                <w:color w:val="000000"/>
                <w:kern w:val="0"/>
                <w:sz w:val="21"/>
                <w:szCs w:val="21"/>
                <w:u w:val="none"/>
                <w:lang w:val="en-US" w:eastAsia="zh-CN" w:bidi="ar"/>
              </w:rPr>
              <w:t>法定依据</w:t>
            </w:r>
          </w:p>
        </w:tc>
        <w:tc>
          <w:tcPr>
            <w:tcW w:w="1198" w:type="dxa"/>
            <w:tcBorders>
              <w:tl2br w:val="nil"/>
              <w:tr2bl w:val="nil"/>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jc w:val="center"/>
              <w:textAlignment w:val="center"/>
              <w:rPr>
                <w:rFonts w:hint="default" w:ascii="Times New Roman" w:hAnsi="Times New Roman" w:eastAsia="黑体" w:cs="Times New Roman"/>
                <w:i w:val="0"/>
                <w:color w:val="000000"/>
                <w:kern w:val="0"/>
                <w:sz w:val="21"/>
                <w:szCs w:val="21"/>
                <w:u w:val="none"/>
                <w:lang w:val="en-US" w:eastAsia="zh-CN" w:bidi="ar"/>
              </w:rPr>
            </w:pPr>
            <w:r>
              <w:rPr>
                <w:rFonts w:hint="eastAsia" w:ascii="Times New Roman" w:hAnsi="Times New Roman" w:eastAsia="黑体" w:cs="Times New Roman"/>
                <w:i w:val="0"/>
                <w:color w:val="000000"/>
                <w:kern w:val="0"/>
                <w:sz w:val="21"/>
                <w:szCs w:val="21"/>
                <w:u w:val="none"/>
                <w:lang w:val="en-US" w:eastAsia="zh-CN" w:bidi="ar"/>
              </w:rPr>
              <w:t>备注</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cantSplit/>
          <w:trHeight w:val="1945" w:hRule="atLeast"/>
          <w:jc w:val="center"/>
        </w:trPr>
        <w:tc>
          <w:tcPr>
            <w:tcW w:w="589" w:type="dxa"/>
            <w:tcBorders>
              <w:tl2br w:val="nil"/>
              <w:tr2bl w:val="nil"/>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jc w:val="center"/>
              <w:textAlignment w:val="center"/>
              <w:rPr>
                <w:rFonts w:hint="default" w:ascii="Times New Roman" w:hAnsi="Times New Roman" w:eastAsia="仿宋_GB2312" w:cs="Times New Roman"/>
                <w:i w:val="0"/>
                <w:color w:val="000000"/>
                <w:kern w:val="2"/>
                <w:sz w:val="21"/>
                <w:szCs w:val="21"/>
                <w:u w:val="none"/>
                <w:lang w:val="en-US" w:eastAsia="zh-CN" w:bidi="ar-SA"/>
              </w:rPr>
            </w:pPr>
            <w:r>
              <w:rPr>
                <w:rFonts w:hint="eastAsia" w:ascii="Times New Roman" w:hAnsi="Times New Roman" w:eastAsia="仿宋_GB2312" w:cs="Times New Roman"/>
                <w:i w:val="0"/>
                <w:color w:val="000000"/>
                <w:sz w:val="21"/>
                <w:szCs w:val="21"/>
                <w:u w:val="none"/>
                <w:lang w:val="en-US" w:eastAsia="zh-CN"/>
              </w:rPr>
              <w:t>1</w:t>
            </w:r>
          </w:p>
        </w:tc>
        <w:tc>
          <w:tcPr>
            <w:tcW w:w="3827" w:type="dxa"/>
            <w:tcBorders>
              <w:tl2br w:val="nil"/>
              <w:tr2bl w:val="nil"/>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jc w:val="both"/>
              <w:textAlignment w:val="center"/>
              <w:rPr>
                <w:rFonts w:hint="default" w:ascii="Times New Roman" w:hAnsi="Times New Roman" w:eastAsia="仿宋_GB2312" w:cs="Times New Roman"/>
                <w:i w:val="0"/>
                <w:color w:val="000000"/>
                <w:kern w:val="0"/>
                <w:sz w:val="21"/>
                <w:szCs w:val="21"/>
                <w:u w:val="none"/>
                <w:lang w:val="en-US" w:eastAsia="zh-CN" w:bidi="ar"/>
              </w:rPr>
            </w:pPr>
            <w:r>
              <w:rPr>
                <w:rFonts w:hint="default" w:ascii="Times New Roman" w:hAnsi="Times New Roman" w:eastAsia="仿宋_GB2312" w:cs="Times New Roman"/>
                <w:i w:val="0"/>
                <w:color w:val="000000"/>
                <w:kern w:val="0"/>
                <w:sz w:val="21"/>
                <w:szCs w:val="21"/>
                <w:u w:val="none"/>
                <w:lang w:val="en-US" w:eastAsia="zh-CN" w:bidi="ar"/>
              </w:rPr>
              <w:t>向用人单位提供可能产生职业病危害的设备、材料，未按照规定提供中文说明书或者设置警示标识和中文警示说明的</w:t>
            </w:r>
          </w:p>
        </w:tc>
        <w:tc>
          <w:tcPr>
            <w:tcW w:w="3559" w:type="dxa"/>
            <w:tcBorders>
              <w:tl2br w:val="nil"/>
              <w:tr2bl w:val="nil"/>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jc w:val="both"/>
              <w:textAlignment w:val="center"/>
              <w:rPr>
                <w:rFonts w:hint="default" w:ascii="Times New Roman" w:hAnsi="Times New Roman" w:eastAsia="仿宋_GB2312" w:cs="Times New Roman"/>
                <w:i w:val="0"/>
                <w:color w:val="000000"/>
                <w:sz w:val="21"/>
                <w:szCs w:val="21"/>
                <w:u w:val="none"/>
                <w:lang w:val="en-US" w:eastAsia="zh-CN"/>
              </w:rPr>
            </w:pPr>
            <w:r>
              <w:rPr>
                <w:rFonts w:hint="default" w:ascii="Times New Roman" w:hAnsi="Times New Roman" w:eastAsia="仿宋_GB2312" w:cs="Times New Roman"/>
                <w:i w:val="0"/>
                <w:color w:val="000000"/>
                <w:sz w:val="21"/>
                <w:szCs w:val="21"/>
                <w:u w:val="none"/>
                <w:lang w:val="en-US" w:eastAsia="zh-CN"/>
              </w:rPr>
              <w:t>需同时具备以下全部条件：</w:t>
            </w:r>
          </w:p>
          <w:p>
            <w:pPr>
              <w:keepNext w:val="0"/>
              <w:keepLines w:val="0"/>
              <w:pageBreakBefore w:val="0"/>
              <w:widowControl/>
              <w:suppressLineNumbers w:val="0"/>
              <w:kinsoku/>
              <w:wordWrap/>
              <w:overflowPunct/>
              <w:topLinePunct w:val="0"/>
              <w:autoSpaceDE/>
              <w:autoSpaceDN/>
              <w:bidi w:val="0"/>
              <w:adjustRightInd/>
              <w:snapToGrid/>
              <w:spacing w:line="0" w:lineRule="atLeast"/>
              <w:jc w:val="both"/>
              <w:textAlignment w:val="center"/>
              <w:rPr>
                <w:rFonts w:hint="default" w:ascii="Times New Roman" w:hAnsi="Times New Roman" w:eastAsia="仿宋_GB2312" w:cs="Times New Roman"/>
                <w:i w:val="0"/>
                <w:color w:val="000000"/>
                <w:kern w:val="2"/>
                <w:sz w:val="21"/>
                <w:szCs w:val="21"/>
                <w:u w:val="none"/>
                <w:lang w:val="en-US" w:eastAsia="zh-CN" w:bidi="ar-SA"/>
              </w:rPr>
            </w:pPr>
            <w:r>
              <w:rPr>
                <w:rFonts w:hint="default" w:ascii="Times New Roman" w:hAnsi="Times New Roman" w:eastAsia="仿宋_GB2312" w:cs="Times New Roman"/>
                <w:i w:val="0"/>
                <w:color w:val="000000"/>
                <w:sz w:val="21"/>
                <w:szCs w:val="21"/>
                <w:u w:val="none"/>
                <w:lang w:val="en-US" w:eastAsia="zh-CN"/>
              </w:rPr>
              <w:t>首次被发现，下发行政处罚事先告知书之前，已提供了中文说明书或者设置警示标识和中文警示说明，没有造成危害后果。</w:t>
            </w:r>
          </w:p>
        </w:tc>
        <w:tc>
          <w:tcPr>
            <w:tcW w:w="6395" w:type="dxa"/>
            <w:tcBorders>
              <w:tl2br w:val="nil"/>
              <w:tr2bl w:val="nil"/>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jc w:val="both"/>
              <w:textAlignment w:val="center"/>
              <w:rPr>
                <w:rFonts w:hint="eastAsia" w:ascii="Times New Roman" w:hAnsi="Times New Roman" w:eastAsia="仿宋_GB2312" w:cs="Times New Roman"/>
                <w:i w:val="0"/>
                <w:color w:val="auto"/>
                <w:kern w:val="0"/>
                <w:sz w:val="21"/>
                <w:szCs w:val="21"/>
                <w:u w:val="none"/>
                <w:lang w:val="en-US" w:eastAsia="zh-CN" w:bidi="ar"/>
              </w:rPr>
            </w:pPr>
            <w:r>
              <w:rPr>
                <w:rFonts w:hint="eastAsia" w:ascii="Times New Roman" w:hAnsi="Times New Roman" w:eastAsia="仿宋_GB2312" w:cs="Times New Roman"/>
                <w:i w:val="0"/>
                <w:color w:val="auto"/>
                <w:kern w:val="0"/>
                <w:sz w:val="21"/>
                <w:szCs w:val="21"/>
                <w:u w:val="none"/>
                <w:lang w:val="en-US" w:eastAsia="zh-CN" w:bidi="ar"/>
              </w:rPr>
              <w:t>1.《中华人民共和国职业病防治法》(2001年10月27日通过，2018年12月29日第四次修正)第七十三条；</w:t>
            </w:r>
          </w:p>
          <w:p>
            <w:pPr>
              <w:keepNext w:val="0"/>
              <w:keepLines w:val="0"/>
              <w:pageBreakBefore w:val="0"/>
              <w:widowControl/>
              <w:suppressLineNumbers w:val="0"/>
              <w:kinsoku/>
              <w:wordWrap/>
              <w:overflowPunct/>
              <w:topLinePunct w:val="0"/>
              <w:autoSpaceDE/>
              <w:autoSpaceDN/>
              <w:bidi w:val="0"/>
              <w:adjustRightInd/>
              <w:snapToGrid/>
              <w:spacing w:line="0" w:lineRule="atLeas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eastAsia" w:ascii="Times New Roman" w:hAnsi="Times New Roman" w:eastAsia="仿宋_GB2312" w:cs="Times New Roman"/>
                <w:i w:val="0"/>
                <w:color w:val="auto"/>
                <w:kern w:val="0"/>
                <w:sz w:val="21"/>
                <w:szCs w:val="21"/>
                <w:u w:val="none"/>
                <w:lang w:val="en-US" w:eastAsia="zh-CN" w:bidi="ar"/>
              </w:rPr>
              <w:t>2.</w:t>
            </w:r>
            <w:r>
              <w:rPr>
                <w:rFonts w:hint="default" w:ascii="Times New Roman" w:hAnsi="Times New Roman" w:eastAsia="仿宋_GB2312" w:cs="Times New Roman"/>
                <w:i w:val="0"/>
                <w:color w:val="auto"/>
                <w:kern w:val="0"/>
                <w:sz w:val="21"/>
                <w:szCs w:val="21"/>
                <w:u w:val="none"/>
                <w:lang w:val="en-US" w:eastAsia="zh-CN" w:bidi="ar"/>
              </w:rPr>
              <w:t>《中华人民共和国行政处罚法》</w:t>
            </w:r>
            <w:r>
              <w:rPr>
                <w:rFonts w:hint="eastAsia" w:ascii="Times New Roman" w:hAnsi="Times New Roman" w:eastAsia="仿宋_GB2312" w:cs="Times New Roman"/>
                <w:i w:val="0"/>
                <w:color w:val="auto"/>
                <w:kern w:val="0"/>
                <w:sz w:val="21"/>
                <w:szCs w:val="21"/>
                <w:u w:val="none"/>
                <w:lang w:val="en-US" w:eastAsia="zh-CN" w:bidi="ar"/>
              </w:rPr>
              <w:t>（1996年3月通过，2021年1月修订）第三十二条</w:t>
            </w:r>
          </w:p>
        </w:tc>
        <w:tc>
          <w:tcPr>
            <w:tcW w:w="1198" w:type="dxa"/>
            <w:tcBorders>
              <w:tl2br w:val="nil"/>
              <w:tr2bl w:val="nil"/>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jc w:val="center"/>
              <w:textAlignment w:val="center"/>
              <w:rPr>
                <w:rFonts w:hint="eastAsia" w:ascii="Times New Roman" w:hAnsi="Times New Roman" w:eastAsia="仿宋_GB2312" w:cs="Times New Roman"/>
                <w:i w:val="0"/>
                <w:color w:val="auto"/>
                <w:kern w:val="0"/>
                <w:sz w:val="21"/>
                <w:szCs w:val="21"/>
                <w:u w:val="none"/>
                <w:lang w:val="en-US" w:eastAsia="zh-CN" w:bidi="ar"/>
              </w:rPr>
            </w:pPr>
            <w:r>
              <w:rPr>
                <w:rFonts w:hint="eastAsia" w:ascii="Times New Roman" w:hAnsi="Times New Roman" w:eastAsia="仿宋_GB2312" w:cs="Times New Roman"/>
                <w:i w:val="0"/>
                <w:color w:val="auto"/>
                <w:kern w:val="0"/>
                <w:sz w:val="21"/>
                <w:szCs w:val="21"/>
                <w:u w:val="none"/>
                <w:lang w:val="en-US" w:eastAsia="zh-CN" w:bidi="ar"/>
              </w:rPr>
              <w:t>新增</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cantSplit/>
          <w:trHeight w:val="1945" w:hRule="atLeast"/>
          <w:jc w:val="center"/>
        </w:trPr>
        <w:tc>
          <w:tcPr>
            <w:tcW w:w="589" w:type="dxa"/>
            <w:tcBorders>
              <w:tl2br w:val="nil"/>
              <w:tr2bl w:val="nil"/>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jc w:val="center"/>
              <w:textAlignment w:val="center"/>
              <w:rPr>
                <w:rFonts w:hint="default" w:ascii="Times New Roman" w:hAnsi="Times New Roman" w:eastAsia="仿宋_GB2312" w:cs="Times New Roman"/>
                <w:i w:val="0"/>
                <w:color w:val="000000"/>
                <w:kern w:val="2"/>
                <w:sz w:val="21"/>
                <w:szCs w:val="21"/>
                <w:u w:val="none"/>
                <w:lang w:val="en-US" w:eastAsia="zh-CN" w:bidi="ar-SA"/>
              </w:rPr>
            </w:pPr>
            <w:r>
              <w:rPr>
                <w:rFonts w:hint="eastAsia" w:ascii="Times New Roman" w:hAnsi="Times New Roman" w:eastAsia="仿宋_GB2312" w:cs="Times New Roman"/>
                <w:i w:val="0"/>
                <w:color w:val="000000"/>
                <w:kern w:val="2"/>
                <w:sz w:val="21"/>
                <w:szCs w:val="21"/>
                <w:u w:val="none"/>
                <w:lang w:val="en-US" w:eastAsia="zh-CN" w:bidi="ar-SA"/>
              </w:rPr>
              <w:t>2</w:t>
            </w:r>
          </w:p>
        </w:tc>
        <w:tc>
          <w:tcPr>
            <w:tcW w:w="3827" w:type="dxa"/>
            <w:tcBorders>
              <w:tl2br w:val="nil"/>
              <w:tr2bl w:val="nil"/>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jc w:val="both"/>
              <w:textAlignment w:val="center"/>
              <w:rPr>
                <w:rFonts w:hint="default" w:ascii="Times New Roman" w:hAnsi="Times New Roman" w:eastAsia="仿宋_GB2312" w:cs="Times New Roman"/>
                <w:i w:val="0"/>
                <w:color w:val="000000"/>
                <w:kern w:val="0"/>
                <w:sz w:val="21"/>
                <w:szCs w:val="21"/>
                <w:u w:val="none"/>
                <w:lang w:val="en-US" w:eastAsia="zh-CN" w:bidi="ar"/>
              </w:rPr>
            </w:pPr>
            <w:r>
              <w:rPr>
                <w:rFonts w:hint="default" w:ascii="Times New Roman" w:hAnsi="Times New Roman" w:eastAsia="仿宋_GB2312" w:cs="Times New Roman"/>
                <w:i w:val="0"/>
                <w:color w:val="000000"/>
                <w:kern w:val="0"/>
                <w:sz w:val="21"/>
                <w:szCs w:val="21"/>
                <w:u w:val="none"/>
                <w:lang w:val="en-US" w:eastAsia="zh-CN" w:bidi="ar"/>
              </w:rPr>
              <w:t>隐瞒技术、工艺、设备、材料所产生的职业病危害而采用的</w:t>
            </w:r>
          </w:p>
        </w:tc>
        <w:tc>
          <w:tcPr>
            <w:tcW w:w="3559" w:type="dxa"/>
            <w:tcBorders>
              <w:tl2br w:val="nil"/>
              <w:tr2bl w:val="nil"/>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jc w:val="both"/>
              <w:textAlignment w:val="center"/>
              <w:rPr>
                <w:rFonts w:hint="default" w:ascii="Times New Roman" w:hAnsi="Times New Roman" w:eastAsia="仿宋_GB2312" w:cs="Times New Roman"/>
                <w:i w:val="0"/>
                <w:color w:val="000000"/>
                <w:sz w:val="21"/>
                <w:szCs w:val="21"/>
                <w:u w:val="none"/>
                <w:lang w:val="en-US" w:eastAsia="zh-CN"/>
              </w:rPr>
            </w:pPr>
            <w:r>
              <w:rPr>
                <w:rFonts w:hint="default" w:ascii="Times New Roman" w:hAnsi="Times New Roman" w:eastAsia="仿宋_GB2312" w:cs="Times New Roman"/>
                <w:i w:val="0"/>
                <w:color w:val="000000"/>
                <w:sz w:val="21"/>
                <w:szCs w:val="21"/>
                <w:u w:val="none"/>
                <w:lang w:val="en-US" w:eastAsia="zh-CN"/>
              </w:rPr>
              <w:t>需同时具备以下全部条件：</w:t>
            </w:r>
          </w:p>
          <w:p>
            <w:pPr>
              <w:keepNext w:val="0"/>
              <w:keepLines w:val="0"/>
              <w:pageBreakBefore w:val="0"/>
              <w:widowControl/>
              <w:suppressLineNumbers w:val="0"/>
              <w:kinsoku/>
              <w:wordWrap/>
              <w:overflowPunct/>
              <w:topLinePunct w:val="0"/>
              <w:autoSpaceDE/>
              <w:autoSpaceDN/>
              <w:bidi w:val="0"/>
              <w:adjustRightInd/>
              <w:snapToGrid/>
              <w:spacing w:line="0" w:lineRule="atLeast"/>
              <w:jc w:val="both"/>
              <w:textAlignment w:val="center"/>
              <w:rPr>
                <w:rFonts w:hint="default" w:ascii="Times New Roman" w:hAnsi="Times New Roman" w:eastAsia="仿宋_GB2312" w:cs="Times New Roman"/>
                <w:i w:val="0"/>
                <w:color w:val="000000"/>
                <w:kern w:val="2"/>
                <w:sz w:val="21"/>
                <w:szCs w:val="21"/>
                <w:u w:val="none"/>
                <w:lang w:val="en-US" w:eastAsia="zh-CN" w:bidi="ar-SA"/>
              </w:rPr>
            </w:pPr>
            <w:r>
              <w:rPr>
                <w:rFonts w:hint="default" w:ascii="Times New Roman" w:hAnsi="Times New Roman" w:eastAsia="仿宋_GB2312" w:cs="Times New Roman"/>
                <w:i w:val="0"/>
                <w:color w:val="000000"/>
                <w:sz w:val="21"/>
                <w:szCs w:val="21"/>
                <w:u w:val="none"/>
                <w:lang w:val="en-US" w:eastAsia="zh-CN"/>
              </w:rPr>
              <w:t>用人单位首次发生，非故意隐瞒技术、工艺、设备、材料所产生的职业病危害，下发政处罚事先告知书之前已进行整改，没有造成危害后果。</w:t>
            </w:r>
          </w:p>
        </w:tc>
        <w:tc>
          <w:tcPr>
            <w:tcW w:w="6395" w:type="dxa"/>
            <w:tcBorders>
              <w:tl2br w:val="nil"/>
              <w:tr2bl w:val="nil"/>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jc w:val="both"/>
              <w:textAlignment w:val="center"/>
              <w:rPr>
                <w:rFonts w:hint="eastAsia" w:ascii="Times New Roman" w:hAnsi="Times New Roman" w:eastAsia="仿宋_GB2312" w:cs="Times New Roman"/>
                <w:i w:val="0"/>
                <w:color w:val="auto"/>
                <w:kern w:val="0"/>
                <w:sz w:val="21"/>
                <w:szCs w:val="21"/>
                <w:u w:val="none"/>
                <w:lang w:val="en-US" w:eastAsia="zh-CN" w:bidi="ar"/>
              </w:rPr>
            </w:pPr>
            <w:r>
              <w:rPr>
                <w:rFonts w:hint="eastAsia" w:ascii="Times New Roman" w:hAnsi="Times New Roman" w:eastAsia="仿宋_GB2312" w:cs="Times New Roman"/>
                <w:i w:val="0"/>
                <w:color w:val="auto"/>
                <w:kern w:val="0"/>
                <w:sz w:val="21"/>
                <w:szCs w:val="21"/>
                <w:u w:val="none"/>
                <w:lang w:val="en-US" w:eastAsia="zh-CN" w:bidi="ar"/>
              </w:rPr>
              <w:t>1.《中华人民共和国职业病防治法》(2001年10月27日通过，2018年12月29日第四次修正)第七十五条第（一）项；</w:t>
            </w:r>
          </w:p>
          <w:p>
            <w:pPr>
              <w:keepNext w:val="0"/>
              <w:keepLines w:val="0"/>
              <w:pageBreakBefore w:val="0"/>
              <w:widowControl/>
              <w:suppressLineNumbers w:val="0"/>
              <w:kinsoku/>
              <w:wordWrap/>
              <w:overflowPunct/>
              <w:topLinePunct w:val="0"/>
              <w:autoSpaceDE/>
              <w:autoSpaceDN/>
              <w:bidi w:val="0"/>
              <w:adjustRightInd/>
              <w:snapToGrid/>
              <w:spacing w:line="0" w:lineRule="atLeas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eastAsia" w:ascii="Times New Roman" w:hAnsi="Times New Roman" w:eastAsia="仿宋_GB2312" w:cs="Times New Roman"/>
                <w:i w:val="0"/>
                <w:color w:val="auto"/>
                <w:kern w:val="0"/>
                <w:sz w:val="21"/>
                <w:szCs w:val="21"/>
                <w:u w:val="none"/>
                <w:lang w:val="en-US" w:eastAsia="zh-CN" w:bidi="ar"/>
              </w:rPr>
              <w:t>2.</w:t>
            </w:r>
            <w:r>
              <w:rPr>
                <w:rFonts w:hint="default" w:ascii="Times New Roman" w:hAnsi="Times New Roman" w:eastAsia="仿宋_GB2312" w:cs="Times New Roman"/>
                <w:i w:val="0"/>
                <w:color w:val="auto"/>
                <w:kern w:val="0"/>
                <w:sz w:val="21"/>
                <w:szCs w:val="21"/>
                <w:u w:val="none"/>
                <w:lang w:val="en-US" w:eastAsia="zh-CN" w:bidi="ar"/>
              </w:rPr>
              <w:t>《中华人民共和国行政处罚法》</w:t>
            </w:r>
            <w:r>
              <w:rPr>
                <w:rFonts w:hint="eastAsia" w:ascii="Times New Roman" w:hAnsi="Times New Roman" w:eastAsia="仿宋_GB2312" w:cs="Times New Roman"/>
                <w:i w:val="0"/>
                <w:color w:val="auto"/>
                <w:kern w:val="0"/>
                <w:sz w:val="21"/>
                <w:szCs w:val="21"/>
                <w:u w:val="none"/>
                <w:lang w:val="en-US" w:eastAsia="zh-CN" w:bidi="ar"/>
              </w:rPr>
              <w:t>（1996年3月通过，2021年1月修订）第三十二条</w:t>
            </w:r>
          </w:p>
        </w:tc>
        <w:tc>
          <w:tcPr>
            <w:tcW w:w="1198" w:type="dxa"/>
            <w:tcBorders>
              <w:tl2br w:val="nil"/>
              <w:tr2bl w:val="nil"/>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jc w:val="center"/>
              <w:textAlignment w:val="center"/>
              <w:rPr>
                <w:rFonts w:hint="eastAsia" w:ascii="Times New Roman" w:hAnsi="Times New Roman" w:eastAsia="仿宋_GB2312" w:cs="Times New Roman"/>
                <w:i w:val="0"/>
                <w:color w:val="auto"/>
                <w:kern w:val="0"/>
                <w:sz w:val="21"/>
                <w:szCs w:val="21"/>
                <w:u w:val="none"/>
                <w:lang w:val="en-US" w:eastAsia="zh-CN" w:bidi="ar"/>
              </w:rPr>
            </w:pPr>
            <w:r>
              <w:rPr>
                <w:rFonts w:hint="eastAsia" w:ascii="Times New Roman" w:hAnsi="Times New Roman" w:eastAsia="仿宋_GB2312" w:cs="Times New Roman"/>
                <w:i w:val="0"/>
                <w:color w:val="auto"/>
                <w:kern w:val="0"/>
                <w:sz w:val="21"/>
                <w:szCs w:val="21"/>
                <w:u w:val="none"/>
                <w:lang w:val="en-US" w:eastAsia="zh-CN" w:bidi="ar"/>
              </w:rPr>
              <w:t>新增</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cantSplit/>
          <w:trHeight w:val="1945" w:hRule="atLeast"/>
          <w:jc w:val="center"/>
        </w:trPr>
        <w:tc>
          <w:tcPr>
            <w:tcW w:w="589" w:type="dxa"/>
            <w:tcBorders>
              <w:tl2br w:val="nil"/>
              <w:tr2bl w:val="nil"/>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jc w:val="center"/>
              <w:textAlignment w:val="center"/>
              <w:rPr>
                <w:rFonts w:hint="default" w:ascii="Times New Roman" w:hAnsi="Times New Roman" w:eastAsia="仿宋_GB2312" w:cs="Times New Roman"/>
                <w:i w:val="0"/>
                <w:color w:val="000000"/>
                <w:kern w:val="2"/>
                <w:sz w:val="21"/>
                <w:szCs w:val="21"/>
                <w:u w:val="none"/>
                <w:lang w:val="en-US" w:eastAsia="zh-CN" w:bidi="ar-SA"/>
              </w:rPr>
            </w:pPr>
            <w:r>
              <w:rPr>
                <w:rFonts w:hint="eastAsia" w:ascii="Times New Roman" w:hAnsi="Times New Roman" w:eastAsia="仿宋_GB2312" w:cs="Times New Roman"/>
                <w:i w:val="0"/>
                <w:color w:val="000000"/>
                <w:kern w:val="2"/>
                <w:sz w:val="21"/>
                <w:szCs w:val="21"/>
                <w:u w:val="none"/>
                <w:lang w:val="en-US" w:eastAsia="zh-CN" w:bidi="ar-SA"/>
              </w:rPr>
              <w:t>3</w:t>
            </w:r>
          </w:p>
        </w:tc>
        <w:tc>
          <w:tcPr>
            <w:tcW w:w="3827" w:type="dxa"/>
            <w:tcBorders>
              <w:tl2br w:val="nil"/>
              <w:tr2bl w:val="nil"/>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jc w:val="both"/>
              <w:textAlignment w:val="center"/>
              <w:rPr>
                <w:rFonts w:hint="default" w:ascii="Times New Roman" w:hAnsi="Times New Roman" w:eastAsia="仿宋_GB2312" w:cs="Times New Roman"/>
                <w:i w:val="0"/>
                <w:color w:val="000000"/>
                <w:kern w:val="0"/>
                <w:sz w:val="21"/>
                <w:szCs w:val="21"/>
                <w:u w:val="none"/>
                <w:lang w:val="en-US" w:eastAsia="zh-CN" w:bidi="ar"/>
              </w:rPr>
            </w:pPr>
            <w:r>
              <w:rPr>
                <w:rFonts w:hint="default" w:ascii="Times New Roman" w:hAnsi="Times New Roman" w:eastAsia="仿宋_GB2312" w:cs="Times New Roman"/>
                <w:i w:val="0"/>
                <w:color w:val="000000"/>
                <w:kern w:val="0"/>
                <w:sz w:val="21"/>
                <w:szCs w:val="21"/>
                <w:u w:val="none"/>
                <w:lang w:val="en-US" w:eastAsia="zh-CN" w:bidi="ar"/>
              </w:rPr>
              <w:t>可能发生急性职业损伤的有毒、有害工作场所、放射工作场所或者放射性同位素的运输、贮存不符合《职业病防治法》第二十五条规定的</w:t>
            </w:r>
          </w:p>
        </w:tc>
        <w:tc>
          <w:tcPr>
            <w:tcW w:w="3559" w:type="dxa"/>
            <w:tcBorders>
              <w:tl2br w:val="nil"/>
              <w:tr2bl w:val="nil"/>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jc w:val="both"/>
              <w:textAlignment w:val="center"/>
              <w:rPr>
                <w:rFonts w:hint="default" w:ascii="Times New Roman" w:hAnsi="Times New Roman" w:eastAsia="仿宋_GB2312" w:cs="Times New Roman"/>
                <w:i w:val="0"/>
                <w:color w:val="000000"/>
                <w:sz w:val="21"/>
                <w:szCs w:val="21"/>
                <w:u w:val="none"/>
                <w:lang w:val="en-US" w:eastAsia="zh-CN"/>
              </w:rPr>
            </w:pPr>
            <w:r>
              <w:rPr>
                <w:rFonts w:hint="default" w:ascii="Times New Roman" w:hAnsi="Times New Roman" w:eastAsia="仿宋_GB2312" w:cs="Times New Roman"/>
                <w:i w:val="0"/>
                <w:color w:val="000000"/>
                <w:sz w:val="21"/>
                <w:szCs w:val="21"/>
                <w:u w:val="none"/>
                <w:lang w:val="en-US" w:eastAsia="zh-CN"/>
              </w:rPr>
              <w:t>需同时具备以下全部条件：</w:t>
            </w:r>
          </w:p>
          <w:p>
            <w:pPr>
              <w:keepNext w:val="0"/>
              <w:keepLines w:val="0"/>
              <w:pageBreakBefore w:val="0"/>
              <w:widowControl/>
              <w:suppressLineNumbers w:val="0"/>
              <w:kinsoku/>
              <w:wordWrap/>
              <w:overflowPunct/>
              <w:topLinePunct w:val="0"/>
              <w:autoSpaceDE/>
              <w:autoSpaceDN/>
              <w:bidi w:val="0"/>
              <w:adjustRightInd/>
              <w:snapToGrid/>
              <w:spacing w:line="0" w:lineRule="atLeast"/>
              <w:jc w:val="both"/>
              <w:textAlignment w:val="center"/>
              <w:rPr>
                <w:rFonts w:hint="default" w:ascii="Times New Roman" w:hAnsi="Times New Roman" w:eastAsia="仿宋_GB2312" w:cs="Times New Roman"/>
                <w:i w:val="0"/>
                <w:color w:val="000000"/>
                <w:kern w:val="2"/>
                <w:sz w:val="21"/>
                <w:szCs w:val="21"/>
                <w:u w:val="none"/>
                <w:lang w:val="en-US" w:eastAsia="zh-CN" w:bidi="ar-SA"/>
              </w:rPr>
            </w:pPr>
            <w:r>
              <w:rPr>
                <w:rFonts w:hint="default" w:ascii="Times New Roman" w:hAnsi="Times New Roman" w:eastAsia="仿宋_GB2312" w:cs="Times New Roman"/>
                <w:i w:val="0"/>
                <w:color w:val="000000"/>
                <w:sz w:val="21"/>
                <w:szCs w:val="21"/>
                <w:u w:val="none"/>
                <w:lang w:val="en-US" w:eastAsia="zh-CN"/>
              </w:rPr>
              <w:t>用人单位首次发生，下发行政处罚事先告知书之前已进行整改，没有造成危害后果。</w:t>
            </w:r>
          </w:p>
        </w:tc>
        <w:tc>
          <w:tcPr>
            <w:tcW w:w="6395" w:type="dxa"/>
            <w:tcBorders>
              <w:tl2br w:val="nil"/>
              <w:tr2bl w:val="nil"/>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jc w:val="both"/>
              <w:textAlignment w:val="center"/>
              <w:rPr>
                <w:rFonts w:hint="eastAsia" w:ascii="Times New Roman" w:hAnsi="Times New Roman" w:eastAsia="仿宋_GB2312" w:cs="Times New Roman"/>
                <w:i w:val="0"/>
                <w:color w:val="auto"/>
                <w:kern w:val="0"/>
                <w:sz w:val="21"/>
                <w:szCs w:val="21"/>
                <w:u w:val="none"/>
                <w:lang w:val="en-US" w:eastAsia="zh-CN" w:bidi="ar"/>
              </w:rPr>
            </w:pPr>
            <w:r>
              <w:rPr>
                <w:rFonts w:hint="eastAsia" w:ascii="Times New Roman" w:hAnsi="Times New Roman" w:eastAsia="仿宋_GB2312" w:cs="Times New Roman"/>
                <w:i w:val="0"/>
                <w:color w:val="auto"/>
                <w:kern w:val="0"/>
                <w:sz w:val="21"/>
                <w:szCs w:val="21"/>
                <w:u w:val="none"/>
                <w:lang w:val="en-US" w:eastAsia="zh-CN" w:bidi="ar"/>
              </w:rPr>
              <w:t>1.《中华人民共和国职业病防治法》(2001年10月27日通过，2018年12月29日第四次修正)第七十五条第（三）项；</w:t>
            </w:r>
          </w:p>
          <w:p>
            <w:pPr>
              <w:keepNext w:val="0"/>
              <w:keepLines w:val="0"/>
              <w:pageBreakBefore w:val="0"/>
              <w:widowControl/>
              <w:suppressLineNumbers w:val="0"/>
              <w:kinsoku/>
              <w:wordWrap/>
              <w:overflowPunct/>
              <w:topLinePunct w:val="0"/>
              <w:autoSpaceDE/>
              <w:autoSpaceDN/>
              <w:bidi w:val="0"/>
              <w:adjustRightInd/>
              <w:snapToGrid/>
              <w:spacing w:line="0" w:lineRule="atLeas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eastAsia" w:ascii="Times New Roman" w:hAnsi="Times New Roman" w:eastAsia="仿宋_GB2312" w:cs="Times New Roman"/>
                <w:i w:val="0"/>
                <w:color w:val="auto"/>
                <w:kern w:val="0"/>
                <w:sz w:val="21"/>
                <w:szCs w:val="21"/>
                <w:u w:val="none"/>
                <w:lang w:val="en-US" w:eastAsia="zh-CN" w:bidi="ar"/>
              </w:rPr>
              <w:t>2.</w:t>
            </w:r>
            <w:r>
              <w:rPr>
                <w:rFonts w:hint="default" w:ascii="Times New Roman" w:hAnsi="Times New Roman" w:eastAsia="仿宋_GB2312" w:cs="Times New Roman"/>
                <w:i w:val="0"/>
                <w:color w:val="auto"/>
                <w:kern w:val="0"/>
                <w:sz w:val="21"/>
                <w:szCs w:val="21"/>
                <w:u w:val="none"/>
                <w:lang w:val="en-US" w:eastAsia="zh-CN" w:bidi="ar"/>
              </w:rPr>
              <w:t>《中华人民共和国行政处罚法》</w:t>
            </w:r>
            <w:r>
              <w:rPr>
                <w:rFonts w:hint="eastAsia" w:ascii="Times New Roman" w:hAnsi="Times New Roman" w:eastAsia="仿宋_GB2312" w:cs="Times New Roman"/>
                <w:i w:val="0"/>
                <w:color w:val="auto"/>
                <w:kern w:val="0"/>
                <w:sz w:val="21"/>
                <w:szCs w:val="21"/>
                <w:u w:val="none"/>
                <w:lang w:val="en-US" w:eastAsia="zh-CN" w:bidi="ar"/>
              </w:rPr>
              <w:t>（1996年3月通过，2021年1月修订）第三十二条</w:t>
            </w:r>
          </w:p>
        </w:tc>
        <w:tc>
          <w:tcPr>
            <w:tcW w:w="1198" w:type="dxa"/>
            <w:tcBorders>
              <w:tl2br w:val="nil"/>
              <w:tr2bl w:val="nil"/>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jc w:val="center"/>
              <w:textAlignment w:val="center"/>
              <w:rPr>
                <w:rFonts w:hint="eastAsia" w:ascii="Times New Roman" w:hAnsi="Times New Roman" w:eastAsia="仿宋_GB2312" w:cs="Times New Roman"/>
                <w:i w:val="0"/>
                <w:color w:val="auto"/>
                <w:kern w:val="0"/>
                <w:sz w:val="21"/>
                <w:szCs w:val="21"/>
                <w:u w:val="none"/>
                <w:lang w:val="en-US" w:eastAsia="zh-CN" w:bidi="ar"/>
              </w:rPr>
            </w:pPr>
            <w:r>
              <w:rPr>
                <w:rFonts w:hint="eastAsia" w:ascii="Times New Roman" w:hAnsi="Times New Roman" w:eastAsia="仿宋_GB2312" w:cs="Times New Roman"/>
                <w:i w:val="0"/>
                <w:color w:val="auto"/>
                <w:kern w:val="0"/>
                <w:sz w:val="21"/>
                <w:szCs w:val="21"/>
                <w:u w:val="none"/>
                <w:lang w:val="en-US" w:eastAsia="zh-CN" w:bidi="ar"/>
              </w:rPr>
              <w:t>新增</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cantSplit/>
          <w:trHeight w:val="1945" w:hRule="atLeast"/>
          <w:jc w:val="center"/>
        </w:trPr>
        <w:tc>
          <w:tcPr>
            <w:tcW w:w="0" w:type="auto"/>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jc w:val="center"/>
              <w:textAlignment w:val="center"/>
              <w:rPr>
                <w:rFonts w:hint="default" w:ascii="Times New Roman" w:hAnsi="Times New Roman" w:eastAsia="仿宋_GB2312" w:cs="Times New Roman"/>
                <w:i w:val="0"/>
                <w:color w:val="000000"/>
                <w:kern w:val="2"/>
                <w:sz w:val="21"/>
                <w:szCs w:val="21"/>
                <w:u w:val="none"/>
                <w:lang w:val="en-US" w:eastAsia="zh-CN" w:bidi="ar-SA"/>
              </w:rPr>
            </w:pPr>
            <w:r>
              <w:rPr>
                <w:rFonts w:hint="eastAsia" w:ascii="Times New Roman" w:hAnsi="Times New Roman" w:eastAsia="仿宋_GB2312" w:cs="Times New Roman"/>
                <w:i w:val="0"/>
                <w:color w:val="000000"/>
                <w:kern w:val="2"/>
                <w:sz w:val="21"/>
                <w:szCs w:val="21"/>
                <w:u w:val="none"/>
                <w:lang w:val="en-US" w:eastAsia="zh-CN" w:bidi="ar-SA"/>
              </w:rPr>
              <w:t>4</w:t>
            </w:r>
          </w:p>
        </w:tc>
        <w:tc>
          <w:tcPr>
            <w:tcW w:w="0" w:type="auto"/>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jc w:val="both"/>
              <w:textAlignment w:val="center"/>
              <w:rPr>
                <w:rFonts w:hint="default" w:ascii="Times New Roman" w:hAnsi="Times New Roman" w:eastAsia="仿宋_GB2312" w:cs="Times New Roman"/>
                <w:i w:val="0"/>
                <w:color w:val="000000"/>
                <w:kern w:val="0"/>
                <w:sz w:val="21"/>
                <w:szCs w:val="21"/>
                <w:u w:val="none"/>
                <w:lang w:val="en-US" w:eastAsia="zh-CN" w:bidi="ar"/>
              </w:rPr>
            </w:pPr>
            <w:r>
              <w:rPr>
                <w:rFonts w:hint="default" w:ascii="Times New Roman" w:hAnsi="Times New Roman" w:eastAsia="仿宋_GB2312" w:cs="Times New Roman"/>
                <w:i w:val="0"/>
                <w:color w:val="000000"/>
                <w:kern w:val="0"/>
                <w:sz w:val="21"/>
                <w:szCs w:val="21"/>
                <w:u w:val="none"/>
                <w:lang w:val="en-US" w:eastAsia="zh-CN" w:bidi="ar"/>
              </w:rPr>
              <w:t>使用国家明令禁止使用的可能产生职业病危害的设备或者材料的</w:t>
            </w:r>
          </w:p>
        </w:tc>
        <w:tc>
          <w:tcPr>
            <w:tcW w:w="0" w:type="auto"/>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jc w:val="both"/>
              <w:textAlignment w:val="center"/>
              <w:rPr>
                <w:rFonts w:hint="default" w:ascii="Times New Roman" w:hAnsi="Times New Roman" w:eastAsia="仿宋_GB2312" w:cs="Times New Roman"/>
                <w:i w:val="0"/>
                <w:color w:val="000000"/>
                <w:sz w:val="21"/>
                <w:szCs w:val="21"/>
                <w:u w:val="none"/>
                <w:lang w:val="en-US" w:eastAsia="zh-CN"/>
              </w:rPr>
            </w:pPr>
            <w:r>
              <w:rPr>
                <w:rFonts w:hint="default" w:ascii="Times New Roman" w:hAnsi="Times New Roman" w:eastAsia="仿宋_GB2312" w:cs="Times New Roman"/>
                <w:i w:val="0"/>
                <w:color w:val="000000"/>
                <w:sz w:val="21"/>
                <w:szCs w:val="21"/>
                <w:u w:val="none"/>
                <w:lang w:val="en-US" w:eastAsia="zh-CN"/>
              </w:rPr>
              <w:t>需同时具备以下全部条件：</w:t>
            </w:r>
          </w:p>
          <w:p>
            <w:pPr>
              <w:keepNext w:val="0"/>
              <w:keepLines w:val="0"/>
              <w:pageBreakBefore w:val="0"/>
              <w:widowControl/>
              <w:suppressLineNumbers w:val="0"/>
              <w:kinsoku/>
              <w:wordWrap/>
              <w:overflowPunct/>
              <w:topLinePunct w:val="0"/>
              <w:autoSpaceDE/>
              <w:autoSpaceDN/>
              <w:bidi w:val="0"/>
              <w:adjustRightInd/>
              <w:snapToGrid/>
              <w:spacing w:line="0" w:lineRule="atLeast"/>
              <w:jc w:val="both"/>
              <w:textAlignment w:val="center"/>
              <w:rPr>
                <w:rFonts w:hint="default" w:ascii="Times New Roman" w:hAnsi="Times New Roman" w:eastAsia="仿宋_GB2312" w:cs="Times New Roman"/>
                <w:i w:val="0"/>
                <w:color w:val="000000"/>
                <w:kern w:val="2"/>
                <w:sz w:val="21"/>
                <w:szCs w:val="21"/>
                <w:u w:val="none"/>
                <w:lang w:val="en-US" w:eastAsia="zh-CN" w:bidi="ar-SA"/>
              </w:rPr>
            </w:pPr>
            <w:r>
              <w:rPr>
                <w:rFonts w:hint="default" w:ascii="Times New Roman" w:hAnsi="Times New Roman" w:eastAsia="仿宋_GB2312" w:cs="Times New Roman"/>
                <w:i w:val="0"/>
                <w:color w:val="000000"/>
                <w:sz w:val="21"/>
                <w:szCs w:val="21"/>
                <w:u w:val="none"/>
                <w:lang w:val="en-US" w:eastAsia="zh-CN"/>
              </w:rPr>
              <w:t>用人单位首次发生，非故意使用国家</w:t>
            </w:r>
            <w:r>
              <w:rPr>
                <w:rFonts w:hint="eastAsia" w:ascii="Times New Roman" w:hAnsi="Times New Roman" w:eastAsia="仿宋_GB2312" w:cs="Times New Roman"/>
                <w:i w:val="0"/>
                <w:color w:val="000000"/>
                <w:sz w:val="21"/>
                <w:szCs w:val="21"/>
                <w:u w:val="none"/>
                <w:lang w:val="en-US" w:eastAsia="zh-CN"/>
              </w:rPr>
              <w:t>明令</w:t>
            </w:r>
            <w:r>
              <w:rPr>
                <w:rFonts w:hint="default" w:ascii="Times New Roman" w:hAnsi="Times New Roman" w:eastAsia="仿宋_GB2312" w:cs="Times New Roman"/>
                <w:i w:val="0"/>
                <w:color w:val="000000"/>
                <w:sz w:val="21"/>
                <w:szCs w:val="21"/>
                <w:u w:val="none"/>
                <w:lang w:val="en-US" w:eastAsia="zh-CN"/>
              </w:rPr>
              <w:t>禁止使用的可能产生职业病危害的设备或材料的。下发行政处罚事先告知书之前，已停止使用设备或材料，没有造成危害后果。</w:t>
            </w:r>
          </w:p>
        </w:tc>
        <w:tc>
          <w:tcPr>
            <w:tcW w:w="0" w:type="auto"/>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jc w:val="both"/>
              <w:textAlignment w:val="center"/>
              <w:rPr>
                <w:rFonts w:hint="eastAsia" w:ascii="Times New Roman" w:hAnsi="Times New Roman" w:eastAsia="仿宋_GB2312" w:cs="Times New Roman"/>
                <w:i w:val="0"/>
                <w:color w:val="auto"/>
                <w:kern w:val="0"/>
                <w:sz w:val="21"/>
                <w:szCs w:val="21"/>
                <w:u w:val="none"/>
                <w:lang w:val="en" w:eastAsia="zh-CN" w:bidi="ar"/>
              </w:rPr>
            </w:pPr>
            <w:r>
              <w:rPr>
                <w:rFonts w:hint="eastAsia" w:ascii="Times New Roman" w:hAnsi="Times New Roman" w:eastAsia="仿宋_GB2312" w:cs="Times New Roman"/>
                <w:i w:val="0"/>
                <w:color w:val="auto"/>
                <w:kern w:val="0"/>
                <w:sz w:val="21"/>
                <w:szCs w:val="21"/>
                <w:u w:val="none"/>
                <w:lang w:val="en-US" w:eastAsia="zh-CN" w:bidi="ar"/>
              </w:rPr>
              <w:t>1.</w:t>
            </w:r>
            <w:r>
              <w:rPr>
                <w:rFonts w:hint="eastAsia" w:ascii="Times New Roman" w:hAnsi="Times New Roman" w:eastAsia="仿宋_GB2312" w:cs="Times New Roman"/>
                <w:i w:val="0"/>
                <w:color w:val="auto"/>
                <w:kern w:val="0"/>
                <w:sz w:val="21"/>
                <w:szCs w:val="21"/>
                <w:u w:val="none"/>
                <w:lang w:val="en" w:eastAsia="zh-CN" w:bidi="ar"/>
              </w:rPr>
              <w:t>《中华人民共和国职业病防治法》(2001年10月27日通过，2018年12月29日第四次修正)第七十五条第（四）项；</w:t>
            </w:r>
          </w:p>
          <w:p>
            <w:pPr>
              <w:keepNext w:val="0"/>
              <w:keepLines w:val="0"/>
              <w:pageBreakBefore w:val="0"/>
              <w:widowControl/>
              <w:suppressLineNumbers w:val="0"/>
              <w:kinsoku/>
              <w:wordWrap/>
              <w:overflowPunct/>
              <w:topLinePunct w:val="0"/>
              <w:autoSpaceDE/>
              <w:autoSpaceDN/>
              <w:bidi w:val="0"/>
              <w:adjustRightInd/>
              <w:snapToGrid/>
              <w:spacing w:line="0" w:lineRule="atLeas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eastAsia" w:ascii="Times New Roman" w:hAnsi="Times New Roman" w:eastAsia="仿宋_GB2312" w:cs="Times New Roman"/>
                <w:i w:val="0"/>
                <w:color w:val="auto"/>
                <w:kern w:val="0"/>
                <w:sz w:val="21"/>
                <w:szCs w:val="21"/>
                <w:u w:val="none"/>
                <w:lang w:val="en-US" w:eastAsia="zh-CN" w:bidi="ar"/>
              </w:rPr>
              <w:t>2.</w:t>
            </w:r>
            <w:r>
              <w:rPr>
                <w:rFonts w:hint="default" w:ascii="Times New Roman" w:hAnsi="Times New Roman" w:eastAsia="仿宋_GB2312" w:cs="Times New Roman"/>
                <w:i w:val="0"/>
                <w:color w:val="auto"/>
                <w:kern w:val="0"/>
                <w:sz w:val="21"/>
                <w:szCs w:val="21"/>
                <w:u w:val="none"/>
                <w:lang w:val="en-US" w:eastAsia="zh-CN" w:bidi="ar"/>
              </w:rPr>
              <w:t>《中华人民共和国行政处罚法》</w:t>
            </w:r>
            <w:r>
              <w:rPr>
                <w:rFonts w:hint="eastAsia" w:ascii="Times New Roman" w:hAnsi="Times New Roman" w:eastAsia="仿宋_GB2312" w:cs="Times New Roman"/>
                <w:i w:val="0"/>
                <w:color w:val="auto"/>
                <w:kern w:val="0"/>
                <w:sz w:val="21"/>
                <w:szCs w:val="21"/>
                <w:u w:val="none"/>
                <w:lang w:val="en-US" w:eastAsia="zh-CN" w:bidi="ar"/>
              </w:rPr>
              <w:t>（1996年3月通过，2021年1月修订）第三十二条</w:t>
            </w:r>
          </w:p>
        </w:tc>
        <w:tc>
          <w:tcPr>
            <w:tcW w:w="0" w:type="auto"/>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jc w:val="center"/>
              <w:textAlignment w:val="center"/>
              <w:rPr>
                <w:rFonts w:hint="eastAsia" w:ascii="Times New Roman" w:hAnsi="Times New Roman" w:eastAsia="仿宋_GB2312" w:cs="Times New Roman"/>
                <w:i w:val="0"/>
                <w:color w:val="auto"/>
                <w:kern w:val="0"/>
                <w:sz w:val="21"/>
                <w:szCs w:val="21"/>
                <w:u w:val="none"/>
                <w:lang w:val="en-US" w:eastAsia="zh-CN" w:bidi="ar"/>
              </w:rPr>
            </w:pPr>
            <w:r>
              <w:rPr>
                <w:rFonts w:hint="eastAsia" w:ascii="Times New Roman" w:hAnsi="Times New Roman" w:eastAsia="仿宋_GB2312" w:cs="Times New Roman"/>
                <w:i w:val="0"/>
                <w:color w:val="auto"/>
                <w:kern w:val="0"/>
                <w:sz w:val="21"/>
                <w:szCs w:val="21"/>
                <w:u w:val="none"/>
                <w:lang w:val="en-US" w:eastAsia="zh-CN" w:bidi="ar"/>
              </w:rPr>
              <w:t>新增</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cantSplit/>
          <w:trHeight w:val="1945" w:hRule="atLeast"/>
          <w:jc w:val="center"/>
        </w:trPr>
        <w:tc>
          <w:tcPr>
            <w:tcW w:w="0" w:type="auto"/>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jc w:val="center"/>
              <w:textAlignment w:val="center"/>
              <w:rPr>
                <w:rFonts w:hint="default" w:ascii="Times New Roman" w:hAnsi="Times New Roman" w:eastAsia="仿宋_GB2312" w:cs="Times New Roman"/>
                <w:i w:val="0"/>
                <w:color w:val="000000"/>
                <w:kern w:val="2"/>
                <w:sz w:val="21"/>
                <w:szCs w:val="21"/>
                <w:u w:val="none"/>
                <w:lang w:val="en-US" w:eastAsia="zh-CN" w:bidi="ar-SA"/>
              </w:rPr>
            </w:pPr>
            <w:r>
              <w:rPr>
                <w:rFonts w:hint="eastAsia" w:ascii="Times New Roman" w:hAnsi="Times New Roman" w:eastAsia="仿宋_GB2312" w:cs="Times New Roman"/>
                <w:i w:val="0"/>
                <w:color w:val="000000"/>
                <w:kern w:val="2"/>
                <w:sz w:val="21"/>
                <w:szCs w:val="21"/>
                <w:u w:val="none"/>
                <w:lang w:val="en-US" w:eastAsia="zh-CN" w:bidi="ar-SA"/>
              </w:rPr>
              <w:t>5</w:t>
            </w:r>
          </w:p>
        </w:tc>
        <w:tc>
          <w:tcPr>
            <w:tcW w:w="0" w:type="auto"/>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jc w:val="both"/>
              <w:textAlignment w:val="center"/>
              <w:rPr>
                <w:rFonts w:hint="default" w:ascii="Times New Roman" w:hAnsi="Times New Roman" w:eastAsia="仿宋_GB2312" w:cs="Times New Roman"/>
                <w:i w:val="0"/>
                <w:color w:val="000000"/>
                <w:kern w:val="0"/>
                <w:sz w:val="21"/>
                <w:szCs w:val="21"/>
                <w:u w:val="none"/>
                <w:lang w:val="en-US" w:eastAsia="zh-CN" w:bidi="ar"/>
              </w:rPr>
            </w:pPr>
            <w:r>
              <w:rPr>
                <w:rFonts w:hint="default" w:ascii="Times New Roman" w:hAnsi="Times New Roman" w:eastAsia="仿宋_GB2312" w:cs="Times New Roman"/>
                <w:i w:val="0"/>
                <w:color w:val="000000"/>
                <w:kern w:val="0"/>
                <w:sz w:val="21"/>
                <w:szCs w:val="21"/>
                <w:u w:val="none"/>
                <w:lang w:val="en-US" w:eastAsia="zh-CN" w:bidi="ar"/>
              </w:rPr>
              <w:t>将产生职业病危害的作业转移给没有职业病防护条件的单位和个人，或者没有职业病防护条件的单位和个人接受产生职业病危害的作业的</w:t>
            </w:r>
          </w:p>
        </w:tc>
        <w:tc>
          <w:tcPr>
            <w:tcW w:w="0" w:type="auto"/>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jc w:val="both"/>
              <w:textAlignment w:val="center"/>
              <w:rPr>
                <w:rFonts w:hint="default" w:ascii="Times New Roman" w:hAnsi="Times New Roman" w:eastAsia="仿宋_GB2312" w:cs="Times New Roman"/>
                <w:i w:val="0"/>
                <w:color w:val="000000"/>
                <w:sz w:val="21"/>
                <w:szCs w:val="21"/>
                <w:u w:val="none"/>
                <w:lang w:val="en-US" w:eastAsia="zh-CN"/>
              </w:rPr>
            </w:pPr>
            <w:r>
              <w:rPr>
                <w:rFonts w:hint="default" w:ascii="Times New Roman" w:hAnsi="Times New Roman" w:eastAsia="仿宋_GB2312" w:cs="Times New Roman"/>
                <w:i w:val="0"/>
                <w:color w:val="000000"/>
                <w:sz w:val="21"/>
                <w:szCs w:val="21"/>
                <w:u w:val="none"/>
                <w:lang w:val="en-US" w:eastAsia="zh-CN"/>
              </w:rPr>
              <w:t>需同时具备以下全部条件：</w:t>
            </w:r>
          </w:p>
          <w:p>
            <w:pPr>
              <w:keepNext w:val="0"/>
              <w:keepLines w:val="0"/>
              <w:pageBreakBefore w:val="0"/>
              <w:widowControl/>
              <w:suppressLineNumbers w:val="0"/>
              <w:kinsoku/>
              <w:wordWrap/>
              <w:overflowPunct/>
              <w:topLinePunct w:val="0"/>
              <w:autoSpaceDE/>
              <w:autoSpaceDN/>
              <w:bidi w:val="0"/>
              <w:adjustRightInd/>
              <w:snapToGrid/>
              <w:spacing w:line="0" w:lineRule="atLeast"/>
              <w:jc w:val="both"/>
              <w:textAlignment w:val="center"/>
              <w:rPr>
                <w:rFonts w:hint="default" w:ascii="Times New Roman" w:hAnsi="Times New Roman" w:eastAsia="仿宋_GB2312" w:cs="Times New Roman"/>
                <w:i w:val="0"/>
                <w:color w:val="000000"/>
                <w:kern w:val="2"/>
                <w:sz w:val="21"/>
                <w:szCs w:val="21"/>
                <w:u w:val="none"/>
                <w:lang w:val="en-US" w:eastAsia="zh-CN" w:bidi="ar-SA"/>
              </w:rPr>
            </w:pPr>
            <w:r>
              <w:rPr>
                <w:rFonts w:hint="default" w:ascii="Times New Roman" w:hAnsi="Times New Roman" w:eastAsia="仿宋_GB2312" w:cs="Times New Roman"/>
                <w:i w:val="0"/>
                <w:color w:val="000000"/>
                <w:sz w:val="21"/>
                <w:szCs w:val="21"/>
                <w:u w:val="none"/>
                <w:lang w:val="en-US" w:eastAsia="zh-CN"/>
              </w:rPr>
              <w:t>用人单位首次发生，下发行政处罚事先告知书之前，已停止将产生职业病的危害转移给没有职业病防护条件的单位和个人，或者没有职业病防护条件的单位和个人已停止接受产生职业病危害的作业，没有造成危害后果。</w:t>
            </w:r>
          </w:p>
        </w:tc>
        <w:tc>
          <w:tcPr>
            <w:tcW w:w="0" w:type="auto"/>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jc w:val="both"/>
              <w:textAlignment w:val="center"/>
              <w:rPr>
                <w:rFonts w:hint="eastAsia" w:ascii="Times New Roman" w:hAnsi="Times New Roman" w:eastAsia="仿宋_GB2312" w:cs="Times New Roman"/>
                <w:i w:val="0"/>
                <w:color w:val="auto"/>
                <w:kern w:val="0"/>
                <w:sz w:val="21"/>
                <w:szCs w:val="21"/>
                <w:u w:val="none"/>
                <w:lang w:val="en-US" w:eastAsia="zh-CN" w:bidi="ar"/>
              </w:rPr>
            </w:pPr>
            <w:r>
              <w:rPr>
                <w:rFonts w:hint="eastAsia" w:ascii="Times New Roman" w:hAnsi="Times New Roman" w:eastAsia="仿宋_GB2312" w:cs="Times New Roman"/>
                <w:i w:val="0"/>
                <w:color w:val="auto"/>
                <w:kern w:val="0"/>
                <w:sz w:val="21"/>
                <w:szCs w:val="21"/>
                <w:u w:val="none"/>
                <w:lang w:val="en-US" w:eastAsia="zh-CN" w:bidi="ar"/>
              </w:rPr>
              <w:t>1.《中华人民共和国职业病防治法》(2001年10月27日通过，2018年12月29日第四次修正)第七十五条第（五）项；</w:t>
            </w:r>
          </w:p>
          <w:p>
            <w:pPr>
              <w:keepNext w:val="0"/>
              <w:keepLines w:val="0"/>
              <w:pageBreakBefore w:val="0"/>
              <w:widowControl/>
              <w:suppressLineNumbers w:val="0"/>
              <w:kinsoku/>
              <w:wordWrap/>
              <w:overflowPunct/>
              <w:topLinePunct w:val="0"/>
              <w:autoSpaceDE/>
              <w:autoSpaceDN/>
              <w:bidi w:val="0"/>
              <w:adjustRightInd/>
              <w:snapToGrid/>
              <w:spacing w:line="0" w:lineRule="atLeas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eastAsia" w:ascii="Times New Roman" w:hAnsi="Times New Roman" w:eastAsia="仿宋_GB2312" w:cs="Times New Roman"/>
                <w:i w:val="0"/>
                <w:color w:val="auto"/>
                <w:kern w:val="0"/>
                <w:sz w:val="21"/>
                <w:szCs w:val="21"/>
                <w:u w:val="none"/>
                <w:lang w:val="en-US" w:eastAsia="zh-CN" w:bidi="ar"/>
              </w:rPr>
              <w:t>2.</w:t>
            </w:r>
            <w:r>
              <w:rPr>
                <w:rFonts w:hint="default" w:ascii="Times New Roman" w:hAnsi="Times New Roman" w:eastAsia="仿宋_GB2312" w:cs="Times New Roman"/>
                <w:i w:val="0"/>
                <w:color w:val="auto"/>
                <w:kern w:val="0"/>
                <w:sz w:val="21"/>
                <w:szCs w:val="21"/>
                <w:u w:val="none"/>
                <w:lang w:val="en-US" w:eastAsia="zh-CN" w:bidi="ar"/>
              </w:rPr>
              <w:t>《中华人民共和国行政处罚法》</w:t>
            </w:r>
            <w:r>
              <w:rPr>
                <w:rFonts w:hint="eastAsia" w:ascii="Times New Roman" w:hAnsi="Times New Roman" w:eastAsia="仿宋_GB2312" w:cs="Times New Roman"/>
                <w:i w:val="0"/>
                <w:color w:val="auto"/>
                <w:kern w:val="0"/>
                <w:sz w:val="21"/>
                <w:szCs w:val="21"/>
                <w:u w:val="none"/>
                <w:lang w:val="en-US" w:eastAsia="zh-CN" w:bidi="ar"/>
              </w:rPr>
              <w:t>（1996年3月通过，2021年1月修订）第三十二条</w:t>
            </w:r>
          </w:p>
        </w:tc>
        <w:tc>
          <w:tcPr>
            <w:tcW w:w="0" w:type="auto"/>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jc w:val="center"/>
              <w:textAlignment w:val="center"/>
              <w:rPr>
                <w:rFonts w:hint="eastAsia" w:ascii="Times New Roman" w:hAnsi="Times New Roman" w:eastAsia="仿宋_GB2312" w:cs="Times New Roman"/>
                <w:i w:val="0"/>
                <w:color w:val="auto"/>
                <w:kern w:val="0"/>
                <w:sz w:val="21"/>
                <w:szCs w:val="21"/>
                <w:u w:val="none"/>
                <w:lang w:val="en-US" w:eastAsia="zh-CN" w:bidi="ar"/>
              </w:rPr>
            </w:pPr>
            <w:r>
              <w:rPr>
                <w:rFonts w:hint="eastAsia" w:ascii="Times New Roman" w:hAnsi="Times New Roman" w:eastAsia="仿宋_GB2312" w:cs="Times New Roman"/>
                <w:i w:val="0"/>
                <w:color w:val="auto"/>
                <w:kern w:val="0"/>
                <w:sz w:val="21"/>
                <w:szCs w:val="21"/>
                <w:u w:val="none"/>
                <w:lang w:val="en-US" w:eastAsia="zh-CN" w:bidi="ar"/>
              </w:rPr>
              <w:t>新增</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cantSplit/>
          <w:trHeight w:val="1945" w:hRule="atLeast"/>
          <w:jc w:val="center"/>
        </w:trPr>
        <w:tc>
          <w:tcPr>
            <w:tcW w:w="0" w:type="auto"/>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jc w:val="center"/>
              <w:textAlignment w:val="center"/>
              <w:rPr>
                <w:rFonts w:hint="default" w:ascii="Times New Roman" w:hAnsi="Times New Roman" w:eastAsia="仿宋_GB2312" w:cs="Times New Roman"/>
                <w:i w:val="0"/>
                <w:color w:val="000000"/>
                <w:kern w:val="2"/>
                <w:sz w:val="21"/>
                <w:szCs w:val="21"/>
                <w:u w:val="none"/>
                <w:lang w:val="en-US" w:eastAsia="zh-CN" w:bidi="ar-SA"/>
              </w:rPr>
            </w:pPr>
            <w:r>
              <w:rPr>
                <w:rFonts w:hint="eastAsia" w:ascii="Times New Roman" w:hAnsi="Times New Roman" w:eastAsia="仿宋_GB2312" w:cs="Times New Roman"/>
                <w:i w:val="0"/>
                <w:color w:val="000000"/>
                <w:kern w:val="2"/>
                <w:sz w:val="21"/>
                <w:szCs w:val="21"/>
                <w:u w:val="none"/>
                <w:lang w:val="en-US" w:eastAsia="zh-CN" w:bidi="ar-SA"/>
              </w:rPr>
              <w:t>6</w:t>
            </w:r>
          </w:p>
        </w:tc>
        <w:tc>
          <w:tcPr>
            <w:tcW w:w="0" w:type="auto"/>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jc w:val="both"/>
              <w:textAlignment w:val="center"/>
              <w:rPr>
                <w:rFonts w:hint="default" w:ascii="Times New Roman" w:hAnsi="Times New Roman" w:eastAsia="仿宋_GB2312" w:cs="Times New Roman"/>
                <w:i w:val="0"/>
                <w:color w:val="000000"/>
                <w:kern w:val="0"/>
                <w:sz w:val="21"/>
                <w:szCs w:val="21"/>
                <w:u w:val="none"/>
                <w:lang w:val="en-US" w:eastAsia="zh-CN" w:bidi="ar"/>
              </w:rPr>
            </w:pPr>
            <w:r>
              <w:rPr>
                <w:rFonts w:hint="default" w:ascii="Times New Roman" w:hAnsi="Times New Roman" w:eastAsia="仿宋_GB2312" w:cs="Times New Roman"/>
                <w:i w:val="0"/>
                <w:color w:val="000000"/>
                <w:kern w:val="0"/>
                <w:sz w:val="21"/>
                <w:szCs w:val="21"/>
                <w:u w:val="none"/>
                <w:lang w:val="en-US" w:eastAsia="zh-CN" w:bidi="ar"/>
              </w:rPr>
              <w:t>擅自拆除、停止使用职业病防护设备或者应急救援设施的</w:t>
            </w:r>
          </w:p>
        </w:tc>
        <w:tc>
          <w:tcPr>
            <w:tcW w:w="0" w:type="auto"/>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jc w:val="both"/>
              <w:textAlignment w:val="center"/>
              <w:rPr>
                <w:rFonts w:hint="default" w:ascii="Times New Roman" w:hAnsi="Times New Roman" w:eastAsia="仿宋_GB2312" w:cs="Times New Roman"/>
                <w:i w:val="0"/>
                <w:color w:val="000000"/>
                <w:sz w:val="21"/>
                <w:szCs w:val="21"/>
                <w:u w:val="none"/>
                <w:lang w:val="en-US" w:eastAsia="zh-CN"/>
              </w:rPr>
            </w:pPr>
            <w:r>
              <w:rPr>
                <w:rFonts w:hint="default" w:ascii="Times New Roman" w:hAnsi="Times New Roman" w:eastAsia="仿宋_GB2312" w:cs="Times New Roman"/>
                <w:i w:val="0"/>
                <w:color w:val="000000"/>
                <w:sz w:val="21"/>
                <w:szCs w:val="21"/>
                <w:u w:val="none"/>
                <w:lang w:val="en-US" w:eastAsia="zh-CN"/>
              </w:rPr>
              <w:t>需同时具备以下全部条件：</w:t>
            </w:r>
          </w:p>
          <w:p>
            <w:pPr>
              <w:keepNext w:val="0"/>
              <w:keepLines w:val="0"/>
              <w:pageBreakBefore w:val="0"/>
              <w:widowControl/>
              <w:suppressLineNumbers w:val="0"/>
              <w:kinsoku/>
              <w:wordWrap/>
              <w:overflowPunct/>
              <w:topLinePunct w:val="0"/>
              <w:autoSpaceDE/>
              <w:autoSpaceDN/>
              <w:bidi w:val="0"/>
              <w:adjustRightInd/>
              <w:snapToGrid/>
              <w:spacing w:line="0" w:lineRule="atLeast"/>
              <w:jc w:val="both"/>
              <w:textAlignment w:val="center"/>
              <w:rPr>
                <w:rFonts w:hint="default" w:ascii="Times New Roman" w:hAnsi="Times New Roman" w:eastAsia="仿宋_GB2312" w:cs="Times New Roman"/>
                <w:i w:val="0"/>
                <w:color w:val="000000"/>
                <w:kern w:val="2"/>
                <w:sz w:val="21"/>
                <w:szCs w:val="21"/>
                <w:u w:val="none"/>
                <w:lang w:val="en-US" w:eastAsia="zh-CN" w:bidi="ar-SA"/>
              </w:rPr>
            </w:pPr>
            <w:r>
              <w:rPr>
                <w:rFonts w:hint="default" w:ascii="Times New Roman" w:hAnsi="Times New Roman" w:eastAsia="仿宋_GB2312" w:cs="Times New Roman"/>
                <w:i w:val="0"/>
                <w:color w:val="000000"/>
                <w:sz w:val="21"/>
                <w:szCs w:val="21"/>
                <w:u w:val="none"/>
                <w:lang w:val="en-US" w:eastAsia="zh-CN"/>
              </w:rPr>
              <w:t>用人单位首次发生，下发行政处罚事先告知书之前，已将职业病防护设备或者应急救援设施恢复正常使用状态，没有造成危害后果。</w:t>
            </w:r>
          </w:p>
        </w:tc>
        <w:tc>
          <w:tcPr>
            <w:tcW w:w="0" w:type="auto"/>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jc w:val="both"/>
              <w:textAlignment w:val="center"/>
              <w:rPr>
                <w:rFonts w:hint="eastAsia" w:ascii="Times New Roman" w:hAnsi="Times New Roman" w:eastAsia="仿宋_GB2312" w:cs="Times New Roman"/>
                <w:i w:val="0"/>
                <w:color w:val="auto"/>
                <w:kern w:val="0"/>
                <w:sz w:val="21"/>
                <w:szCs w:val="21"/>
                <w:u w:val="none"/>
                <w:lang w:val="en-US" w:eastAsia="zh-CN" w:bidi="ar"/>
              </w:rPr>
            </w:pPr>
            <w:r>
              <w:rPr>
                <w:rFonts w:hint="eastAsia" w:ascii="Times New Roman" w:hAnsi="Times New Roman" w:eastAsia="仿宋_GB2312" w:cs="Times New Roman"/>
                <w:i w:val="0"/>
                <w:color w:val="auto"/>
                <w:kern w:val="0"/>
                <w:sz w:val="21"/>
                <w:szCs w:val="21"/>
                <w:u w:val="none"/>
                <w:lang w:val="en-US" w:eastAsia="zh-CN" w:bidi="ar"/>
              </w:rPr>
              <w:t>1.《中华人民共和国职业病防治法》(2001年10月27日通过，2018年12月29日第四次修正)第七十五条第（六）项；</w:t>
            </w:r>
          </w:p>
          <w:p>
            <w:pPr>
              <w:keepNext w:val="0"/>
              <w:keepLines w:val="0"/>
              <w:pageBreakBefore w:val="0"/>
              <w:widowControl/>
              <w:suppressLineNumbers w:val="0"/>
              <w:kinsoku/>
              <w:wordWrap/>
              <w:overflowPunct/>
              <w:topLinePunct w:val="0"/>
              <w:autoSpaceDE/>
              <w:autoSpaceDN/>
              <w:bidi w:val="0"/>
              <w:adjustRightInd/>
              <w:snapToGrid/>
              <w:spacing w:line="0" w:lineRule="atLeas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eastAsia" w:ascii="Times New Roman" w:hAnsi="Times New Roman" w:eastAsia="仿宋_GB2312" w:cs="Times New Roman"/>
                <w:i w:val="0"/>
                <w:color w:val="auto"/>
                <w:kern w:val="0"/>
                <w:sz w:val="21"/>
                <w:szCs w:val="21"/>
                <w:u w:val="none"/>
                <w:lang w:val="en-US" w:eastAsia="zh-CN" w:bidi="ar"/>
              </w:rPr>
              <w:t>2.</w:t>
            </w:r>
            <w:r>
              <w:rPr>
                <w:rFonts w:hint="default" w:ascii="Times New Roman" w:hAnsi="Times New Roman" w:eastAsia="仿宋_GB2312" w:cs="Times New Roman"/>
                <w:i w:val="0"/>
                <w:color w:val="auto"/>
                <w:kern w:val="0"/>
                <w:sz w:val="21"/>
                <w:szCs w:val="21"/>
                <w:u w:val="none"/>
                <w:lang w:val="en-US" w:eastAsia="zh-CN" w:bidi="ar"/>
              </w:rPr>
              <w:t>《中华人民共和国行政处罚法》</w:t>
            </w:r>
            <w:r>
              <w:rPr>
                <w:rFonts w:hint="eastAsia" w:ascii="Times New Roman" w:hAnsi="Times New Roman" w:eastAsia="仿宋_GB2312" w:cs="Times New Roman"/>
                <w:i w:val="0"/>
                <w:color w:val="auto"/>
                <w:kern w:val="0"/>
                <w:sz w:val="21"/>
                <w:szCs w:val="21"/>
                <w:u w:val="none"/>
                <w:lang w:val="en-US" w:eastAsia="zh-CN" w:bidi="ar"/>
              </w:rPr>
              <w:t>（1996年3月通过，2021年1月修订）第三十二条</w:t>
            </w:r>
          </w:p>
        </w:tc>
        <w:tc>
          <w:tcPr>
            <w:tcW w:w="0" w:type="auto"/>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jc w:val="center"/>
              <w:textAlignment w:val="center"/>
              <w:rPr>
                <w:rFonts w:hint="eastAsia" w:ascii="Times New Roman" w:hAnsi="Times New Roman" w:eastAsia="仿宋_GB2312" w:cs="Times New Roman"/>
                <w:i w:val="0"/>
                <w:color w:val="auto"/>
                <w:kern w:val="0"/>
                <w:sz w:val="21"/>
                <w:szCs w:val="21"/>
                <w:u w:val="none"/>
                <w:lang w:val="en-US" w:eastAsia="zh-CN" w:bidi="ar"/>
              </w:rPr>
            </w:pPr>
            <w:r>
              <w:rPr>
                <w:rFonts w:hint="eastAsia" w:ascii="Times New Roman" w:hAnsi="Times New Roman" w:eastAsia="仿宋_GB2312" w:cs="Times New Roman"/>
                <w:i w:val="0"/>
                <w:color w:val="auto"/>
                <w:kern w:val="0"/>
                <w:sz w:val="21"/>
                <w:szCs w:val="21"/>
                <w:u w:val="none"/>
                <w:lang w:val="en-US" w:eastAsia="zh-CN" w:bidi="ar"/>
              </w:rPr>
              <w:t>新增</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cantSplit/>
          <w:trHeight w:val="1945" w:hRule="atLeast"/>
          <w:jc w:val="center"/>
        </w:trPr>
        <w:tc>
          <w:tcPr>
            <w:tcW w:w="0" w:type="auto"/>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jc w:val="center"/>
              <w:textAlignment w:val="center"/>
              <w:rPr>
                <w:rFonts w:hint="default" w:ascii="Times New Roman" w:hAnsi="Times New Roman" w:eastAsia="仿宋_GB2312" w:cs="Times New Roman"/>
                <w:i w:val="0"/>
                <w:color w:val="000000"/>
                <w:kern w:val="2"/>
                <w:sz w:val="21"/>
                <w:szCs w:val="21"/>
                <w:u w:val="none"/>
                <w:lang w:val="en-US" w:eastAsia="zh-CN" w:bidi="ar-SA"/>
              </w:rPr>
            </w:pPr>
            <w:r>
              <w:rPr>
                <w:rFonts w:hint="eastAsia" w:ascii="Times New Roman" w:hAnsi="Times New Roman" w:eastAsia="仿宋_GB2312" w:cs="Times New Roman"/>
                <w:i w:val="0"/>
                <w:color w:val="000000"/>
                <w:kern w:val="2"/>
                <w:sz w:val="21"/>
                <w:szCs w:val="21"/>
                <w:u w:val="none"/>
                <w:lang w:val="en-US" w:eastAsia="zh-CN" w:bidi="ar-SA"/>
              </w:rPr>
              <w:t>7</w:t>
            </w:r>
          </w:p>
        </w:tc>
        <w:tc>
          <w:tcPr>
            <w:tcW w:w="0" w:type="auto"/>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jc w:val="both"/>
              <w:textAlignment w:val="center"/>
              <w:rPr>
                <w:rFonts w:hint="default" w:ascii="Times New Roman" w:hAnsi="Times New Roman" w:eastAsia="仿宋_GB2312" w:cs="Times New Roman"/>
                <w:i w:val="0"/>
                <w:color w:val="000000"/>
                <w:kern w:val="0"/>
                <w:sz w:val="21"/>
                <w:szCs w:val="21"/>
                <w:u w:val="none"/>
                <w:lang w:val="en-US" w:eastAsia="zh-CN" w:bidi="ar"/>
              </w:rPr>
            </w:pPr>
            <w:r>
              <w:rPr>
                <w:rFonts w:hint="default" w:ascii="Times New Roman" w:hAnsi="Times New Roman" w:eastAsia="仿宋_GB2312" w:cs="Times New Roman"/>
                <w:i w:val="0"/>
                <w:color w:val="000000"/>
                <w:kern w:val="0"/>
                <w:sz w:val="21"/>
                <w:szCs w:val="21"/>
                <w:u w:val="none"/>
                <w:lang w:val="en-US" w:eastAsia="zh-CN" w:bidi="ar"/>
              </w:rPr>
              <w:t>安排未经职业健康检查的劳动者从事接触职业病危害的作业或者禁忌作业的</w:t>
            </w:r>
          </w:p>
        </w:tc>
        <w:tc>
          <w:tcPr>
            <w:tcW w:w="0" w:type="auto"/>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jc w:val="both"/>
              <w:textAlignment w:val="center"/>
              <w:rPr>
                <w:rFonts w:hint="default" w:ascii="Times New Roman" w:hAnsi="Times New Roman" w:eastAsia="仿宋_GB2312" w:cs="Times New Roman"/>
                <w:i w:val="0"/>
                <w:color w:val="000000"/>
                <w:sz w:val="21"/>
                <w:szCs w:val="21"/>
                <w:u w:val="none"/>
                <w:lang w:val="en-US" w:eastAsia="zh-CN"/>
              </w:rPr>
            </w:pPr>
            <w:r>
              <w:rPr>
                <w:rFonts w:hint="default" w:ascii="Times New Roman" w:hAnsi="Times New Roman" w:eastAsia="仿宋_GB2312" w:cs="Times New Roman"/>
                <w:i w:val="0"/>
                <w:color w:val="000000"/>
                <w:sz w:val="21"/>
                <w:szCs w:val="21"/>
                <w:u w:val="none"/>
                <w:lang w:val="en-US" w:eastAsia="zh-CN"/>
              </w:rPr>
              <w:t>需同时具备以下全部条件：</w:t>
            </w:r>
          </w:p>
          <w:p>
            <w:pPr>
              <w:keepNext w:val="0"/>
              <w:keepLines w:val="0"/>
              <w:pageBreakBefore w:val="0"/>
              <w:widowControl/>
              <w:suppressLineNumbers w:val="0"/>
              <w:kinsoku/>
              <w:wordWrap/>
              <w:overflowPunct/>
              <w:topLinePunct w:val="0"/>
              <w:autoSpaceDE/>
              <w:autoSpaceDN/>
              <w:bidi w:val="0"/>
              <w:adjustRightInd/>
              <w:snapToGrid/>
              <w:spacing w:line="0" w:lineRule="atLeast"/>
              <w:jc w:val="both"/>
              <w:textAlignment w:val="center"/>
              <w:rPr>
                <w:rFonts w:hint="default" w:ascii="Times New Roman" w:hAnsi="Times New Roman" w:eastAsia="仿宋_GB2312" w:cs="Times New Roman"/>
                <w:i w:val="0"/>
                <w:color w:val="000000"/>
                <w:kern w:val="2"/>
                <w:sz w:val="21"/>
                <w:szCs w:val="21"/>
                <w:u w:val="none"/>
                <w:lang w:val="en-US" w:eastAsia="zh-CN" w:bidi="ar-SA"/>
              </w:rPr>
            </w:pPr>
            <w:r>
              <w:rPr>
                <w:rFonts w:hint="default" w:ascii="Times New Roman" w:hAnsi="Times New Roman" w:eastAsia="仿宋_GB2312" w:cs="Times New Roman"/>
                <w:i w:val="0"/>
                <w:color w:val="000000"/>
                <w:sz w:val="21"/>
                <w:szCs w:val="21"/>
                <w:u w:val="none"/>
                <w:lang w:val="en-US" w:eastAsia="zh-CN"/>
              </w:rPr>
              <w:t>用人单位首次发生，下发行政处罚事先告知书之前，已组织新上岗劳动者进行检查健康，检查结果正常，没有造成危害后果的。</w:t>
            </w:r>
          </w:p>
        </w:tc>
        <w:tc>
          <w:tcPr>
            <w:tcW w:w="0" w:type="auto"/>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jc w:val="both"/>
              <w:textAlignment w:val="center"/>
              <w:rPr>
                <w:rFonts w:hint="eastAsia" w:ascii="Times New Roman" w:hAnsi="Times New Roman" w:eastAsia="仿宋_GB2312" w:cs="Times New Roman"/>
                <w:i w:val="0"/>
                <w:color w:val="auto"/>
                <w:kern w:val="0"/>
                <w:sz w:val="21"/>
                <w:szCs w:val="21"/>
                <w:u w:val="none"/>
                <w:lang w:val="en-US" w:eastAsia="zh-CN" w:bidi="ar"/>
              </w:rPr>
            </w:pPr>
            <w:r>
              <w:rPr>
                <w:rFonts w:hint="eastAsia" w:ascii="Times New Roman" w:hAnsi="Times New Roman" w:eastAsia="仿宋_GB2312" w:cs="Times New Roman"/>
                <w:i w:val="0"/>
                <w:color w:val="auto"/>
                <w:kern w:val="0"/>
                <w:sz w:val="21"/>
                <w:szCs w:val="21"/>
                <w:u w:val="none"/>
                <w:lang w:val="en-US" w:eastAsia="zh-CN" w:bidi="ar"/>
              </w:rPr>
              <w:t>1.《中华人民共和国职业病防治法》(2001年10月27日通过，2018年12月29日第四次修正)第七十五条第（七）项；</w:t>
            </w:r>
          </w:p>
          <w:p>
            <w:pPr>
              <w:keepNext w:val="0"/>
              <w:keepLines w:val="0"/>
              <w:pageBreakBefore w:val="0"/>
              <w:widowControl/>
              <w:suppressLineNumbers w:val="0"/>
              <w:kinsoku/>
              <w:wordWrap/>
              <w:overflowPunct/>
              <w:topLinePunct w:val="0"/>
              <w:autoSpaceDE/>
              <w:autoSpaceDN/>
              <w:bidi w:val="0"/>
              <w:adjustRightInd/>
              <w:snapToGrid/>
              <w:spacing w:line="0" w:lineRule="atLeas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eastAsia" w:ascii="Times New Roman" w:hAnsi="Times New Roman" w:eastAsia="仿宋_GB2312" w:cs="Times New Roman"/>
                <w:i w:val="0"/>
                <w:color w:val="auto"/>
                <w:kern w:val="0"/>
                <w:sz w:val="21"/>
                <w:szCs w:val="21"/>
                <w:u w:val="none"/>
                <w:lang w:val="en-US" w:eastAsia="zh-CN" w:bidi="ar"/>
              </w:rPr>
              <w:t>2.</w:t>
            </w:r>
            <w:r>
              <w:rPr>
                <w:rFonts w:hint="default" w:ascii="Times New Roman" w:hAnsi="Times New Roman" w:eastAsia="仿宋_GB2312" w:cs="Times New Roman"/>
                <w:i w:val="0"/>
                <w:color w:val="auto"/>
                <w:kern w:val="0"/>
                <w:sz w:val="21"/>
                <w:szCs w:val="21"/>
                <w:u w:val="none"/>
                <w:lang w:val="en-US" w:eastAsia="zh-CN" w:bidi="ar"/>
              </w:rPr>
              <w:t>《中华人民共和国行政处罚法》</w:t>
            </w:r>
            <w:r>
              <w:rPr>
                <w:rFonts w:hint="eastAsia" w:ascii="Times New Roman" w:hAnsi="Times New Roman" w:eastAsia="仿宋_GB2312" w:cs="Times New Roman"/>
                <w:i w:val="0"/>
                <w:color w:val="auto"/>
                <w:kern w:val="0"/>
                <w:sz w:val="21"/>
                <w:szCs w:val="21"/>
                <w:u w:val="none"/>
                <w:lang w:val="en-US" w:eastAsia="zh-CN" w:bidi="ar"/>
              </w:rPr>
              <w:t>（1996年3月通过，2021年1月修订）第三十二条</w:t>
            </w:r>
          </w:p>
        </w:tc>
        <w:tc>
          <w:tcPr>
            <w:tcW w:w="0" w:type="auto"/>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jc w:val="center"/>
              <w:textAlignment w:val="center"/>
              <w:rPr>
                <w:rFonts w:hint="eastAsia" w:ascii="Times New Roman" w:hAnsi="Times New Roman" w:eastAsia="仿宋_GB2312" w:cs="Times New Roman"/>
                <w:i w:val="0"/>
                <w:color w:val="auto"/>
                <w:kern w:val="0"/>
                <w:sz w:val="21"/>
                <w:szCs w:val="21"/>
                <w:u w:val="none"/>
                <w:lang w:val="en-US" w:eastAsia="zh-CN" w:bidi="ar"/>
              </w:rPr>
            </w:pPr>
            <w:r>
              <w:rPr>
                <w:rFonts w:hint="eastAsia" w:ascii="Times New Roman" w:hAnsi="Times New Roman" w:eastAsia="仿宋_GB2312" w:cs="Times New Roman"/>
                <w:i w:val="0"/>
                <w:color w:val="auto"/>
                <w:kern w:val="0"/>
                <w:sz w:val="21"/>
                <w:szCs w:val="21"/>
                <w:u w:val="none"/>
                <w:lang w:val="en-US" w:eastAsia="zh-CN" w:bidi="ar"/>
              </w:rPr>
              <w:t>新增</w:t>
            </w:r>
          </w:p>
        </w:tc>
      </w:tr>
    </w:tbl>
    <w:p>
      <w:pPr>
        <w:jc w:val="both"/>
        <w:rPr>
          <w:rFonts w:hint="eastAsia" w:ascii="仿宋_GB2312" w:hAnsi="仿宋_GB2312" w:eastAsia="仿宋_GB2312" w:cs="仿宋_GB2312"/>
          <w:sz w:val="32"/>
          <w:szCs w:val="32"/>
          <w:lang w:val="en-US" w:eastAsia="zh-CN"/>
        </w:rPr>
      </w:pPr>
    </w:p>
    <w:sectPr>
      <w:pgSz w:w="16838" w:h="11906" w:orient="landscape"/>
      <w:pgMar w:top="1800" w:right="1440" w:bottom="1800" w:left="144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_GB2312">
    <w:altName w:val="仿宋"/>
    <w:panose1 w:val="02010609030101010101"/>
    <w:charset w:val="86"/>
    <w:family w:val="auto"/>
    <w:pitch w:val="default"/>
    <w:sig w:usb0="00000000" w:usb1="00000000" w:usb2="00000000" w:usb3="00000000" w:csb0="00040000" w:csb1="00000000"/>
  </w:font>
  <w:font w:name="方正小标宋简体">
    <w:altName w:val="黑体"/>
    <w:panose1 w:val="02010601030101010101"/>
    <w:charset w:val="86"/>
    <w:family w:val="auto"/>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2VlNDExOTNkOWY2OWIxNDlkYWZjNDRkNDU1YmJjY2EifQ=="/>
  </w:docVars>
  <w:rsids>
    <w:rsidRoot w:val="00000000"/>
    <w:rsid w:val="30837905"/>
    <w:rsid w:val="4639191F"/>
    <w:rsid w:val="6CFA3F06"/>
    <w:rsid w:val="7427788D"/>
    <w:rsid w:val="78247F4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3">
    <w:name w:val="Default Paragraph Font"/>
    <w:semiHidden/>
    <w:qFormat/>
    <w:uiPriority w:val="0"/>
  </w:style>
  <w:style w:type="table" w:default="1" w:styleId="2">
    <w:name w:val="Normal Table"/>
    <w:semiHidden/>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1</TotalTime>
  <ScaleCrop>false</ScaleCrop>
  <LinksUpToDate>false</LinksUpToDate>
  <CharactersWithSpaces>0</CharactersWithSpaces>
  <Application>WPS Office_12.1.0.15374_F1E327BC-269C-435d-A152-05C5408002CA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2023-09-22T02:03:00Z</dcterms:created>
  <dc:creator>zfjd</dc:creator>
  <cp:lastModifiedBy>lenovo</cp:lastModifiedBy>
  <dcterms:modified xsi:type="dcterms:W3CDTF">2023-09-25T08:34:29Z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2052-12.1.0.15374</vt:lpwstr>
  </property>
  <property fmtid="{D5CDD505-2E9C-101B-9397-08002B2CF9AE}" pid="3" name="ICV">
    <vt:lpwstr>59FCE949FE2F40269090451EE0FA0279_12</vt:lpwstr>
  </property>
</Properties>
</file>