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8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荣成市2021年现代农业强县支持项目</w:t>
      </w:r>
      <w:r>
        <w:rPr>
          <w:rFonts w:ascii="Times New Roman" w:hAnsi="Times New Roman" w:eastAsia="方正小标宋简体" w:cs="Times New Roman"/>
          <w:sz w:val="44"/>
          <w:szCs w:val="44"/>
        </w:rPr>
        <w:t>申报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情况公示</w:t>
      </w:r>
    </w:p>
    <w:p>
      <w:pPr>
        <w:spacing w:line="580" w:lineRule="exact"/>
        <w:jc w:val="right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仿宋_GB2312" w:cs="Times New Roman"/>
          <w:sz w:val="32"/>
          <w:szCs w:val="32"/>
        </w:rPr>
        <w:t>单位：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万元</w:t>
      </w:r>
    </w:p>
    <w:tbl>
      <w:tblPr>
        <w:tblStyle w:val="3"/>
        <w:tblW w:w="97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327"/>
        <w:gridCol w:w="3402"/>
        <w:gridCol w:w="1701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序号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申报单位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项目名称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拟申报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（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分配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）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金额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威海长青海洋科技股份有限公司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--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藻类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育繁推一体化建设项目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1200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cs="Times New Roman" w:asciiTheme="majorEastAsia" w:hAnsiTheme="majorEastAsia" w:eastAsiaTheme="majorEastAsia"/>
                <w:sz w:val="24"/>
                <w:szCs w:val="24"/>
                <w:lang w:eastAsia="zh-CN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山东好当家海洋发展股份有限公司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--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刺参高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标准种苗繁育基地建设项目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1200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山东鑫发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渔业集团有限公司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--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智慧种业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提升项目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1200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asciiTheme="majorEastAsia" w:hAnsiTheme="majorEastAsia" w:eastAsiaTheme="major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山东西霞口海珍品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股份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—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海珍品精深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加工科技创新产业综合体项目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1200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荣成市康悦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生物科技有限公司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—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康悦海产品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仓储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冷链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物流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二期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1200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asciiTheme="majorEastAsia" w:hAnsiTheme="majorEastAsia" w:eastAsiaTheme="major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cs="宋体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靖海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集团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--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荣成市沙窝岛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中心渔港整治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维护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2000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</w:t>
            </w: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  <w:lang w:eastAsia="zh-CN"/>
              </w:rPr>
              <w:t>荣成市海洋发展局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color w:val="00000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2327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荣成市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城建投资开发有限公司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2021年现代农业强县支持项目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--</w:t>
            </w:r>
            <w:r>
              <w:rPr>
                <w:rFonts w:hint="eastAsia" w:asciiTheme="majorEastAsia" w:hAnsiTheme="majorEastAsia" w:eastAsiaTheme="majorEastAsia"/>
                <w:sz w:val="24"/>
                <w:szCs w:val="24"/>
              </w:rPr>
              <w:t>荣成市北大街海鲜</w:t>
            </w:r>
            <w:r>
              <w:rPr>
                <w:rFonts w:asciiTheme="majorEastAsia" w:hAnsiTheme="majorEastAsia" w:eastAsiaTheme="majorEastAsia"/>
                <w:sz w:val="24"/>
                <w:szCs w:val="24"/>
              </w:rPr>
              <w:t>市场项目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</w:pPr>
            <w:r>
              <w:rPr>
                <w:rFonts w:asciiTheme="majorEastAsia" w:hAnsiTheme="majorEastAsia" w:eastAsiaTheme="majorEastAsia"/>
                <w:sz w:val="24"/>
                <w:szCs w:val="24"/>
              </w:rPr>
              <w:t>2000</w:t>
            </w:r>
          </w:p>
        </w:tc>
        <w:tc>
          <w:tcPr>
            <w:tcW w:w="1276" w:type="dxa"/>
            <w:vAlign w:val="center"/>
          </w:tcPr>
          <w:p>
            <w:pPr>
              <w:jc w:val="left"/>
              <w:rPr>
                <w:rFonts w:hint="eastAsia"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2"/>
                <w:szCs w:val="24"/>
              </w:rPr>
              <w:t>主管单位</w:t>
            </w:r>
            <w:r>
              <w:rPr>
                <w:rFonts w:cs="Times New Roman" w:asciiTheme="majorEastAsia" w:hAnsiTheme="majorEastAsia" w:eastAsiaTheme="majorEastAsia"/>
                <w:sz w:val="22"/>
                <w:szCs w:val="24"/>
              </w:rPr>
              <w:t>：荣成市住房和城乡建设局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3347" w:type="dxa"/>
            <w:gridSpan w:val="2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cs="Times New Roman" w:asciiTheme="majorEastAsia" w:hAnsiTheme="majorEastAsia" w:eastAsiaTheme="majorEastAsia"/>
                <w:sz w:val="24"/>
                <w:szCs w:val="24"/>
              </w:rPr>
              <w:t>合计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Times New Roman" w:asciiTheme="majorEastAsia" w:hAnsiTheme="majorEastAsia" w:eastAsiaTheme="majorEastAsia"/>
                <w:sz w:val="24"/>
                <w:szCs w:val="24"/>
              </w:rPr>
              <w:t>1</w:t>
            </w:r>
            <w:r>
              <w:rPr>
                <w:rFonts w:cs="Times New Roman" w:asciiTheme="majorEastAsia" w:hAnsiTheme="majorEastAsia" w:eastAsiaTheme="majorEastAsia"/>
                <w:sz w:val="24"/>
                <w:szCs w:val="24"/>
              </w:rPr>
              <w:t>0</w:t>
            </w:r>
            <w:r>
              <w:rPr>
                <w:rFonts w:hint="eastAsia" w:cs="Times New Roman" w:asciiTheme="majorEastAsia" w:hAnsiTheme="majorEastAsia" w:eastAsiaTheme="majorEastAsia"/>
                <w:sz w:val="24"/>
                <w:szCs w:val="24"/>
              </w:rPr>
              <w:t>000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cs="Times New Roman" w:asciiTheme="majorEastAsia" w:hAnsiTheme="majorEastAsia" w:eastAsiaTheme="majorEastAsia"/>
                <w:sz w:val="24"/>
                <w:szCs w:val="24"/>
              </w:rPr>
            </w:pPr>
          </w:p>
        </w:tc>
      </w:tr>
    </w:tbl>
    <w:p>
      <w:pPr>
        <w:spacing w:line="580" w:lineRule="exact"/>
        <w:jc w:val="left"/>
        <w:rPr>
          <w:rFonts w:ascii="Times New Roman" w:hAnsi="Times New Roman" w:eastAsia="仿宋_GB2312" w:cs="Times New Roman"/>
          <w:sz w:val="24"/>
          <w:szCs w:val="24"/>
        </w:rPr>
      </w:pPr>
    </w:p>
    <w:sectPr>
      <w:pgSz w:w="11906" w:h="16838"/>
      <w:pgMar w:top="567" w:right="1797" w:bottom="56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B59"/>
    <w:rsid w:val="00032DCD"/>
    <w:rsid w:val="00065DE8"/>
    <w:rsid w:val="001168EE"/>
    <w:rsid w:val="00141AC6"/>
    <w:rsid w:val="00155AEE"/>
    <w:rsid w:val="001E5E6B"/>
    <w:rsid w:val="0024303D"/>
    <w:rsid w:val="0026158D"/>
    <w:rsid w:val="00284C68"/>
    <w:rsid w:val="00287BE7"/>
    <w:rsid w:val="002A107F"/>
    <w:rsid w:val="002E3D33"/>
    <w:rsid w:val="0037060A"/>
    <w:rsid w:val="003C4D5D"/>
    <w:rsid w:val="00421B65"/>
    <w:rsid w:val="004A1099"/>
    <w:rsid w:val="004C50BC"/>
    <w:rsid w:val="004D49CC"/>
    <w:rsid w:val="005C72A5"/>
    <w:rsid w:val="0060689E"/>
    <w:rsid w:val="00636B59"/>
    <w:rsid w:val="006E059B"/>
    <w:rsid w:val="00755201"/>
    <w:rsid w:val="0088301E"/>
    <w:rsid w:val="008D5AA1"/>
    <w:rsid w:val="008E6C95"/>
    <w:rsid w:val="00917A06"/>
    <w:rsid w:val="009F1A30"/>
    <w:rsid w:val="00A63498"/>
    <w:rsid w:val="00AE24B0"/>
    <w:rsid w:val="00B77F3C"/>
    <w:rsid w:val="00BA65A8"/>
    <w:rsid w:val="00BF73B0"/>
    <w:rsid w:val="00C84FD2"/>
    <w:rsid w:val="00CA2EC2"/>
    <w:rsid w:val="00CD0CE9"/>
    <w:rsid w:val="00D11EA5"/>
    <w:rsid w:val="00DA6F04"/>
    <w:rsid w:val="00DD4B5C"/>
    <w:rsid w:val="00E11B0B"/>
    <w:rsid w:val="00E2602B"/>
    <w:rsid w:val="00E64D7F"/>
    <w:rsid w:val="00E82DB4"/>
    <w:rsid w:val="00F1659D"/>
    <w:rsid w:val="00F36F56"/>
    <w:rsid w:val="00F46BF8"/>
    <w:rsid w:val="00F92245"/>
    <w:rsid w:val="1E8A6E0A"/>
    <w:rsid w:val="4D44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qFormat/>
    <w:uiPriority w:val="99"/>
    <w:rPr>
      <w:sz w:val="18"/>
      <w:szCs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  <w:style w:type="character" w:customStyle="1" w:styleId="6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92</Words>
  <Characters>526</Characters>
  <Lines>4</Lines>
  <Paragraphs>1</Paragraphs>
  <TotalTime>0</TotalTime>
  <ScaleCrop>false</ScaleCrop>
  <LinksUpToDate>false</LinksUpToDate>
  <CharactersWithSpaces>617</CharactersWithSpaces>
  <Application>WPS Office_11.1.0.11372_F1E327BC-269C-435d-A152-05C5408002CA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2020-11-16T02:19:00Z</dcterms:created>
  <dc:creator>微软用户</dc:creator>
  <cp:lastModifiedBy>逆转之翼</cp:lastModifiedBy>
  <cp:lastPrinted>2022-04-26T08:20:00Z</cp:lastPrinted>
  <dcterms:modified xsi:type="dcterms:W3CDTF">2022-04-29T05:30:08Z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2052-11.1.0.11372</vt:lpwstr>
  </property>
  <property fmtid="{D5CDD505-2E9C-101B-9397-08002B2CF9AE}" pid="3" name="ICV">
    <vt:lpwstr>DB2E00CE3D6B42B9A15AA58E2D6A07D8</vt:lpwstr>
  </property>
</Properties>
</file>