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方正小标宋_GBK"/>
          <w:bCs/>
          <w:sz w:val="32"/>
          <w:szCs w:val="32"/>
        </w:rPr>
      </w:pPr>
      <w:r>
        <w:rPr>
          <w:rFonts w:hint="eastAsia" w:ascii="黑体" w:hAnsi="黑体" w:eastAsia="黑体" w:cs="方正小标宋_GBK"/>
          <w:bCs/>
          <w:sz w:val="32"/>
          <w:szCs w:val="32"/>
        </w:rPr>
        <w:t>附件</w:t>
      </w:r>
      <w:r>
        <w:rPr>
          <w:rFonts w:ascii="Times New Roman" w:hAnsi="Times New Roman" w:eastAsia="黑体" w:cs="Times New Roman"/>
          <w:bCs/>
          <w:sz w:val="32"/>
          <w:szCs w:val="32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_GBK" w:eastAsia="方正小标宋简体" w:cs="方正小标宋_GBK"/>
          <w:bCs/>
          <w:sz w:val="44"/>
          <w:szCs w:val="44"/>
        </w:rPr>
      </w:pPr>
      <w:r>
        <w:rPr>
          <w:rFonts w:hint="eastAsia" w:ascii="方正小标宋简体" w:hAnsi="方正小标宋_GBK" w:eastAsia="方正小标宋简体" w:cs="方正小标宋_GBK"/>
          <w:bCs/>
          <w:sz w:val="44"/>
          <w:szCs w:val="44"/>
        </w:rPr>
        <w:t>线上面试操作指南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bCs/>
          <w:sz w:val="32"/>
          <w:szCs w:val="32"/>
        </w:rPr>
        <w:t>面试前准备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面试环境要求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.需在安全、封闭、明亮且无干扰的场所中独立进行，禁止在开放场所进行。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.面试过程中房间禁止他人出入，视角范围内不能有任何面试禁止物品出现，不可张贴与面试相关的材料。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.检查房间内网络是否顺畅。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.身份核验或考场环境被判定不合格的，不得进行面试。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考前物资列表清单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.手机两部（须带有摄像头、具有录音录像功能、内存可用存储空间在</w:t>
      </w:r>
      <w:r>
        <w:rPr>
          <w:rFonts w:ascii="Times New Roman" w:hAnsi="Times New Roman" w:eastAsia="仿宋_GB2312" w:cs="Times New Roman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G以上，保证连续录像两个小时并不得粘贴防窥膜）。建议使用系统版本为安卓</w:t>
      </w:r>
      <w:r>
        <w:rPr>
          <w:rFonts w:ascii="Times New Roman" w:hAnsi="Times New Roman" w:eastAsia="仿宋_GB2312" w:cs="Times New Roman"/>
          <w:sz w:val="32"/>
          <w:szCs w:val="32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sz w:val="32"/>
          <w:szCs w:val="32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及以上、鸿蒙系统</w:t>
      </w:r>
      <w:r>
        <w:rPr>
          <w:rFonts w:ascii="Times New Roman" w:hAnsi="Times New Roman" w:eastAsia="仿宋_GB2312" w:cs="Times New Roman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.</w:t>
      </w:r>
      <w:r>
        <w:rPr>
          <w:rFonts w:ascii="Times New Roman" w:hAnsi="Times New Roman" w:eastAsia="仿宋_GB2312" w:cs="Times New Roman"/>
          <w:sz w:val="32"/>
          <w:szCs w:val="32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及以上的近两年上市的主流品牌机，不建议使用红米系列手机，不建议使用低端千元品牌机型，不建议使用系统版本为iOS</w:t>
      </w:r>
      <w:r>
        <w:rPr>
          <w:rFonts w:ascii="Times New Roman" w:hAnsi="Times New Roman" w:eastAsia="仿宋_GB2312" w:cs="Times New Roman"/>
          <w:sz w:val="32"/>
          <w:szCs w:val="32"/>
        </w:rPr>
        <w:t>16</w:t>
      </w:r>
      <w:r>
        <w:rPr>
          <w:rFonts w:hint="eastAsia" w:ascii="仿宋_GB2312" w:hAnsi="仿宋_GB2312" w:eastAsia="仿宋_GB2312" w:cs="仿宋_GB2312"/>
          <w:sz w:val="32"/>
          <w:szCs w:val="32"/>
        </w:rPr>
        <w:t>的苹果手机。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.手机支架两套、充电线两套。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.考生本人有效身份证、面试通知书。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面试设备设置要求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考生需自备两部手机，一部手机用于面试答题，另一部手机用于录制考场监控视频，具体如下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第一部手机（下称：面试端手机）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为确保面试顺利完成，请根据实际情况，对面试端手机进行合理设置。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手机设置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</w:rPr>
        <w:instrText xml:space="preserve"> = 1 \* GB3 \* MERGEFORMAT </w:instrTex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①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</w:rPr>
        <w:t>关闭手机蓝牙，以避免手机自动连接附近蓝牙设备，影响考生收听系统声音。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</w:rPr>
        <w:instrText xml:space="preserve"> = 2 \* GB3 \* MERGEFORMAT </w:instrTex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②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</w:rPr>
        <w:t>将手机媒体音量调到最大，以避免影响面试视频录制声音效果。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</w:rPr>
        <w:instrText xml:space="preserve"> = 3 \* GB3 \* MERGEFORMAT </w:instrTex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③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</w:rPr>
        <w:t>将手机屏幕显示设置为最长时间，以避免手机自动锁屏或熄屏。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</w:rPr>
        <w:instrText xml:space="preserve"> = 4 \* GB3 \* MERGEFORMAT </w:instrTex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④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</w:rPr>
        <w:t>关闭手机语音助手，如苹果siri、华为智慧助手等，以避免面试过程中误唤醒手机语音助手，影响面试视频录制。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</w:rPr>
        <w:instrText xml:space="preserve"> = 5 \* GB3 \* MERGEFORMAT </w:instrTex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⑤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</w:rPr>
        <w:t>打开手机屏幕自动旋转，正式面试时将手机横置进行视频录制。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</w:rPr>
        <w:instrText xml:space="preserve"> = 6 \* GB3 \* MERGEFORMAT </w:instrTex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⑥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</w:rPr>
        <w:t>关闭可能导致本人图像失真的相关设置。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网络设置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方式一：使用Wi-Fi无线网络，将手机调至“飞行模式”以避免面试过程中手机来电；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方式二：使用手机移动网络，开启手机来电呼叫转移功能，以避免面试过程中手机来电。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通讯软件设置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关闭手机微信的新消息通知、语音和视频通话邀请等功能。如手机安装QQ、钉钉等除微信以外的通讯软件，须卸载或退出当前登录账号，以避免面试过程中语音和视频来电。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第二部手机（下称：监考端手机）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为确保面试顺利完成，请根据实际情况，对监考端手机进行合理设置。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手机设置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</w:rPr>
        <w:instrText xml:space="preserve"> = 1 \* GB3 \* MERGEFORMAT </w:instrTex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①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</w:rPr>
        <w:t>关闭手机蓝牙，以避免手机自动连接附近蓝牙设备，从而影响考生接收系统声音。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</w:rPr>
        <w:instrText xml:space="preserve"> = 2 \* GB3 \* MERGEFORMAT </w:instrTex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②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</w:rPr>
        <w:t>将手机媒体音量调到最大，以避免影响考生与监考人员的沟通和监控视频录制声音效果。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</w:rPr>
        <w:instrText xml:space="preserve"> = 3 \* GB3 \* MERGEFORMAT </w:instrTex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③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</w:rPr>
        <w:t>将手机屏幕显示设置为常亮，以避免手机自动锁屏或熄屏。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</w:rPr>
        <w:instrText xml:space="preserve"> = 4 \* GB3 \* MERGEFORMAT </w:instrTex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④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</w:rPr>
        <w:t>关闭手机语音助手，如苹果siri、华为智慧助手等，以避免面试过程中误唤醒手机语音助手，影响考场监控视频录制。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网络设置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方式一：使用Wi-Fi无线网络，将手机调至“飞行模式”以避免面试过程中手机来电；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方式二：使用手机移动网络，开启手机来电呼叫转移功能，以避免面试过程中手机来电。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通讯软件设置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监考端手机需要提前下载安装腾讯会议软件，注册腾讯会议账号。如手机安装微信、QQ、钉钉等除腾讯会议以外的通讯软件，须卸载或退出当前登陆账号，以避免面试过程中语音和视频来电。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设备摆放要求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面试端手机利用支架固定摆放在考生正前方，能够清晰拍摄考生上半身及面试情况；监考端手机利用支架固定摆放在考生侧后方</w:t>
      </w:r>
      <w:r>
        <w:rPr>
          <w:rFonts w:ascii="Times New Roman" w:hAnsi="Times New Roman" w:eastAsia="仿宋_GB2312" w:cs="Times New Roman"/>
          <w:sz w:val="32"/>
          <w:szCs w:val="32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</w:rPr>
        <w:t>°方向，确保能够清晰拍摄面试过程及考场周围环境，设备摆放参考下图。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10795</wp:posOffset>
                </wp:positionH>
                <wp:positionV relativeFrom="paragraph">
                  <wp:posOffset>105410</wp:posOffset>
                </wp:positionV>
                <wp:extent cx="5382895" cy="2572385"/>
                <wp:effectExtent l="4445" t="4445" r="22860" b="1397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946785" y="3162300"/>
                          <a:ext cx="5382895" cy="25723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32"/>
                                <w:szCs w:val="32"/>
                              </w:rPr>
                              <w:drawing>
                                <wp:inline distT="0" distB="0" distL="0" distR="0">
                                  <wp:extent cx="4981575" cy="2495550"/>
                                  <wp:effectExtent l="0" t="0" r="9525" b="0"/>
                                  <wp:docPr id="2" name="图片 2" descr="结构化面试机位示意图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结构化面试机位示意图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981575" cy="24955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0.85pt;margin-top:8.3pt;height:202.55pt;width:423.85pt;z-index:251659264;mso-width-relative:page;mso-height-relative:page;" fillcolor="#FFFFFF [3201]" filled="t" stroked="t" coordsize="21600,21600" o:gfxdata="UEsDBAoAAAAAAIdO4kAAAAAAAAAAAAAAAAAEAAAAZHJzL1BLAwQUAAAACACHTuJA5vkMrtUAAAAI&#10;AQAADwAAAGRycy9kb3ducmV2LnhtbE2PwU7DMBBE70j9B2sr9UadplEoIU4lkCohbpRcuLnxNomw&#10;15HtNuXvWU5wWo3eaHam3t+cFVcMcfSkYLPOQCB13ozUK2g/Dvc7EDFpMtp6QgXfGGHfLO5qXRk/&#10;0ztej6kXHEKx0gqGlKZKytgN6HRc+wmJ2dkHpxPL0EsT9Mzhzso8y0rp9Ej8YdATvgzYfR0vTsFr&#10;+Zw+sTVvZptv/dzKLpxtVGq13GRPIBLe0p8ZfutzdWi408lfyERhWT+wkU9ZgmC8Kx4LECcFRc5E&#10;NrX8P6D5AVBLAwQUAAAACACHTuJAAyf8sWACAADDBAAADgAAAGRycy9lMm9Eb2MueG1srVTNbhMx&#10;EL4j8Q6W72Tz3zTqpgqJgpAqWqkgzo7Xm7WwPcZ2slseAN6AExfuPFeeg7F3+8+hB3Jwxp5P38x8&#10;M7Nn541W5CCcl2ByOuj1KRGGQyHNLqefPm7ezCjxgZmCKTAipzfC0/PF61dntZ2LIVSgCuEIkhg/&#10;r21OqxDsPMs8r4RmvgdWGHSW4DQLeHW7rHCsRnatsmG/P81qcIV1wIX3+LpunbRjdC8hhLKUXKyB&#10;77UwoWV1QrGAJflKWk8XKduyFDxclqUXgaicYqUhnRgE7W08s8UZm+8cs5XkXQrsJSk8qUkzaTDo&#10;HdWaBUb2Tj6j0pI78FCGHgedtYUkRbCKQf+JNtcVsyLVglJ7eye6/3+0/MPhyhFZ4CRQYpjGhh9/&#10;/jj++nP8/Z0Mojy19XNEXVvEheYtNBHavXt8jFU3pdPxH+sh6D8dT09mE0pucjoaTIejfqezaALh&#10;6J+MZsPZKQI4IoaTk+EI0UiZ3TNZ58M7AZpEI6cOG5n0ZYcLH1roLSQG9qBksZFKpYvbbVfKkQPD&#10;pm/Sr2N/BFOG1Dmdjib9xPzIF7nvKLaK8S/PGTBbZTDpKFArRLRCs206dbZQ3KBoDtqp85ZvJPJe&#10;MB+umMMxwyHERQyXeJQKMBnoLEoqcN/+9R7x2H30UlLj2ObUf90zJyhR7w3OxelgPI5zni5jlBYv&#10;7qFn+9Bj9noFKBL2HrNLZsQHdWuWDvRn3NdljIouZjjGzmm4NVehXSbcdy6WywTCybYsXJhryyN1&#10;bImB5T5AKVProkytNp16ONup+d0exuV5eE+o+2/P4i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DOBAAAW0NvbnRlbnRfVHlwZXNdLnhtbFBLAQIU&#10;AAoAAAAAAIdO4kAAAAAAAAAAAAAAAAAGAAAAAAAAAAAAEAAAALADAABfcmVscy9QSwECFAAUAAAA&#10;CACHTuJAihRmPNEAAACUAQAACwAAAAAAAAABACAAAADUAwAAX3JlbHMvLnJlbHNQSwECFAAKAAAA&#10;AACHTuJAAAAAAAAAAAAAAAAABAAAAAAAAAAAABAAAAAAAAAAZHJzL1BLAQIUABQAAAAIAIdO4kDm&#10;+Qyu1QAAAAgBAAAPAAAAAAAAAAEAIAAAACIAAABkcnMvZG93bnJldi54bWxQSwECFAAUAAAACACH&#10;TuJAAyf8sWACAADDBAAADgAAAAAAAAABACAAAAAkAQAAZHJzL2Uyb0RvYy54bWxQSwUGAAAAAAYA&#10;BgBZAQAA9g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32"/>
                          <w:szCs w:val="32"/>
                        </w:rPr>
                        <w:drawing>
                          <wp:inline distT="0" distB="0" distL="0" distR="0">
                            <wp:extent cx="4981575" cy="2495550"/>
                            <wp:effectExtent l="0" t="0" r="9525" b="0"/>
                            <wp:docPr id="2" name="图片 2" descr="结构化面试机位示意图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" name="图片 2" descr="结构化面试机位示意图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981575" cy="24955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面试机位示意图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bCs/>
          <w:sz w:val="32"/>
          <w:szCs w:val="32"/>
        </w:rPr>
        <w:t>面试流程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考生首先使用监考端手机加入腾讯会议室，并在监考人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员指令下查验考场环境，验证身份（出示本人有效身份证、面试通知书），等待监考人员签到授权。然后使用面试端手机搜索“旗帜云面试”微信小程序，选择相应考试名称，输入身份证号和密码登录（初始密码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ascii="Times New Roman" w:hAnsi="Times New Roman" w:eastAsia="仿宋_GB2312" w:cs="Times New Roman"/>
          <w:sz w:val="32"/>
          <w:szCs w:val="32"/>
        </w:rPr>
        <w:t>11111111</w:t>
      </w:r>
      <w:r>
        <w:rPr>
          <w:rFonts w:hint="eastAsia" w:ascii="仿宋_GB2312" w:hAnsi="仿宋_GB2312" w:eastAsia="仿宋_GB2312" w:cs="仿宋_GB2312"/>
          <w:sz w:val="32"/>
          <w:szCs w:val="32"/>
        </w:rPr>
        <w:t>）。仔细阅读【首页】内容后，点击【个人中心】核对个人姓名、身份证号、考试名称、职位名称等信息，确认无误后，点击【我的面试】，然后点击【进入候考室】等待监考人员指令，准备面试。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进入候考室以后，请按照以下步骤进行操作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第一步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：</w:t>
      </w:r>
      <w:r>
        <w:rPr>
          <w:rFonts w:hint="eastAsia" w:ascii="楷体_GB2312" w:hAnsi="楷体_GB2312" w:eastAsia="楷体_GB2312" w:cs="楷体_GB2312"/>
          <w:sz w:val="32"/>
          <w:szCs w:val="32"/>
        </w:rPr>
        <w:t>身份验证视频录制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考生提前准备有效身份证和面试通知书，点击【开始录制】，进入身份验证视频录制，然后点击【朗读内容】，大声朗读文字内容，朗读完毕后，点击屏幕下方【结束录制】按钮完成录制。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第二步：身份验证视频确认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身份验证视频文件生成后，考生播放视频确认内容正确、画面清晰、声音洪亮，然后点击【确认无误】，如效果不佳，可重新录制。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第三步：人脸识别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点击【人脸识别】，自拍一张本人照片进行人脸识别（请勿佩戴口罩），如自动审核失败，点击【人工审核】等待工作人员进行审核。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第四步：视频面试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考生按照相关要求进行面试前准备。待倒计时结束后，点击【开始面试】，进入视频录制界面，系统自动开始视频录制。考生审题、思考、答题合并计时，面试时间结束，系统将自动结束视频录制，也可点击【结束录制】，提前完成面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面试期间，若有手机或微信来电，须立即挂断，以免影响面试。如遇设备故障、断电、断网、不稳固等情况，在面试时间结束前可重新登录“旗帜云面试”继续答题，以上情况均计入面试时间。</w:t>
      </w:r>
    </w:p>
    <w:sectPr>
      <w:pgSz w:w="11906" w:h="16838"/>
      <w:pgMar w:top="1814" w:right="1418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FmZDcwNTk5MjkyZjkwY2YxMDdkM2I4NDI2MTVhNTgifQ=="/>
  </w:docVars>
  <w:rsids>
    <w:rsidRoot w:val="37497E86"/>
    <w:rsid w:val="00086A5F"/>
    <w:rsid w:val="000947E0"/>
    <w:rsid w:val="00095AD3"/>
    <w:rsid w:val="001203C7"/>
    <w:rsid w:val="001A2854"/>
    <w:rsid w:val="001A6B18"/>
    <w:rsid w:val="001C371D"/>
    <w:rsid w:val="001D6656"/>
    <w:rsid w:val="001E64D5"/>
    <w:rsid w:val="001F6B74"/>
    <w:rsid w:val="00254769"/>
    <w:rsid w:val="002806E2"/>
    <w:rsid w:val="00294436"/>
    <w:rsid w:val="002D0A55"/>
    <w:rsid w:val="002D7517"/>
    <w:rsid w:val="002F35C6"/>
    <w:rsid w:val="00310FC9"/>
    <w:rsid w:val="00350FBA"/>
    <w:rsid w:val="00385C29"/>
    <w:rsid w:val="003A207F"/>
    <w:rsid w:val="003B237A"/>
    <w:rsid w:val="003B505A"/>
    <w:rsid w:val="003E3DC3"/>
    <w:rsid w:val="00453199"/>
    <w:rsid w:val="004575D3"/>
    <w:rsid w:val="00476D39"/>
    <w:rsid w:val="005355D6"/>
    <w:rsid w:val="00536713"/>
    <w:rsid w:val="00546AB9"/>
    <w:rsid w:val="00552F40"/>
    <w:rsid w:val="00577E44"/>
    <w:rsid w:val="005A5850"/>
    <w:rsid w:val="005B6060"/>
    <w:rsid w:val="00626BB6"/>
    <w:rsid w:val="006B751E"/>
    <w:rsid w:val="00707111"/>
    <w:rsid w:val="00714FF7"/>
    <w:rsid w:val="0075032B"/>
    <w:rsid w:val="007F1852"/>
    <w:rsid w:val="00802D27"/>
    <w:rsid w:val="008571B8"/>
    <w:rsid w:val="00871DC3"/>
    <w:rsid w:val="008A678E"/>
    <w:rsid w:val="008B0809"/>
    <w:rsid w:val="008F0FBE"/>
    <w:rsid w:val="009314E1"/>
    <w:rsid w:val="00935383"/>
    <w:rsid w:val="00957A1F"/>
    <w:rsid w:val="00981B9E"/>
    <w:rsid w:val="00982A3D"/>
    <w:rsid w:val="009A0F93"/>
    <w:rsid w:val="009B353B"/>
    <w:rsid w:val="009B6BFD"/>
    <w:rsid w:val="009D0E7D"/>
    <w:rsid w:val="00A723E5"/>
    <w:rsid w:val="00A959AA"/>
    <w:rsid w:val="00AE2A53"/>
    <w:rsid w:val="00B8193A"/>
    <w:rsid w:val="00BA2355"/>
    <w:rsid w:val="00BA4BE6"/>
    <w:rsid w:val="00BF1756"/>
    <w:rsid w:val="00BF2F35"/>
    <w:rsid w:val="00C05D96"/>
    <w:rsid w:val="00C66681"/>
    <w:rsid w:val="00C73DE3"/>
    <w:rsid w:val="00C977EC"/>
    <w:rsid w:val="00CF1836"/>
    <w:rsid w:val="00D05B68"/>
    <w:rsid w:val="00D80078"/>
    <w:rsid w:val="00D9525D"/>
    <w:rsid w:val="00E74894"/>
    <w:rsid w:val="00EB0360"/>
    <w:rsid w:val="00EF70F9"/>
    <w:rsid w:val="00F47305"/>
    <w:rsid w:val="00F50841"/>
    <w:rsid w:val="00F719DE"/>
    <w:rsid w:val="00F87328"/>
    <w:rsid w:val="00FF1F95"/>
    <w:rsid w:val="00FF5DB5"/>
    <w:rsid w:val="03855BB8"/>
    <w:rsid w:val="046441B2"/>
    <w:rsid w:val="0B4E6275"/>
    <w:rsid w:val="0FBA0A50"/>
    <w:rsid w:val="23667BC0"/>
    <w:rsid w:val="2DD85424"/>
    <w:rsid w:val="37497E86"/>
    <w:rsid w:val="3F0870B0"/>
    <w:rsid w:val="48BF4C35"/>
    <w:rsid w:val="51F06401"/>
    <w:rsid w:val="5D260B22"/>
    <w:rsid w:val="62BB2364"/>
    <w:rsid w:val="6BB43DF4"/>
    <w:rsid w:val="6F771D08"/>
    <w:rsid w:val="783A4C7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iPriority="39" w:semiHidden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uiPriority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qFormat="1"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qFormat="1" w:uiPriority="0" w:name="Body Text Indent 2"/>
    <w:lsdException w:uiPriority="0" w:name="Body Text Indent 3"/>
    <w:lsdException w:uiPriority="0" w:name="Block Text"/>
    <w:lsdException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5"/>
    <w:semiHidden/>
    <w:unhideWhenUsed/>
    <w:uiPriority w:val="0"/>
    <w:pPr>
      <w:jc w:val="left"/>
    </w:pPr>
  </w:style>
  <w:style w:type="paragraph" w:styleId="4">
    <w:name w:val="Date"/>
    <w:basedOn w:val="1"/>
    <w:next w:val="1"/>
    <w:link w:val="18"/>
    <w:semiHidden/>
    <w:unhideWhenUsed/>
    <w:qFormat/>
    <w:uiPriority w:val="0"/>
    <w:pPr>
      <w:ind w:left="100" w:leftChars="2500"/>
    </w:pPr>
  </w:style>
  <w:style w:type="paragraph" w:styleId="5">
    <w:name w:val="Balloon Text"/>
    <w:basedOn w:val="1"/>
    <w:link w:val="17"/>
    <w:qFormat/>
    <w:uiPriority w:val="0"/>
    <w:rPr>
      <w:sz w:val="18"/>
      <w:szCs w:val="18"/>
    </w:rPr>
  </w:style>
  <w:style w:type="paragraph" w:styleId="6">
    <w:name w:val="toc 1"/>
    <w:basedOn w:val="1"/>
    <w:next w:val="1"/>
    <w:unhideWhenUsed/>
    <w:qFormat/>
    <w:uiPriority w:val="39"/>
    <w:rPr>
      <w:rFonts w:ascii="Calibri" w:hAnsi="Calibri" w:eastAsia="宋体" w:cs="Times New Roman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8">
    <w:name w:val="annotation subject"/>
    <w:basedOn w:val="3"/>
    <w:next w:val="3"/>
    <w:link w:val="16"/>
    <w:semiHidden/>
    <w:unhideWhenUsed/>
    <w:uiPriority w:val="0"/>
    <w:rPr>
      <w:b/>
      <w:bCs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uiPriority w:val="0"/>
    <w:rPr>
      <w:color w:val="0000FF"/>
      <w:u w:val="single"/>
    </w:rPr>
  </w:style>
  <w:style w:type="character" w:styleId="13">
    <w:name w:val="annotation reference"/>
    <w:basedOn w:val="10"/>
    <w:semiHidden/>
    <w:unhideWhenUsed/>
    <w:qFormat/>
    <w:uiPriority w:val="0"/>
    <w:rPr>
      <w:sz w:val="21"/>
      <w:szCs w:val="21"/>
    </w:rPr>
  </w:style>
  <w:style w:type="paragraph" w:styleId="14">
    <w:name w:val="List Paragraph"/>
    <w:basedOn w:val="1"/>
    <w:qFormat/>
    <w:uiPriority w:val="99"/>
    <w:pPr>
      <w:ind w:firstLine="420" w:firstLineChars="200"/>
    </w:pPr>
  </w:style>
  <w:style w:type="character" w:customStyle="1" w:styleId="15">
    <w:name w:val="批注文字 Char"/>
    <w:basedOn w:val="10"/>
    <w:link w:val="3"/>
    <w:semiHidden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16">
    <w:name w:val="批注主题 Char"/>
    <w:basedOn w:val="15"/>
    <w:link w:val="8"/>
    <w:semiHidden/>
    <w:qFormat/>
    <w:uiPriority w:val="0"/>
    <w:rPr>
      <w:rFonts w:asciiTheme="minorHAnsi" w:hAnsiTheme="minorHAnsi" w:eastAsiaTheme="minorEastAsia" w:cstheme="minorBidi"/>
      <w:b/>
      <w:bCs/>
      <w:kern w:val="2"/>
      <w:sz w:val="21"/>
      <w:szCs w:val="24"/>
    </w:rPr>
  </w:style>
  <w:style w:type="character" w:customStyle="1" w:styleId="17">
    <w:name w:val="批注框文本 Char"/>
    <w:basedOn w:val="10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8">
    <w:name w:val="日期 Char"/>
    <w:basedOn w:val="10"/>
    <w:link w:val="4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1941</Words>
  <Characters>1984</Characters>
  <Lines>35</Lines>
  <Paragraphs>9</Paragraphs>
  <TotalTime>1</TotalTime>
  <ScaleCrop>false</ScaleCrop>
  <LinksUpToDate>false</LinksUpToDate>
  <CharactersWithSpaces>1984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2022-12-02T01:45:00Z</dcterms:created>
  <dc:creator>骋</dc:creator>
  <cp:lastModifiedBy>1</cp:lastModifiedBy>
  <dcterms:modified xsi:type="dcterms:W3CDTF">2022-12-21T03:23:18Z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B0E42A4DB68E4B26B575921FC220D198</vt:lpwstr>
  </property>
</Properties>
</file>