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left"/>
      </w:pP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最高人民法院关于修改〈最高人民法院关于破产企业国有划拨土地使用权应否列入破产财产等问题的批复〉等二十九件商事类司法解释的决定》已于2020年12月23日由最高人民法院审判委员会第1823次会议通过，现予公布，自2021年1月1日起施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ind w:left="0" w:right="0" w:firstLine="0"/>
        <w:rPr>
          <w:rFonts w:hint="eastAsia" w:ascii="微软雅黑" w:hAnsi="微软雅黑" w:eastAsia="微软雅黑" w:cs="微软雅黑"/>
          <w:i w:val="0"/>
          <w:iCs w:val="0"/>
          <w:caps w:val="0"/>
          <w:color w:val="2F2F2F"/>
          <w:spacing w:val="0"/>
          <w:sz w:val="27"/>
          <w:szCs w:val="27"/>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2F2F2F"/>
          <w:spacing w:val="0"/>
          <w:sz w:val="27"/>
          <w:szCs w:val="27"/>
        </w:rPr>
      </w:pPr>
      <w:r>
        <w:rPr>
          <w:rFonts w:hint="eastAsia" w:ascii="微软雅黑" w:hAnsi="微软雅黑" w:eastAsia="微软雅黑" w:cs="微软雅黑"/>
          <w:i w:val="0"/>
          <w:iCs w:val="0"/>
          <w:caps w:val="0"/>
          <w:color w:val="2F2F2F"/>
          <w:spacing w:val="0"/>
          <w:sz w:val="27"/>
          <w:szCs w:val="27"/>
          <w:bdr w:val="none" w:color="auto" w:sz="0" w:space="0"/>
          <w:shd w:val="clear" w:fill="FFFFFF"/>
        </w:rPr>
        <w:t>　　最高人民法院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right"/>
        <w:rPr>
          <w:rFonts w:hint="eastAsia" w:ascii="微软雅黑" w:hAnsi="微软雅黑" w:eastAsia="微软雅黑" w:cs="微软雅黑"/>
          <w:i w:val="0"/>
          <w:iCs w:val="0"/>
          <w:caps w:val="0"/>
          <w:color w:val="2F2F2F"/>
          <w:spacing w:val="0"/>
          <w:sz w:val="27"/>
          <w:szCs w:val="27"/>
        </w:rPr>
      </w:pP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t>　　2020年12月29日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ind w:left="0" w:right="0" w:firstLine="0"/>
        <w:rPr>
          <w:rFonts w:hint="eastAsia" w:ascii="微软雅黑" w:hAnsi="微软雅黑" w:eastAsia="微软雅黑" w:cs="微软雅黑"/>
          <w:i w:val="0"/>
          <w:iCs w:val="0"/>
          <w:caps w:val="0"/>
          <w:color w:val="2F2F2F"/>
          <w:spacing w:val="0"/>
          <w:sz w:val="27"/>
          <w:szCs w:val="27"/>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ind w:left="0" w:right="0" w:firstLine="0"/>
        <w:jc w:val="center"/>
        <w:rPr>
          <w:rFonts w:hint="eastAsia" w:ascii="微软雅黑" w:hAnsi="微软雅黑" w:eastAsia="微软雅黑" w:cs="微软雅黑"/>
          <w:i w:val="0"/>
          <w:iCs w:val="0"/>
          <w:caps w:val="0"/>
          <w:color w:val="2F2F2F"/>
          <w:spacing w:val="0"/>
          <w:sz w:val="27"/>
          <w:szCs w:val="27"/>
        </w:rPr>
      </w:pPr>
      <w:r>
        <w:rPr>
          <w:rFonts w:hint="eastAsia" w:ascii="微软雅黑" w:hAnsi="微软雅黑" w:eastAsia="微软雅黑" w:cs="微软雅黑"/>
          <w:i w:val="0"/>
          <w:iCs w:val="0"/>
          <w:caps w:val="0"/>
          <w:color w:val="2F2F2F"/>
          <w:spacing w:val="0"/>
          <w:sz w:val="27"/>
          <w:szCs w:val="27"/>
          <w:bdr w:val="none" w:color="auto" w:sz="0" w:space="0"/>
          <w:shd w:val="clear" w:fill="FFFFFF"/>
        </w:rPr>
        <w:t>法释〔2020〕18号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ind w:left="0" w:right="0" w:firstLine="0"/>
        <w:jc w:val="center"/>
        <w:rPr>
          <w:rFonts w:hint="eastAsia" w:ascii="微软雅黑" w:hAnsi="微软雅黑" w:eastAsia="微软雅黑" w:cs="微软雅黑"/>
          <w:i w:val="0"/>
          <w:iCs w:val="0"/>
          <w:caps w:val="0"/>
          <w:color w:val="2F2F2F"/>
          <w:spacing w:val="0"/>
          <w:sz w:val="27"/>
          <w:szCs w:val="27"/>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ind w:left="0" w:right="0" w:firstLine="0"/>
        <w:jc w:val="center"/>
        <w:rPr>
          <w:rFonts w:hint="eastAsia" w:ascii="微软雅黑" w:hAnsi="微软雅黑" w:eastAsia="微软雅黑" w:cs="微软雅黑"/>
          <w:i w:val="0"/>
          <w:iCs w:val="0"/>
          <w:caps w:val="0"/>
          <w:color w:val="2F2F2F"/>
          <w:spacing w:val="0"/>
          <w:sz w:val="27"/>
          <w:szCs w:val="27"/>
        </w:rPr>
      </w:pPr>
      <w:r>
        <w:rPr>
          <w:rStyle w:val="5"/>
          <w:rFonts w:hint="eastAsia" w:ascii="微软雅黑" w:hAnsi="微软雅黑" w:eastAsia="微软雅黑" w:cs="微软雅黑"/>
          <w:i w:val="0"/>
          <w:iCs w:val="0"/>
          <w:caps w:val="0"/>
          <w:color w:val="2F2F2F"/>
          <w:spacing w:val="0"/>
          <w:sz w:val="27"/>
          <w:szCs w:val="27"/>
          <w:bdr w:val="none" w:color="auto" w:sz="0" w:space="0"/>
          <w:shd w:val="clear" w:fill="FFFFFF"/>
        </w:rPr>
        <w:t>最高人民法院关于修改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2F2F2F"/>
          <w:spacing w:val="0"/>
          <w:sz w:val="27"/>
          <w:szCs w:val="27"/>
        </w:rPr>
      </w:pPr>
      <w:r>
        <w:rPr>
          <w:rStyle w:val="5"/>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t>《最高人民法院关于破产企业国有划</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2F2F2F"/>
          <w:spacing w:val="0"/>
          <w:sz w:val="27"/>
          <w:szCs w:val="27"/>
        </w:rPr>
      </w:pPr>
      <w:r>
        <w:rPr>
          <w:rStyle w:val="5"/>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t>拨土地使用权应否列入破产财产等问题的批复》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2F2F2F"/>
          <w:spacing w:val="0"/>
          <w:sz w:val="27"/>
          <w:szCs w:val="27"/>
        </w:rPr>
      </w:pPr>
      <w:r>
        <w:rPr>
          <w:rStyle w:val="5"/>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t>等二十九件商事类司法解释的决定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2F2F2F"/>
          <w:spacing w:val="0"/>
          <w:sz w:val="27"/>
          <w:szCs w:val="27"/>
        </w:rPr>
      </w:pP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t>（2020年12月23日最高人民法院审判委员会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2F2F2F"/>
          <w:spacing w:val="0"/>
          <w:sz w:val="27"/>
          <w:szCs w:val="27"/>
        </w:rPr>
      </w:pP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t>第1823次会议通过，自2021年1月1日起施行）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ind w:left="0" w:right="0" w:firstLine="0"/>
        <w:rPr>
          <w:rFonts w:hint="eastAsia" w:ascii="微软雅黑" w:hAnsi="微软雅黑" w:eastAsia="微软雅黑" w:cs="微软雅黑"/>
          <w:i w:val="0"/>
          <w:iCs w:val="0"/>
          <w:caps w:val="0"/>
          <w:color w:val="2F2F2F"/>
          <w:spacing w:val="0"/>
          <w:sz w:val="27"/>
          <w:szCs w:val="27"/>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ind w:left="0" w:right="0" w:firstLine="0"/>
        <w:rPr>
          <w:rFonts w:hint="eastAsia" w:ascii="微软雅黑" w:hAnsi="微软雅黑" w:eastAsia="微软雅黑" w:cs="微软雅黑"/>
          <w:i w:val="0"/>
          <w:iCs w:val="0"/>
          <w:caps w:val="0"/>
          <w:color w:val="2F2F2F"/>
          <w:spacing w:val="0"/>
          <w:sz w:val="27"/>
          <w:szCs w:val="27"/>
        </w:rPr>
      </w:pPr>
      <w:r>
        <w:rPr>
          <w:rFonts w:hint="eastAsia" w:ascii="微软雅黑" w:hAnsi="微软雅黑" w:eastAsia="微软雅黑" w:cs="微软雅黑"/>
          <w:i w:val="0"/>
          <w:iCs w:val="0"/>
          <w:caps w:val="0"/>
          <w:color w:val="2F2F2F"/>
          <w:spacing w:val="0"/>
          <w:sz w:val="27"/>
          <w:szCs w:val="27"/>
          <w:bdr w:val="none" w:color="auto" w:sz="0" w:space="0"/>
          <w:shd w:val="clear" w:fill="FFFFFF"/>
        </w:rPr>
        <w:t>　　根据审判实践需要，经最高人民法院审判委员会第1823次会议决定，对《最高人民法院关于破产企业国有划拨土地使用权应否列入破产财产等问题的批复》等二十九件司法解释等作如下修改：</w:t>
      </w:r>
    </w:p>
    <w:p>
      <w:pPr>
        <w:keepNext w:val="0"/>
        <w:keepLines w:val="0"/>
        <w:widowControl/>
        <w:suppressLineNumbers w:val="0"/>
        <w:jc w:val="left"/>
      </w:pP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一、修改《最高人民法院关于破产企业国有划拨土地使用权应否列入破产财产等问题的批复》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1.将第一条修改为：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根据《中华人民共和国土地管理法》第五十八条第一款第（三）项及《城镇国有土地使用权出让和转让暂行条例》第四十七条的规定，破产企业以划拨方式取得的国有土地使用权不属于破产财产，在企业破产时，有关人民政府可以予以收回，并依法处置。纳入国家兼并破产计划的国有企业，其依法取得的国有土地使用权，应依据国务院有关文件规定办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2.将第二条修改为：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企业对其以划拨方式取得的国有土地使用权无处分权，以该土地使用权设定抵押，未经有审批权限的人民政府或土地行政管理部门批准的，不影响抵押合同效力；履行了法定的审批手续，并依法办理抵押登记的，抵押权自登记时设立。根据《中华人民共和国城市房地产管理法》第五十一条的规定，抵押权人只有在以抵押标的物折价或拍卖、变卖所得价款缴纳相当于土地使用权出让金的款项后，对剩余部分方可享有优先受偿权。但纳入国家兼并破产计划的国有企业，其用以划拨方式取得的国有土地使用权设定抵押的，应依据国务院有关文件规定办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3.将第三条修改为：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“国有企业以关键设备、成套设备、建筑物设定抵押的，如无其他法定的无效情形，不应当仅以未经政府主管部门批准为由认定抵押合同无效。”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二、修改《最高人民法院关于审理存单纠纷案件的若干规定》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“为正确审理存单纠纷案件，根据《中华人民共和国民法典》的有关规定和在总结审判经验的基础上，制定本规定。”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2.将第三条修改为：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“存单纠纷案件的受理与中止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存单纠纷案件当事人向人民法院提起诉讼，人民法院应当依照《中华人民共和国民事诉讼法》第一百一十九条的规定予以审查，符合规定的，均应受理。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在受理存单纠纷案件后，如发现犯罪线索，应将犯罪线索及时书面告知公安或检察机关。如案件当事人因伪造、变造、虚开存单或涉嫌诈骗，有关国家机关已立案侦查，存单纠纷案件确须待刑事案件结案后才能审理的，人民法院应当中止审理。对于追究有关当事人的刑事责任不影响对存单纠纷案件审理的，人民法院应对存单纠纷案件有关当事人是否承担民事责任以及承担民事责任的大小依法及时进行认定和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3.将第四条修改为：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“存单纠纷案件的管辖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依照《中华人民共和国民事诉讼法》第二十三条的规定，存单纠纷案件由被告住所地人民法院或出具存单、进账单、对账单或与当事人签订存款合同的金融机构住所地人民法院管辖。住所地与经常居住地不一致的，由经常居住地人民法院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三、修改《最高人民法院关于审理军队、武警部队、政法机关移交、撤销企业和与党政机关脱钩企业相关纠纷案件若干问题的规定》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依法准确审理军队、武警部队、政法机关移交、撤销企业和与党政机关脱钩的企业所发生的债务纠纷案件和破产案件，根据《中华人民共和国民法典》《中华人民共和国公司法》《中华人民共和国民事诉讼法》《中华人民共和国企业破产法》的有关规定，作如下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2.将第一条修改为：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“军队、武警部队、政法机关和党政机关开办的企业（以下简称被开办企业）具备法人条件并领取了企业法人营业执照的，根据民法典第六十条的规定，应当以其全部财产独立承担民事责任。”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3.将第二条修改为：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被开办企业领取了企业法人营业执照，虽然实际投入的资金与注册资金不符，但已达到了《中华人民共和国企业法人登记管理条例施行细则》第十二条第七项规定数额的，应当认定其具备法人资格，开办单位应当在该企业实际投入资金与注册资金的差额范围内承担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4.将第三条修改为：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被开办企业虽然领取了企业法人营业执照，但投入的资金未达到《中华人民共和国企业法人登记管理条例施行细则》第十二条第七项规定数额的，或者不具备企业法人其他条件的，应当认定其不具备法人资格，其民事责任由开办单位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5.删除第四条、第六条、第八条、第九条、第十四条、第十六条。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6.将第七条修改为：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“开办单位或其主管部门在被开办企业撤销时，向工商行政管理机关出具证明文件，自愿对被开办企业的债务承担责任的，应当按照承诺对被开办企业的债务承担民事责任。”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7.将第十三条修改为：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“被开办企业向社会或者向企业内部职工集资未清偿的，在破产财产分配时，应当按照《中华人民共和国企业破产法》第一百一十三条第一款第一项的规定予以清偿。”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8.条文顺序作相应调整。</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四、修改《最高人民法院关于审理与企业改制相关的民事纠纷案件若干问题的规定》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了正确审理与企业改制相关的民事纠纷案件，根据《中华人民共和国民法典》《中华人民共和国公司法》《中华人民共和国全民所有制工业企业法》《中华人民共和国民事诉讼法》等法律、法规的规定，结合审判实践，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2.将第二条修改为：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“当事人起诉符合本规定第一条所列情形，并符合民事诉讼法第一百一十九条规定的起诉条件的，人民法院应当予以受理。”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3.将第十九条修改为：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“企业出售中，出卖人实施的行为具有法律规定的撤销情形，买受人在法定期限内行使撤销权的，人民法院应当予以支持。”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4.将第二十九条修改为：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“出售企业的行为具有民法典第五百三十八条、第五百三十九条规定的情形，债权人在法定期限内行使撤销权的，人民法院应当予以支持。”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5.删除第三十二条。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6.条文顺序作相应调整。</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五、修改《最高人民法院关于适用〈中华人民共和国公司法〉若干问题的规定（二）》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1.将第二条修改为：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股东提起解散公司诉讼，同时又申请人民法院对公司进行清算的，人民法院对其提出的清算申请不予受理。人民法院可以告知原告，在人民法院判决解散公司后，依据民法典第七十条、公司法第一百八十三条和本规定第七条的规定，自行组织清算或者另行申请人民法院对公司进行清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2.将第七条修改为：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“公司应当依照民法典第七十条、公司法第一百八十三条的规定，在解散事由出现之日起十五日内成立清算组，开始自行清算。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有下列情形之一，债权人、公司股东、董事或其他利害关系人申请人民法院指定清算组进行清算的，人民法院应予受理：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（一）公司解散逾期不成立清算组进行清算的；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（二）虽然成立清算组但故意拖延清算的；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（三）违法清算可能严重损害债权人或者股东利益的。”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3.将第九条修改为：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“人民法院指定的清算组成员有下列情形之一的，人民法院可以根据债权人、公司股东、董事或其他利害关系人的申请，或者依职权更换清算组成员：</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（一）有违反法律或者行政法规的行为；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（二）丧失执业能力或者民事行为能力；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（三）有严重损害公司或者债权人利益的行为。”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4.将第十五条修改为：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“公司自行清算的，清算方案应当报股东会或者股东大会决议确认；人民法院组织清算的，清算方案应当报人民法院确认。未经确认的清算方案，清算组不得执行。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执行未经确认的清算方案给公司或者债权人造成损失，公司、股东、董事、公司其他利害关系人或者债权人主张清算组成员承担赔偿责任的，人民法院应依法予以支持。”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5.将第二十一条修改为：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按照本规定第十八条和第二十条第一款的规定应当承担责任的有限责任公司的股东、股份有限公司的董事和控股股东，以及公司的实际控制人为二人以上的，其中一人或者数人依法承担民事责任后，主张其他人员按照过错大小分担责任的，人民法院应依法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六、修改《最高人民法院关于适用〈中华人民共和国公司法〉若干问题的规定（三）》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1.将第二条修改为：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“发起人为设立公司以自己名义对外签订合同，合同相对人请求该发起人承担合同责任的，人民法院应予支持；公司成立后合同相对人请求公司承担合同责任的，人民法院应予支持。”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2.将第七条修改为：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“出资人以不享有处分权的财产出资，当事人之间对于出资行为效力产生争议的，人民法院可以参照民法典第三百一十一条的规定予以认定。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以贪污、受贿、侵占、挪用等违法犯罪所得的货币出资后取得股权的，对违法犯罪行为予以追究、处罚时，应当采取拍卖或者变卖的方式处置其股权。”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3.将第二十四条修改为：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有限责任公司的实际出资人与名义出资人订立合同，约定由实际出资人出资并享有投资权益，以名义出资人为名义股东，实际出资人与名义股东对该合同效力发生争议的，如无法律规定的无效情形，人民法院应当认定该合同有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前款规定的实际出资人与名义股东因投资权益的归属发生争议，实际出资人以其实际履行了出资义务为由向名义股东主张权利的，人民法院应予支持。名义股东以公司股东名册记载、公司登记机关登记为由否认实际出资人权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实际出资人未经公司其他股东半数以上同意，请求公司变更股东、签发出资证明书、记载于股东名册、记载于公司章程并办理公司登记机关登记的，人民法院不予支持。”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4.将第二十五条修改为：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“名义股东将登记于其名下的股权转让、质押或者以其他方式处分，实际出资人以其对于股权享有实际权利为由，请求认定处分股权行为无效的，人民法院可以参照民法典第三百一十一条的规定处理。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名义股东处分股权造成实际出资人损失，实际出资人请求名义股东承担赔偿责任的，人民法院应予支持。”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5.将第二十七条修改为：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股权转让后尚未向公司登记机关办理变更登记，原股东将仍登记于其名下的股权转让、质押或者以其他方式处分，受让股东以其对于股权享有实际权利为由，请求认定处分股权行为无效的，人民法院可以参照民法典第三百一十一条的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原股东处分股权造成受让股东损失，受让股东请求原股东承担赔偿责任、对于未及时办理变更登记有过错的董事、高级管理人员或者实际控制人承担相应责任的，人民法院应予支持；受让股东对于未及时办理变更登记也有过错的，可以适当减轻上述董事、高级管理人员或者实际控制人的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七、修改《最高人民法院关于适用〈中华人民共和国公司法〉若干问题的规定（四）》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1.将第二条修改为：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“依据民法典第八十五条、公司法第二十二条第二款请求撤销股东会或者股东大会、董事会决议的原告，应当在起诉时具有公司股东资格。”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2.将第四条修改为：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股东请求撤销股东会或者股东大会、董事会决议，符合民法典第八十五条、公司法第二十二条第二款规定的，人民法院应当予以支持，但会议召集程序或者表决方式仅有轻微瑕疵，且对决议未产生实质影响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八、修改《最高人民法院关于审理外商投资企业纠纷案件若干问题的规定（一）》</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外商投资企业在设立、变更等过程中产生的纠纷案件，保护当事人的合法权益，根据《中华人民共和国民法典》《中华人民共和国外商投资法》《中华人民共和国公司法》等法律法规的规定，结合审判实践，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2.将第十三条修改为：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“外商投资企业股东与债权人订立的股权质押合同，除法律、行政法规另有规定或者合同另有约定外，自成立时生效。未办理质权登记的，不影响股权质押合同的效力。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当事人仅以股权质押合同未经外商投资企业审批机关批准为由主张合同无效或未生效的，人民法院不予支持。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股权质押合同依照民法典的相关规定办理了出质登记的，股权质权自登记时设立。”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九、修改《最高人民法院关于适用〈中华人民共和国公司法〉若干问题的规定（五）》</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1.将第一条修改为：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联交易损害公司利益，原告公司依据民法典第八十四条、公司法第二十一条规定请求控股股东、实际控制人、董事、监事、高级管理人员赔偿所造成的损失，被告仅以该交易已经履行了信息披露、经股东会或者股东大会同意等法律、行政法规或者公司章程规定的程序为由抗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公司没有提起诉讼的，符合公司法第一百五十一条第一款规定条件的股东，可以依据公司法第一百五十一条第二款、第三款规定向人民法院提起诉讼。”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2.将第二条修改为：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联交易合同存在无效、可撤销或者对公司不发生效力的情形，公司没有起诉合同相对方的，符合公司法第一百五十一条第一款规定条件的股东，可以依据公司法第一百五十一条第二款、第三款规定向人民法院提起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3.将第四条修改为：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分配利润的股东会或者股东大会决议作出后，公司应当在决议载明的时间内完成利润分配。决议没有载明时间的，以公司章程规定的为准。决议、章程中均未规定时间或者时间超过一年的，公司应当自决议作出之日起一年内完成利润分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决议中载明的利润分配完成时间超过公司章程规定时间的，股东可以依据民法典第八十五条、公司法第二十二条第二款规定请求人民法院撤销决议中关于该时间的规定。”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十、修改《最高人民法院关于审理票据纠纷案件若干问题的规定》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1.将第六条修改为：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“因票据纠纷提起的诉讼，依法由票据支付地或者被告住所地人民法院管辖。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票据支付地是指票据上载明的付款地，票据上未载明付款地的，汇票付款人或者代理付款人的营业场所、住所或者经常居住地，本票出票人的营业场所，支票付款人或者代理付款人的营业场所所在地为票据付款地。代理付款人即付款人的委托代理人，是指根据付款人的委托代为支付票据金额的银行、信用合作社等金融机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2.删除第七条。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3.将第三十二条修改为：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“公告应当在全国性报纸或者其他媒体上刊登，并于同日公布于人民法院公告栏内。人民法院所在地有证券交易所的，还应当同日在该交易所公布。”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4.将第三十三条修改为：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“依照《中华人民共和国民事诉讼法》（以下简称民事诉讼法）第二百一十九条的规定，公告期间不得少于六十日，且公示催告期间届满日不得早于票据付款日后十五日。”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5.将第三十四条修改为：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依照民事诉讼法第二百二十条第二款的规定，在公示催告期间，以公示催告的票据质押、贴现，因质押、贴现而接受该票据的持票人主张票据权利的，人民法院不予支持，但公示催告期间届满以后人民法院作出除权判决以前取得该票据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6.将第三十八条修改为：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“失票人向人民法院提起诉讼的，应向人民法院说明曾经持有票据及丧失票据的情形，人民法院应当根据案件的具体情况，决定当事人是否应当提供担保以及担保的数额。”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7.将第三十九条修改为：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“对于伪报票据丧失的当事人，人民法院在查明事实，裁定终结公示催告或者诉讼程序后，可以参照民事诉讼法第一百一十一条的规定，追究伪报人的法律责任。”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8.将第四十条修改为：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依照票据法第一百零八条以及经国务院批准的《票据管理实施办法》的规定，票据当事人使用的不是中国人民银行规定的统一格式票据的，按照《票据管理实施办法》的规定认定，但在中国境外签发的票据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9.将第五十一条修改为：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依照票据法第三十四条和第三十五条的规定，背书人在票据上记载‘不得转让’‘委托收款’‘质押’字样，其后手再背书转让、委托收款或者质押的，原背书人对后手的被背书人不承担票据责任，但不影响出票人、承兑人以及原背书人之前手的票据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10.将第六十条修改为：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“国家机关、以公益为目的的事业单位、社会团体作为票据保证人的，票据保证无效，但经国务院批准为使用外国政府或者国际经济组织贷款进行转贷，国家机关提供票据保证的除外。”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11.将第六十二条修改为：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“保证人未在票据或者粘单上记载‘保证’字样而另行签订保证合同或者保证条款的，不属于票据保证，人民法院应当适用《中华人民共和国民法典》的有关规定。”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12.将第六十三条修改为：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“人民法院审理票据纠纷案件，适用票据法的规定；票据法没有规定的，适用《中华人民共和国民法典》等法律以及国务院制定的行政法规。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中国人民银行制定并公布施行的有关行政规章与法律、行政法规不抵触的，可以参照适用。”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13.将第六十七条修改为：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“依照票据法第十四条、第一百零二条、第一百零三条的规定，伪造、变造票据者除应当依法承担刑事、行政责任外，给他人造成损失的，还应当承担民事赔偿责任。被伪造签章者不承担票据责任。”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14.将第七十一条修改为：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“票据法第六十三条所称‘其他有关证明’是指：</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（一）人民法院出具的宣告承兑人、付款人失踪或者死亡的证明、法律文书；</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（二）公安机关出具的承兑人、付款人逃匿或者下落不明的证明；</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（三）医院或者有关单位出具的承兑人、付款人死亡的证明；</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（四）公证机构出具的具有拒绝证明效力的文书。</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承兑人自己作出并发布的表明其没有支付票款能力的公告，可以认定为拒绝证明。”</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15.将第七十五条修改为：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依据票据法第一百零四条的规定，由于金融机构工作人员在票据业务中玩忽职守，对违反票据法规定的票据予以承兑、付款、贴现或者保证，给当事人造成损失的，由该金融机构与直接责任人员依法承担连带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16.将第七十六条修改为：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“依照票据法第一百零六条的规定，由于出票人制作票据，或者其他票据债务人未按照法定条件在票据上签章，给他人造成损失的，除应当按照所记载事项承担票据责任外，还应当承担相应的民事责任。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持票人明知或者应当知道前款情形而接受的，可以适当减轻出票人或者票据债务人的责任。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17.条文顺序作相应调整。</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十一、修改《最高人民法院关于对因资不抵债无法继续办学被终止的民办学校如何组织清算问题的批复》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将正文第二段修改为：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依照《中华人民共和国民办教育促进法》第十条批准设立的民办学校因资不抵债无法继续办学被终止，当事人依照《中华人民共和国民办教育促进法》第五十八条第二款规定向人民法院申请清算的，人民法院应当依法受理。人民法院组织民办学校破产清算，参照适用《中华人民共和国企业破产法》规定的程序，并依照《中华人民共和国民办教育促进法》第五十九条规定的顺序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十二、修改《最高人民法院关于适用〈中华人民共和国企业破产法〉若干问题的规定（二）》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“根据《中华人民共和国民法典》《中华人民共和国企业破产法》等相关法律，结合审判实践，就人民法院审理企业破产案件中认定债务人财产相关的法律适用问题，制定本规定。”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2.将第四条修改为：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“债务人对按份享有所有权的共有财产的相关份额，或者共同享有所有权的共有财产的相应财产权利，以及依法分割共有财产所得部分，人民法院均应认定为债务人财产。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宣告债务人破产清算，属于共有财产分割的法定事由。人民法院裁定债务人重整或者和解的，共有财产的分割应当依据民法典第三百零三条的规定进行；基于重整或者和解的需要必须分割共有财产，管理人请求分割的，人民法院应予准许。</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因分割共有财产导致其他共有人损害产生的债务，其他共有人请求作为共益债务清偿的，人民法院应予支持。”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3.将第十三条修改为：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破产申请受理后，管理人未依据企业破产法第三十一条的规定请求撤销债务人无偿转让财产、以明显不合理价格交易、放弃债权行为的，债权人依据民法典第五百三十八条、第五百三十九条等规定提起诉讼，请求撤销债务人上述行为并将因此追回的财产归入债务人财产的，人民法院应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相对人以债权人行使撤销权的范围超出债权人的债权抗辩的，人民法院不予支持。”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4.将第三十条修改为：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“债务人占有的他人财产被违法转让给第三人，依据民法典第三百一十一条的规定第三人已善意取得财产所有权，原权利人无法取回该财产的，人民法院应当按照以下规定处理：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（一）转让行为发生在破产申请受理前的，原权利人因财产损失形成的债权，作为普通破产债权清偿；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（二）转让行为发生在破产申请受理后的，因管理人或者相关人员执行职务导致原权利人损害产生的债务，作为共益债务清偿。”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5.将第三十一条修改为：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务人占有的他人财产被违法转让给第三人，第三人已向债务人支付了转让价款，但依据民法典第三百一十一条的规定未取得财产所有权，原权利人依法追回转让财产的，对因第三人已支付对价而产生的债务，人民法院应当按照以下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（一）转让行为发生在破产申请受理前的，作为普通破产债权清偿；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（二）转让行为发生在破产申请受理后的，作为共益债务清偿。”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6.将第三十七条修改为：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买受人破产，其管理人决定继续履行所有权保留买卖合同的，原买卖合同中约定的买受人支付价款或者履行其他义务的期限在破产申请受理时视为到期，买受人管理人应当及时向出卖人支付价款或者履行其他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买受人管理人无正当理由未及时支付价款或者履行完毕其他义务，或者将标的物出卖、出质或者作出其他不当处分，给出卖人造成损害，出卖人依据民法典第六百四十一条等规定主张取回标的物的，人民法院应予支持。但是，买受人已支付标的物总价款百分之七十五以上或者第三人善意取得标的物所有权或者其他物权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因本条第二款规定未能取回标的物，出卖人依法主张买受人继续支付价款、履行完毕其他义务，以及承担相应赔偿责任的，人民法院应予支持。对因买受人未支付价款或者未履行完毕其他义务，以及买受人管理人将标的物出卖、出质或者作出其他不当处分导致出卖人损害产生的债务，出卖人主张作为共益债务清偿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十三、修改《最高人民法院关于适用〈中华人民共和国企业破产法〉若干问题的规定（三）》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破产申请受理后，经债权人会议决议通过，或者第一次债权人会议召开前经人民法院许可，管理人或者自行管理的债务人可以为债务人继续营业而借款。提供借款的债权人主张参照企业破产法第四十二条第四项的规定优先于普通破产债权清偿的，人民法院应予支持，但其主张优先于此前已就债务人特定财产享有担保的债权清偿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管理人或者自行管理的债务人可以为前述借款设定抵押担保，抵押物在破产申请受理前已为其他债权人设定抵押的，债权人主张按照民法典第四百一十四条规定的顺序清偿，人民法院应予支持。”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十四、修改《最高人民法院关于审理期货纠纷案件若干问题的规定》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“为了正确审理期货纠纷案件，根据《中华人民共和国民法典》《中华人民共和国民事诉讼法》等有关法律、行政法规的规定，结合审判实践经验，对审理期货纠纷案件的若干问题制定本规定。”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2.将第四条修改为：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“人民法院应当依据民事诉讼法第二十三条、第二十八条和第三十四条的规定确定期货纠纷案件的管辖。”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3.将第九条修改为：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公司授权非本公司人员以本公司的名义从事期货交易行为的，期货公司应当承担由此产生的民事责任；非期货公司人员以期货公司名义从事期货交易行为，具备民法典第一百七十二条所规定的表见代理条件的，期货公司应当承担由此产生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4.将第十三条修改为：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“有下列情形之一的，应当认定期货经纪合同无效：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（一）没有从事期货经纪业务的主体资格而从事期货经纪业务的；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（二）不具备从事期货交易主体资格的客户从事期货交易的；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（三）违反法律、行政法规的强制性规定的。”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5.将第十六条修改为：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公司在与客户订立期货经纪合同时，未提示客户注意《期货交易风险说明书》内容，并由客户签字或者盖章，对于客户在交易中的损失，应当依据民法典第五百条第三项的规定承担相应的赔偿责任。但是，根据以往交易结果记载，证明客户已有交易经历的，应当免除期货公司的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6.将第四十四条修改为：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“在交割日，卖方期货公司未向期货交易所交付标准仓单，或者买方期货公司未向期货交易所账户交付足额货款，构成交割违约。</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构成交割违约的，违约方应当承担违约责任；具有民法典第五百六十三条第一款第四项规定情形的，对方有权要求终止交割或者要求违约方继续交割。</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征购或者竞卖失败的，应当由违约方按照交易所有关赔偿办法的规定承担赔偿责任。”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十五、修改《最高人民法院关于审理期货纠纷案件若干问题的规定（二）》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将第八条修改为：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在办理案件过程中，依法需要通过期货交易所、期货公司查询、冻结、划拨资金或者有价证券的，期货交易所、期货公司应当予以协助。应当协助而拒不协助的，按照《中华人民共和国民事诉讼法》第一百一十四条之规定办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十六、修改《最高人民法院关于审理信用证纠纷案件若干问题的规定》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根据《中华人民共和国民法典》《中华人民共和国涉外民事关系法律适用法》《中华人民共和国民事诉讼法》等法律，参照国际商会《跟单信用证统一惯例》等相关国际惯例，结合审判实践，就审理信用证纠纷案件的有关问题，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十七、《最高人民法院关于审理独立保函纠纷案件若干问题的规定》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独立保函纠纷案件，切实维护当事人的合法权益，服务和保障‘一带一路’建设，促进对外开放，根据《中华人民共和国民法典》《中华人民共和国涉外民事关系法律适用法》《中华人民共和国民事诉讼法》等法律，结合审判实际，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2.将第三条修改为：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“保函具有下列情形之一，当事人主张保函性质为独立保函的，人民法院应予支持，但保函未载明据以付款的单据和最高金额的除外：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（一）保函载明见索即付；</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（二）保函载明适用国际商会《见索即付保函统一规则》等独立保函交易示范规则；</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（三）根据保函文本内容，开立人的付款义务独立于基础交易关系及保函申请法律关系，其仅承担相符交单的付款责任。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当事人以独立保函记载了对应的基础交易为由，主张该保函性质为一般保证或连带保证的，人民法院不予支持。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当事人主张独立保函适用民法典关于一般保证或连带保证规定的，人民法院不予支持。”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十八、修改《最高人民法院关于适用〈中华人民共和国保险法〉若干问题的解释（二）》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保险合同纠纷案件，切实维护当事人的合法权益，根据《中华人民共和国民法典》《中华人民共和国保险法》《中华人民共和国民事诉讼法》等法律规定，结合审判实践，就保险法中关于保险合同一般规定部分有关法律适用问题解释如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2.将第十条修改为：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人将法律、行政法规中的禁止性规定情形作为保险合同免责条款的免责事由，保险人对该条款作出提示后，投保人、被保险人或者受益人以保险人未履行明确说明义务为由主张该条款不成为合同内容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十九、修改《最高人民法院关于适用〈中华人民共和国保险法〉若干问题的解释（三）》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保险合同纠纷案件，切实维护当事人的合法权益，根据《中华人民共和国民法典》《中华人民共和国保险法》《中华人民共和国民事诉讼法》等法律规定，结合审判实践，就保险法中关于保险合同章人身保险部分有关法律适用问题解释如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2.将第九条修改为：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“投保人指定受益人未经被保险人同意的，人民法院应认定指定行为无效。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当事人对保险合同约定的受益人存在争议，除投保人、被保险人在保险合同之外另有约定外，按以下情形分别处理：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（一）受益人约定为‘法定’或者‘法定继承人’的，以民法典规定的法定继承人为受益人；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受益人仅约定为身份关系的，投保人与被保险人为同一主体时，根据保险事故发生时与被保险人的身份关系确定受益人；投保人与被保险人为不同主体时，根据保险合同成立时与被保险人的身份关系确定受益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（三）约定的受益人包括姓名和身份关系，保险事故发生时身份关系发生变化的，认定为未指定受益人。”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二十、修改《最高人民法院关于适用〈中华人民共和国保险法〉若干问题的解释（四）》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保险合同纠纷案件，切实维护当事人的合法权益，根据《中华人民共和国民法典》《中华人民共和国保险法》《中华人民共和国民事诉讼法》等法律规定，结合审判实践，就保险法中财产保险合同部分有关法律适用问题解释如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2.将第二条修改为：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“保险人已向投保人履行了保险法规定的提示和明确说明义务，保险标的受让人以保险标的转让后保险人未向其提示或者明确说明为由，主张免除保险人责任的条款不成为合同内容的，人民法院不予支持。”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二十一、修改《最高人民法院关于审理涉台民商事案件法律适用问题的规定》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“为正确审理涉台民商事案件，准确适用法律，维护当事人的合法权益，根据相关法律，制定本规定。”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二十二、《最高人民法院关于适用〈中华人民共和国涉外民事关系法律适用法〉若干问题的解释（一）》</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1.删除第四条、第五条。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2.条文顺序作相应调整。</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二十三、修改《最高人民法院关于审理船舶碰撞和触碰案件财产损害赔偿的规定》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“根据《中华人民共和国民法典》和《中华人民共和国海商法》的有关规定，结合我国海事审判实践并参照国际惯例，对审理船舶碰撞和触碰案件的财产损害赔偿规定如下：”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二十四、修改《最高人民法院关于审理海上保险纠纷案件若干问题的规定》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将第一条修改为：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“审理海上保险合同纠纷案件，适用海商法的规定；海商法没有规定的，适用保险法的有关规定；海商法、保险法均没有规定的，适用民法典等其他相关法律的规定。”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二十五、修改《最高人民法院关于审理船舶碰撞纠纷案件若干问题的规定》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“为正确审理船舶碰撞纠纷案件，依照《中华人民共和国民法典》《中华人民共和国民事诉讼法》《中华人民共和国海商法》《中华人民共和国海事诉讼特别程序法》等法律，制定本规定。”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2.将第八条修改为：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碰撞船舶船载货物权利人或者第三人向碰撞船舶一方或者双方就货物或其他财产损失提出赔偿请求的，由碰撞船舶方提供证据证明过失程度的比例。无正当理由拒不提供证据的，由碰撞船舶一方承担全部赔偿责任或者由双方承担连带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前款规定的证据指具有法律效力的判决书、裁定书、调解书和仲裁裁决书。对于碰撞船舶提交的国外的判决书、裁定书、调解书和仲裁裁决书，依照民事诉讼法第二百八十二条和第二百八十三条规定的程序审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二十六、修改《最高人民法院关于审理无正本提单交付货物案件适用法律若干问题的规定》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“为正确审理无正本提单交付货物案件，根据《中华人民共和国民法典》《中华人民共和国海商法》等法律，制定本规定。”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二十七、修改《最高人民法院关于审理海事赔偿责任限制相关纠纷案件的若干规定》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将第二十一条修改为：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“海商法第二百一十三条规定的利息，自海事事故发生之日起至基金设立之日止，按同期全国银行间同业拆借中心公布的贷款市场报价利率计算。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以担保方式设立海事赔偿责任限制基金的，基金设立期间的利息按同期全国银行间同业拆借中心公布的贷款市场报价利率计算。”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二十八、修改《最高人民法院关于审理船舶油污损害赔偿纠纷案件若干问题的规定》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船舶油污损害赔偿纠纷案件，依照《中华人民共和国民法典》《中华人民共和国海洋环境保护法》《中华人民共和国海商法》《中华人民共和国民事诉讼法》《中华人民共和国海事诉讼特别程序法》等法律法规以及中华人民共和国缔结或者参加的有关国际条约，结合审判实践，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二十九、修改《最高人民法院关于审理海上货运代理纠纷案件若干问题的规定》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1.将引言修改为：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海上货运代理纠纷案件，依法保护当事人合法权益，根据《中华人民共和国民法典》《中华人民共和国海商法》《中华人民共和国民事诉讼法》和《中华人民共和国海事诉讼特别程序法》等有关法律规定，结合审判实践，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2.将第六条修改为：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“一方当事人根据双方的交易习惯，有理由相信行为人有权代表对方当事人订立海上货运代理合同，该方当事人依据民法典第一百七十二条的规定主张合同成立的，人民法院应予支持。”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本决定自2021年1月1日起施行。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根据本决定，《最高人民法院关于破产企业国有划拨土地使用权应否列入破产财产等问题的批复》等二十九件商事类司法解释作相应修改后重新公布。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二十九件商事类司法解释修改后全文</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关于破产企业国有划拨土地使用权应否列入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破产财产等问题的批复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（2002年10月11日最高人民法院审判委员会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第1245次会议通过,根据2020年12月23日最高人民法院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湖北省高级人民法院：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你院鄂高法〔2002〕158号《关于破产企业国有划拨土地使用权应否列入破产财产以及有关抵押效力认定等问题的请示》收悉。经研究，答复如下：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根据《中华人民共和国土地管理法》第五十八条第一款第（三）项及《城镇国有土地使用权出让和转让暂行条例》第四十七条的规定，破产企业以划拨方式取得的国有土地使用权不属于破产财产，在企业破产时，有关人民政府可以予以收回，并依法处置。纳入国家兼并破产计划的国有企业，其依法取得的国有土地使用权，应依据国务院有关文件规定办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企业对其以划拨方式取得的国有土地使用权无处分权，以该土地使用权设定抵押，未经有审批权限的人民政府或土地行政管理部门批准的，不影响抵押合同效力；履行了法定的审批手续，并依法办理抵押登记的，抵押权自登记时设立。根据《中华人民共和国城市房地产管理法》第五十一条的规定，抵押权人只有在以抵押标的物折价或拍卖、变卖所得价款缴纳相当于土地使用权出让金的款项后，对剩余部分方可享有优先受偿权。但纳入国家兼并破产计划的国有企业，其用以划拨方式取得的国有土地使用权设定抵押的，应依据国务院有关文件规定办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三、国有企业以关键设备、成套设备、建筑物设定抵押的，如无其他法定的无效情形，不应当仅以未经政府主管部门批准为由认定抵押合同无效。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本批复自公布之日起施行，正在审理或者尚未审理的案件，适用本批复，但对提起再审的判决、裁定已经发生法律效力的案件除外。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此复。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关于审理存单纠纷案件的若干规定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（1997年11月25日最高人民法院审判委员会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第946次会议通过，根据2020年12月23日最高人民法院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为正确审理存单纠纷案件，根据《中华人民共和国民法典》的有关规定和在总结审判经验的基础上，制定本规定。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第一条存单纠纷案件的范围</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（一）存单持有人以存单为重要证据向人民法院提起诉讼的纠纷案件；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（二）当事人以进账单、对账单、存款合同等凭证为主要证据向人民法院提起诉讼的纠纷案件；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（三）金融机构向人民法院起诉要求确认存单、进账单、对账单、存款合同等凭证无效的纠纷案件；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（四）以存单为表现形式的借贷纠纷案件。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第二条存单纠纷案件的案由</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人民法院可将本规定第一条所列案件，一律以存单纠纷为案由。实际审理时应以存单纠纷案件中真实法律关系为基础依法处理。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第三条存单纠纷案件的受理与中止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存单纠纷案件当事人向人民法院提起诉讼，人民法院应当依照《中华人民共和国民事诉讼法》第一百一十九条的规定予以审查，符合规定的，均应受理。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在受理存单纠纷案件后，如发现犯罪线索，应将犯罪线索及时书面告知公安或检察机关。如案件当事人因伪造、变造、虚开存单或涉嫌诈骗，有关国家机关已立案侦查，存单纠纷案件确须待刑事案件结案后才能审理的，人民法院应当中止审理。对于追究有关当事人的刑事责任不影响对存单纠纷案件审理的，人民法院应对存单纠纷案件有关当事人是否承担民事责任以及承担民事责任的大小依法及时进行认定和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第四条存单纠纷案件的管辖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依照《中华人民共和国民事诉讼法》第二十三条的规定，存单纠纷案件由被告住所地人民法院或出具存单、进账单、对账单或与当事人签订存款合同的金融机构住所地人民法院管辖。住所地与经常居住地不一致的，由经常居住地人民法院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第五条对一般存单纠纷案件的认定和处理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（一）认定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当事人以存单或进账单、对账单、存款合同等凭证为主要证据向人民法院提起诉讼的存单纠纷案件和金融机构向人民法院提起的确认存单或进账单、对账单、存款合同等凭证无效的存单纠纷案件，为一般存单纠纷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在审理一般存单纠纷案件中，除应审查存单、进账单、对账单、存款合同等凭证的真实性外，还应审查持有人与金融机构间存款关系的真实性，并以存单、进账单、对账单、存款合同等凭证的真实性以及存款关系的真实性为依据，作出正确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１.持有人以上述真实凭证为证据提起诉讼的，金融机构应当对持有人与金融机构间是否存在存款关系负举证责任。如金融机构有充分证据证明持有人未向金融机构交付上述凭证所记载的款项的，人民法院应当认定持有人与金融机构间不存在存款关系，并判决驳回原告的诉讼请求。</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２.持有人以上述真实凭证为证据提起诉讼的，如金融机构不能提供证明存款关系不真实的证据，或仅以金融机构底单的记载内容与上述凭证记载内容不符为由进行抗辩的，人民法院应认定持有人与金融机构间存款关系成立，金融机构应当承担兑付款项的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３.持有人以在样式、印鉴、记载事项上有别于真实凭证，但无充分证据证明系伪造或变造的瑕疵凭证提起诉讼的，持有人应对瑕疵凭证的取得提供合理的陈述。如持有人对瑕疵凭证的取得提供了合理陈述，而金融机构否认存款关系存在的，金融机构应当对持有人与金融机构间是否存在存款关系负举证责任。如金融机构有充分证据证明持有人未向金融机构交付上述凭证所记载的款项的，人民法院应当认定持有人与金融机构间不存在存款关系，判决驳回原告的诉讼请求；如金融机构不能提供证明存款关系不真实的证据，或仅以金融机构底单的记载内容与上述凭证记载内容不符为由进行抗辩的，人民法院应认定持有人与金融机构间存款关系成立，金融机构应当承担兑付款项的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４.存单纠纷案件的审理中，如有充足证据证明存单、进账单、对账单、存款合同等凭证系伪造、变造，人民法院应在查明案件事实的基础上，依法确认上述凭证无效，并可驳回持上述凭证起诉的原告的诉讼请求或根据实际存款数额进行判决。如有本规定第三条中止审理情形的，人民法院应当中止审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第六条对以存单为表现形式的借贷纠纷案件的认定和处理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（一）认定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在出资人直接将款项交与用资人使用，或通过金融机构将款项交与用资人使用，金融机构向出资人出具存单或进账单、对账单或与出资人签订存款合同，出资人从用资人或从金融机构取得或约定取得高额利差的行为中发生的存单纠纷案件，为以存单为表现形式的借贷纠纷案件。但符合本规定第七条所列委托贷款和信托贷款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以存单为表现形式的借贷，属于违法借贷，出资人收取的高额利差应充抵本金，出资人，金融机构与用资人因参与违法借贷均应当承担相应的民事责任。可分以下几种情况处理：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１.出资人将款项或票据（以下统称资金）交付给金融机构，金融机构给出资人出具存单或进账单、对账单或与出资人签订存款合同，并将资金自行转给用资人的，金融机构与用资人对偿还出资人本金及利息承担连带责任；利息按人民银行同期存款利率计算至给付之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２.出资人未将资金交付给金融机构，而是依照金融机构的指定将资金直接转给用资人，金融机构给出资人出具存单或进账单、对账单或与出资人签订存款合同的，首先由用资人偿还出资人本金及利息，金融机构对用资人不能偿还出资人本金及利息部分承担补充赔偿责任；利息按人民银行同期存款利率计算至给付之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３.出资人将资金交付给金融机构，金融机构给出资人出具存单或进账单、对账单或与出资人签订存款合同，出资人再指定金融机构将资金转给用资人的，首先由用资人返还出资人本金和利息。利息按人民银行同期存款利率计算至给付之日。金融机构因其帮助违法借贷的过错，应当对用资人不能偿还出资人本金部分承担赔偿责任，但不超过不能偿还本金部分的百分之四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４.出资人未将资金交付给金融机构，而是自行将资金直接转给用资人，金融机构给出资人出具存单或进账单、对账单或与出资人签订存款合同的，首先由用资人返还出资人本金和利息。利息按人民银行同期存款利率计算至给付之日。金融机构因其帮助违法借贷的过错，应当对用资人不能偿还出资人本金部分承担赔偿责任，但不超过不能偿还本金部分的百分之二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本条中所称交付，指出资人向金融机构转移现金的占有或出资人向金融机构交付注明出资人或金融机构（包括金融机构的下属部门）为收款人的票据。出资人向金融机构交付有资金数额但未注明收款人的票据的，亦属于本条中所称交付。</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如以存单为表现形式的借贷行为确已发生，即使金融机构向出资人出具的存单、进账单、对账单或与出资人签订的存款合同存在虚假、瑕疵，或金融机构工作人员超越权限出具上述凭证等情形，亦不影响人民法院按以上规定对案件进行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（三）当事人的确定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出资人起诉金融机构的，人民法院应通知用资人作为第三人参加诉讼；出资人起诉用资人的，人民法院应通知金融机构作为第三人参加诉讼；公款私存的，人民法院在查明款项的真实所有人基础上，应通知款项的真实所有人为权利人参加诉讼，与存单记载的个人为共同诉讼人。该个人申请退出诉讼的，人民法院可予准许。</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第七条对存单纠纷案件中存在的委托贷款关系和信托贷款关系的认定和纠纷的处理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（一）认定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存单纠纷案件中，出资人与金融机构、用资人之间按有关委托贷款的要求签订有委托贷款协议的，人民法院应认定出资人与金融机构间成立委托贷款关系。金融机构向出资人出具的存单或进账单、对账单或与出资人签订的存款合同，均不影响金融机构与出资人间委托贷款关系的成立。出资人与金融机构间签订委托贷款协议后，由金融机构自行确定用资人的，人民法院应认定出资人与金融机构间成立信托贷款关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委托贷款协议和信托贷款协议应当用书面形式。口头委托贷款或信托贷款，当事人无异议的，人民法院可予以认定；有其他证据能够证明金融机构与出资人之间确系委托贷款或信托贷款关系的，人民法院亦予以认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构成委托贷款的，金融机构出具的存单或进账单、对账单或与出资人签订的存款合同不作为存款关系的证明，借款方不能偿还贷款的风险应当由委托人承担。如有证据证明金融机构出具上述凭证是对委托贷款进行担保的，金融机构对偿还贷款承担连带担保责任。委托贷款中约定的利率超过人民银行规定的部分无效。构成信托贷款的，按人民银行有关信托贷款的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第八条对存单质押的认定和处理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存单可以质押。存单持有人以伪造、变造的虚假存单质押的，质押合同无效。接受虚假存单质押的当事人如以该存单质押为由起诉金融机构，要求兑付存款优先受偿的，人民法院应当判决驳回其诉讼请求，并告知其可另案起诉出质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存单持有人以金融机构开具的、未有实际存款或与实际存款不符的存单进行质押，以骗取或占用他人财产的，该质押关系无效。接受存单质押的人起诉的，该存单持有人与开具存单的金融机构为共同被告。利用存单骗取或占用他人财产的存单持有人对侵犯他人财产权承担赔偿责任，开具存单的金融机构因其过错致他人财产权受损，对所造成的损失承担连带赔偿责任。接受存单质押的人在审查存单的真实性上有重大过失的，开具存单的金融机构仅对所造成的损失承担补充赔偿责任。明知存单虚假而接受存单质押的，开具存单的金融机构不承担民事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以金融机构核押的存单出质的，即便存单系伪造、变造、虚开，质押合同均为有效，金融机构应当依法向质权人兑付存单所记载的款项。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第九条其他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在存单纠纷案件的审理中，有关当事人如有违法行为，依法应给予民事制裁的，人民法院可依法对有关当事人实施民事制裁。案件审理中发现的犯罪线索，人民法院应及时书面告知公安或检查机关，并将有关材料及时移送公安或检察机关。</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关于审理军队、武警部队、政法机关移交、撤销</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企业和与党政机关脱钩企业相关纠纷案件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（2001年2月6日最高人民法院审判委员会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第1158次会议通过，根据2020年12月23日最高人民法院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依法准确审理军队、武警部队、政法机关移交、撤销企业和与党政机关脱钩的企业所发生的债务纠纷案件和破产案件，根据《中华人民共和国民法典》《中华人民共和国公司法》《中华人民共和国民事诉讼法》《中华人民共和国企业破产法》的有关规定，作如下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一、移交、撤销、脱钩企业债务纠纷的处理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第一条军队、武警部队、政法机关和党政机关开办的企业（以下简称被开办企业）具备法人条件并领取了企业法人营业执照的，根据民法典第六十条的规定，应当以其全部财产独立承担民事责任。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被开办企业领取了企业法人营业执照，虽然实际投入的资金与注册资金不符，但已达到了《中华人民共和国企业法人登记管理条例施行细则》第十二条第七项规定数额的，应当认定其具备法人资格，开办单位应当在该企业实际投入资金与注册资金的差额范围内承担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被开办企业虽然领取了企业法人营业执照，但投入的资金未达到《中华人民共和国企业法人登记管理条例施行细则》第十二条第七项规定数额的，或者不具备企业法人其他条件的，应当认定其不具备法人资格，其民事责任由开办单位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第四条开办单位抽逃、转移资金或者隐匿财产以逃避被开办企业债务的，应当将所抽逃、转移的资金或者隐匿的财产退回，用以清偿被开办企业的债务。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第五条开办单位或其主管部门在被开办企业撤销时，向工商行政管理机关出具证明文件，自愿对被开办企业的债务承担责任的，应当按照承诺对被开办企业的债务承担民事责任。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第六条开办单位已经在被开办企业注册资金不实的范围内承担了民事责任的，应视为开办单位的注册资金已经足额到位，不再继续承担注册资金不实的责任。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二、移交、撤销、脱钩企业破产案件的处理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第七条被开办企业或者债权人向人民法院申请破产的，不论开办单位的注册资金是否足额到位，人民法院均应当受理。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第八条被开办企业被宣告破产的，开办单位对其没有投足的注册资金、收取的资金和实物、转移的资金或者隐匿的财产，都应当由清算组负责收回。</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第九条被开办企业向社会或者向企业内部职工集资未清偿的，在破产财产分配时，应当按照《中华人民共和国企业破产法》第一百一十三条第一款第一项的规定予以清偿。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三、财产保全和执行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人民法院在审理有关移交、撤销、脱钩的企业的案件时，认定开办单位应当承担民事责任的，不得对开办单位的国库款、军费、财政经费账户、办公用房、车辆等其他办公必需品采取查封、扣押、冻结、拍卖等保全和执行措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四、适用范围</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第十一条本规定仅适用于审理此次军队、武警部队、政法机关移交、撤销企业和与党政机关脱钩的企业所发生的债务纠纷案件和破产案件。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关于审理与企业改制相关的民事纠纷案件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（2002年12月3日最高人民法院审判委员会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第1259次会议通过，根据2020年12月23日最高人民法院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了正确审理与企业改制相关的民事纠纷案件，根据《中华人民共和国民法典》《中华人民共和国公司法》《中华人民共和国全民所有制工业企业法》《中华人民共和国民事诉讼法》等法律、法规的规定，结合审判实践，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一、案件受理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第一条人民法院受理以下平等民事主体间在企业产权制度改造中发生的民事纠纷案件：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（一）企业公司制改造中发生的民事纠纷；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（二）企业股份合作制改造中发生的民事纠纷；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（三）企业分立中发生的民事纠纷；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（四）企业债权转股权纠纷；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（五）企业出售合同纠纷；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（六）企业兼并合同纠纷；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（七）与企业改制相关的其他民事纠纷。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第二条当事人起诉符合本规定第一条所列情形，并符合民事诉讼法第一百一十九条规定的起诉条件的，人民法院应当予以受理。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第三条政府主管部门在对企业国有资产进行行政性调整、划转过程中发生的纠纷，当事人向人民法院提起民事诉讼的，人民法院不予受理。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二、企业公司制改造</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第四条国有企业依公司法整体改造为国有独资有限责任公司的，原企业的债务，由改造后的有限责任公司承担。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第五条企业通过增资扩股或者转让部分产权，实现他人对企业的参股，将企业整体改造为有限责任公司或者股份有限公司的，原企业债务由改造后的新设公司承担。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企业以其部分财产和相应债务与他人组建新公司，对所转移的债务债权人认可的，由新组建的公司承担民事责任；对所转移的债务未通知债权人或者虽通知债权人，而债权人不予认可的，由原企业承担民事责任。原企业无力偿还债务，债权人就此向新设公司主张债权的，新设公司在所接收的财产范围内与原企业承担连带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第七条企业以其优质财产与他人组建新公司，而将债务留在原企业，债权人以新设公司和原企业作为共同被告提起诉讼主张债权的，新设公司应当在所接收的财产范围内与原企业共同承担连带责任。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三、企业股份合作制改造</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第八条由企业职工买断企业产权，将原企业改造为股份合作制的，原企业的债务，由改造后的股份合作制企业承担。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第九条企业向其职工转让部分产权，由企业与职工共同组建股份合作制企业的，原企业的债务由改造后的股份合作制企业承担。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第十条企业通过其职工投资增资扩股，将原企业改造为股份合作制企业的，原企业的债务由改造后的股份合作制企业承担。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企业在进行股份合作制改造时，参照公司法的有关规定，公告通知了债权人。企业股份合作制改造后，债权人就原企业资产管理人（出资人）隐瞒或者遗漏的债务起诉股份合作制企业的，如债权人在公告期内申报过该债权，股份合作制企业在承担民事责任后，可再向原企业资产管理人（出资人）追偿。如债权人在公告期内未申报过该债权，则股份合作制企业不承担民事责任，人民法院可告知债权人另行起诉原企业资产管理人（出资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四、企业分立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债权人向分立后的企业主张债权，企业分立时对原企业的债务承担有约定，并经债权人认可的，按照当事人的约定处理；企业分立时对原企业债务承担没有约定或者约定不明，或者虽然有约定但债权人不予认可的，分立后的企业应当承担连带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第十三条分立的企业在承担连带责任后，各分立的企业间对原企业债务承担有约定的，按照约定处理；没有约定或者约定不明的，根据企业分立时的资产比例分担。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五、企业债权转股权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第十四条债权人与债务人自愿达成债权转股权协议，且不违反法律和行政法规强制性规定的，人民法院在审理相关的民事纠纷案件中，应当确认债权转股权协议有效。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政策性债权转股权，按照国务院有关部门的规定处理。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第十五条债务人以隐瞒企业资产或者虚列企业资产为手段，骗取债权人与其签订债权转股权协议，债权人在法定期间内行使撤销权的，人民法院应当予以支持。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债权转股权协议被撤销后，债权人有权要求债务人清偿债务。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第十六条部分债权人进行债权转股权的行为，不影响其他债权人向债务人主张债权。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六、国有小型企业出售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第十七条以协议转让形式出售企业，企业出售合同未经有审批权的地方人民政府或其授权的职能部门审批的，人民法院在审理相关的民事纠纷案件时，应当确认该企业出售合同不生效。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第十八条企业出售中，当事人双方恶意串通，损害国家利益的，人民法院在审理相关的民事纠纷案件时，应当确认该企业出售行为无效。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第十九条企业出售中，出卖人实施的行为具有法律规定的撤销情形，买受人在法定期限内行使撤销权的，人民法院应当予以支持。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第二十条企业出售合同约定的履行期限届满，一方当事人拒不履行合同，或者未完全履行合同义务，致使合同目的不能实现，对方当事人要求解除合同并要求赔偿损失的，人民法院应当予以支持。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企业出售合同约定的履行期限届满，一方当事人未完全履行合同义务，对方当事人要求继续履行合同并要求赔偿损失的，人民法院应当予以支持。双方当事人均未完全履行合同义务的，应当根据当事人的过错，确定各自应当承担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第二十二条企业出售时，出卖人对所售企业的资产负债状况、损益状况等重大事项未履行如实告知义务，影响企业出售价格，买受人就此向人民法院起诉主张补偿的，人民法院应当予以支持。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第二十三条企业出售合同被确认无效或者被撤销的，企业售出后买受人经营企业期间发生的经营盈亏，由买受人享有或者承担。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第二十四条企业售出后，买受人将所购企业资产纳入本企业或者将所购企业变更为所属分支机构的，所购企业的债务，由买受人承担。但买卖双方另有约定，并经债权人认可的除外。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第二十五条企业售出后，买受人将所购企业资产作价入股与他人重新组建新公司，所购企业法人予以注销的，对所购企业出售前的债务，买受人应当以其所有财产，包括在新组建公司中的股权承担民事责任。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第二十六条企业售出后，买受人将所购企业重新注册为新的企业法人，所购企业法人被注销的，所购企业出售前的债务，应当由新注册的企业法人承担。但买卖双方另有约定，并经债权人认可的除外。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第二十七条企业售出后，应当办理而未办理企业法人注销登记，债权人起诉该企业的，人民法院应当根据企业资产转让后的具体情况，告知债权人追加责任主体，并判令责任主体承担民事责任。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八条出售企业时，参照公司法的有关规定，出卖人公告通知了债权人。企业售出后，债权人就出卖人隐瞒或者遗漏的原企业债务起诉买受人的，如债权人在公告期内申报过该债权，买受人在承担民事责任后，可再行向出卖人追偿。如债权人在公告期内未申报过该债权，则买受人不承担民事责任。人民法院可告知债权人另行起诉出卖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第二十九条出售企业的行为具有民法典第五百三十八条、第五百三十九条规定的情形，债权人在法定期限内行使撤销权的，人民法院应当予以支持。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七、企业兼并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条企业兼并协议自当事人签字盖章之日起生效。需经政府主管部门批准的，兼并协议自批准之日起生效；未经批准的，企业兼并协议不生效。但当事人在一审法庭辩论终结前补办报批手续的，人民法院应当确认该兼并协议有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第三十一条企业吸收合并后，被兼并企业的债务应当由兼并方承担。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第三十二条企业新设合并后，被兼并企业的债务由新设合并后的企业法人承担。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三条企业吸收合并或新设合并后，被兼并企业应当办理而未办理工商注销登记，债权人起诉被兼并企业的，人民法院应当根据企业兼并后的具体情况，告知债权人追加责任主体，并判令责任主体承担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第三十四条以收购方式实现对企业控股的，被控股企业的债务，仍由其自行承担。但因控股企业抽逃资金、逃避债务，致被控股企业无力偿还债务的，被控股企业的债务则由控股企业承担。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八、附则</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第三十五条本规定自二〇〇三年二月一日起施行。在本规定施行前，本院制定的有关企业改制方面的司法解释与本规定相抵触的，不再适用。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关于适用《中华人民共和国公司法》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若干问题的规定（二）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（2008年5月5日最高人民法院审判委员会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第1447次会议通过，根据2014年2月17日最高人民法院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审判委员会第1607次会议《关于修改关于适用〈中华人民</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共和国公司法〉若干问题的规定的决定》第一次修正，根据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2020年12月23日最高人民法院审判委员会第1823次会议通过</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的《最高人民法院关于修改〈最高人民法院关于破产企业国有划拨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土地使用权应否列入破产财产等问题的批复〉等二十九件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商事类司法解释的决定》第二次修正）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为正确适用《中华人民共和国公司法》，结合审判实践，就人民法院审理公司解散和清算案件适用法律问题作出如下规定。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第一条单独或者合计持有公司全部股东表决权百分之十以上的股东，以下列事由之一提起解散公司诉讼，并符合公司法第一百八十二条规定的，人民法院应予受理：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（一）公司持续两年以上无法召开股东会或者股东大会，公司经营管理发生严重困难的；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（二）股东表决时无法达到法定或者公司章程规定的比例，持续两年以上不能做出有效的股东会或者股东大会决议，公司经营管理发生严重困难的；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（三）公司董事长期冲突，且无法通过股东会或者股东大会解决，公司经营管理发生严重困难的；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（四）经营管理发生其他严重困难，公司继续存续会使股东利益受到重大损失的情形。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股东以知情权、利润分配请求权等权益受到损害，或者公司亏损、财产不足以偿还全部债务，以及公司被吊销企业法人营业执照未进行清算等为由，提起解散公司诉讼的，人民法院不予受理。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股东提起解散公司诉讼，同时又申请人民法院对公司进行清算的，人民法院对其提出的清算申请不予受理。人民法院可以告知原告，在人民法院判决解散公司后，依据民法典第七十条、公司法第一百八十三条和本规定第七条的规定，自行组织清算或者另行申请人民法院对公司进行清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第三条股东提起解散公司诉讼时，向人民法院申请财产保全或者证据保全的，在股东提供担保且不影响公司正常经营的情形下，人民法院可予以保全。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第四条股东提起解散公司诉讼应当以公司为被告。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原告以其他股东为被告一并提起诉讼的，人民法院应当告知原告将其他股东变更为第三人；原告坚持不予变更的，人民法院应当驳回原告对其他股东的起诉。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原告提起解散公司诉讼应当告知其他股东，或者由人民法院通知其参加诉讼。其他股东或者有关利害关系人申请以共同原告或者第三人身份参加诉讼的，人民法院应予准许。</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人民法院审理解散公司诉讼案件，应当注重调解。当事人协商同意由公司或者股东收购股份，或者以减资等方式使公司存续，且不违反法律、行政法规强制性规定的，人民法院应予支持。当事人不能协商一致使公司存续的，人民法院应当及时判决。</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经人民法院调解公司收购原告股份的，公司应当自调解书生效之日起六个月内将股份转让或者注销。股份转让或者注销之前，原告不得以公司收购其股份为由对抗公司债权人。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第六条人民法院关于解散公司诉讼作出的判决，对公司全体股东具有法律约束力。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人民法院判决驳回解散公司诉讼请求后，提起该诉讼的股东或者其他股东又以同一事实和理由提起解散公司诉讼的，人民法院不予受理。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第七条公司应当依照民法典第七十条、公司法第一百八十三条的规定，在解散事由出现之日起十五日内成立清算组，开始自行清算。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有下列情形之一，债权人、公司股东、董事或其他利害关系人申请人民法院指定清算组进行清算的，人民法院应予受理：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（一）公司解散逾期不成立清算组进行清算的；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（二）虽然成立清算组但故意拖延清算的；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（三）违法清算可能严重损害债权人或者股东利益的。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第八条人民法院受理公司清算案件，应当及时指定有关人员组成清算组。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清算组成员可以从下列人员或者机构中产生：</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（一）公司股东、董事、监事、高级管理人员；</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（二）依法设立的律师事务所、会计师事务所、破产清算事务所等社会中介机构；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（三）依法设立的律师事务所、会计师事务所、破产清算事务所等社会中介机构中具备相关专业知识并取得执业资格的人员。</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第九条人民法院指定的清算组成员有下列情形之一的，人民法院可以根据债权人、公司股东、董事或其他利害关系人的申请，或者依职权更换清算组成员：</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（一）有违反法律或者行政法规的行为；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（二）丧失执业能力或者民事行为能力；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（三）有严重损害公司或者债权人利益的行为。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第十条公司依法清算结束并办理注销登记前，有关公司的民事诉讼，应当以公司的名义进行。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公司成立清算组的，由清算组负责人代表公司参加诉讼；尚未成立清算组的，由原法定代表人代表公司参加诉讼。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第十一条公司清算时，清算组应当按照公司法第一百八十五条的规定，将公司解散清算事宜书面通知全体已知债权人，并根据公司规模和营业地域范围在全国或者公司注册登记地省级有影响的报纸上进行公告。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清算组未按照前款规定履行通知和公告义务，导致债权人未及时申报债权而未获清偿，债权人主张清算组成员对因此造成的损失承担赔偿责任的，人民法院应依法予以支持。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公司清算时，债权人对清算组核定的债权有异议的，可以要求清算组重新核定。清算组不予重新核定，或者债权人对重新核定的债权仍有异议，债权人以公司为被告向人民法院提起诉讼请求确认的，人民法院应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第十三条债权人在规定的期限内未申报债权，在公司清算程序终结前补充申报的，清算组应予登记。</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公司清算程序终结，是指清算报告经股东会、股东大会或者人民法院确认完毕。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债权人补充申报的债权，可以在公司尚未分配财产中依法清偿。公司尚未分配财产不能全额清偿，债权人主张股东以其在剩余财产分配中已经取得的财产予以清偿的，人民法院应予支持；但债权人因重大过错未在规定期限内申报债权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债权人或者清算组，以公司尚未分配财产和股东在剩余财产分配中已经取得的财产，不能全额清偿补充申报的债权为由，向人民法院提出破产清算申请的，人民法院不予受理。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第十五条公司自行清算的，清算方案应当报股东会或者股东大会决议确认；人民法院组织清算的，清算方案应当报人民法院确认。未经确认的清算方案，清算组不得执行。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执行未经确认的清算方案给公司或者债权人造成损失，公司、股东、董事、公司其他利害关系人或者债权人主张清算组成员承担赔偿责任的，人民法院应依法予以支持。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第十六条人民法院组织清算的，清算组应当自成立之日起六个月内清算完毕。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因特殊情况无法在六个月内完成清算的，清算组应当向人民法院申请延长。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第十七条人民法院指定的清算组在清理公司财产、编制资产负债表和财产清单时，发现公司财产不足清偿债务的，可以与债权人协商制作有关债务清偿方案。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债务清偿方案经全体债权人确认且不损害其他利害关系人利益的，人民法院可依清算组的申请裁定予以认可。清算组依据该清偿方案清偿债务后，应当向人民法院申请裁定终结清算程序。</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债权人对债务清偿方案不予确认或者人民法院不予认可的，清算组应当依法向人民法院申请宣告破产。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有限责任公司的股东、股份有限公司的董事和控股股东未在法定期限内成立清算组开始清算，导致公司财产贬值、流失、毁损或者灭失，债权人主张其在造成损失范围内对公司债务承担赔偿责任的，人民法院应依法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有限责任公司的股东、股份有限公司的董事和控股股东因怠于履行义务，导致公司主要财产、账册、重要文件等灭失，无法进行清算，债权人主张其对公司债务承担连带清偿责任的，人民法院应依法予以支持。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上述情形系实际控制人原因造成，债权人主张实际控制人对公司债务承担相应民事责任的，人民法院应依法予以支持。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有限责任公司的股东、股份有限公司的董事和控股股东，以及公司的实际控制人在公司解散后，恶意处置公司财产给债权人造成损失，或者未经依法清算，以虚假的清算报告骗取公司登记机关办理法人注销登记，债权人主张其对公司债务承担相应赔偿责任的，人民法院应依法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公司解散应当在依法清算完毕后，申请办理注销登记。公司未经清算即办理注销登记，导致公司无法进行清算，债权人主张有限责任公司的股东、股份有限公司的董事和控股股东，以及公司的实际控制人对公司债务承担清偿责任的，人民法院应依法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公司未经依法清算即办理注销登记，股东或者第三人在公司登记机关办理注销登记时承诺对公司债务承担责任，债权人主张其对公司债务承担相应民事责任的，人民法院应依法予以支持。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按照本规定第十八条和第二十条第一款的规定应当承担责任的有限责任公司的股东、股份有限公司的董事和控股股东，以及公司的实际控制人为二人以上的，其中一人或者数人依法承担民事责任后，主张其他人员按照过错大小分担责任的，人民法院应依法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第二十二条公司解散时，股东尚未缴纳的出资均应作为清算财产。股东尚未缴纳的出资，包括到期应缴未缴的出资，以及依照公司法第二十六条和第八十条的规定分期缴纳尚未届满缴纳期限的出资。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公司财产不足以清偿债务时，债权人主张未缴出资股东，以及公司设立时的其他股东或者发起人在未缴出资范围内对公司债务承担连带清偿责任的，人民法院应依法予以支持。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第二十三条清算组成员从事清算事务时，违反法律、行政法规或者公司章程给公司或者债权人造成损失，公司或者债权人主张其承担赔偿责任的，人民法院应依法予以支持。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有限责任公司的股东、股份有限公司连续一百八十日以上单独或者合计持有公司百分之一以上股份的股东，依据公司法第一百五十一条第三款的规定，以清算组成员有前款所述行为为由向人民法院提起诉讼的，人民法院应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公司已经清算完毕注销，上述股东参照公司法第一百五十一条第三款的规定，直接以清算组成员为被告、其他股东为第三人向人民法院提起诉讼的，人民法院应予受理。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第二十四条解散公司诉讼案件和公司清算案件由公司住所地人民法院管辖。公司住所地是指公司主要办事机构所在地。公司办事机构所在地不明确的，由其注册地人民法院管辖。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基层人民法院管辖县、县级市或者区的公司登记机关核准登记公司的解散诉讼案件和公司清算案件；中级人民法院管辖地区、地级市以上的公司登记机关核准登记公司的解散诉讼案件和公司清算案件。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关于适用《中华人民共和国公司法》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若干问题的规定(三)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（2010年12月6日最高人民法院审判委员会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第1504次会议通过，根据2014年2月17日最高人民法院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审判委员会第1607次会议《关于修改关于适用〈中华人民共和国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公司法〉若干问题的规定的决定》第一次修正，根据2020年12月23日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最高人民法院审判委员会第1823次会议通过的《最高人民法院关于</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修改〈最高人民法院关于破产企业国有划拨土地使用权应否列入破产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财产等问题的批复〉等二十九件商事类司法解释的决定》第二次修正）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为正确适用《中华人民共和国公司法》，结合审判实践，就人民法院审理公司设立、出资、股权确认等纠纷案件适用法律问题作出如下规定。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第一条为设立公司而签署公司章程、向公司认购出资或者股份并履行公司设立职责的人，应当认定为公司的发起人，包括有限责任公司设立时的股东。</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第二条发起人为设立公司以自己名义对外签订合同，合同相对人请求该发起人承担合同责任的，人民法院应予支持；公司成立后合同相对人请求公司承担合同责任的，人民法院应予支持。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第三条发起人以设立中公司名义对外签订合同，公司成立后合同相对人请求公司承担合同责任的，人民法院应予支持。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公司成立后有证据证明发起人利用设立中公司的名义为自己的利益与相对人签订合同，公司以此为由主张不承担合同责任的，人民法院应予支持，但相对人为善意的除外。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第四条公司因故未成立，债权人请求全体或者部分发起人对设立公司行为所产生的费用和债务承担连带清偿责任的，人民法院应予支持。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部分发起人依照前款规定承担责任后，请求其他发起人分担的，人民法院应当判令其他发起人按照约定的责任承担比例分担责任；没有约定责任承担比例的，按照约定的出资比例分担责任；没有约定出资比例的，按照均等份额分担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因部分发起人的过错导致公司未成立，其他发起人主张其承担设立行为所产生的费用和债务的，人民法院应当根据过错情况，确定过错一方的责任范围。</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第五条发起人因履行公司设立职责造成他人损害，公司成立后受害人请求公司承担侵权赔偿责任的，人民法院应予支持；公司未成立，受害人请求全体发起人承担连带赔偿责任的，人民法院应予支持。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公司或者无过错的发起人承担赔偿责任后，可以向有过错的发起人追偿。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股份有限公司的认股人未按期缴纳所认股份的股款，经公司发起人催缴后在合理期间内仍未缴纳，公司发起人对该股份另行募集的，人民法院应当认定该募集行为有效。认股人延期缴纳股款给公司造成损失，公司请求该认股人承担赔偿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第七条出资人以不享有处分权的财产出资，当事人之间对于出资行为效力产生争议的，人民法院可以参照民法典第三百一十一条的规定予以认定。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以贪污、受贿、侵占、挪用等违法犯罪所得的货币出资后取得股权的，对违法犯罪行为予以追究、处罚时，应当采取拍卖或者变卖的方式处置其股权。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出资人以划拨土地使用权出资，或者以设定权利负担的土地使用权出资，公司、其他股东或者公司债权人主张认定出资人未履行出资义务的，人民法院应当责令当事人在指定的合理期间内办理土地变更手续或者解除权利负担；逾期未办理或者未解除的，人民法院应当认定出资人未依法全面履行出资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出资人以非货币财产出资，未依法评估作价，公司、其他股东或者公司债权人请求认定出资人未履行出资义务的，人民法院应当委托具有合法资格的评估机构对该财产评估作价。评估确定的价额显著低于公司章程所定价额的，人民法院应当认定出资人未依法全面履行出资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出资人以房屋、土地使用权或者需要办理权属登记的知识产权等财产出资，已经交付公司使用但未办理权属变更手续，公司、其他股东或者公司债权人主张认定出资人未履行出资义务的，人民法院应当责令当事人在指定的合理期间内办理权属变更手续；在前述期间内办理了权属变更手续的，人民法院应当认定其已经履行了出资义务；出资人主张自其实际交付财产给公司使用时享有相应股东权利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出资人以前款规定的财产出资，已经办理权属变更手续但未交付给公司使用，公司或者其他股东主张其向公司交付、并在实际交付之前不享有相应股东权利的，人民法院应予支持。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第十一条出资人以其他公司股权出资，符合下列条件的，人民法院应当认定出资人已履行出资义务：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（一）出资的股权由出资人合法持有并依法可以转让；</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（二）出资的股权无权利瑕疵或者权利负担；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（三）出资人已履行关于股权转让的法定手续；</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（四）出资的股权已依法进行了价值评估。</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股权出资不符合前款第（一）、（二）、（三）项的规定，公司、其他股东或者公司债权人请求认定出资人未履行出资义务的，人民法院应当责令该出资人在指定的合理期间内采取补正措施，以符合上述条件；逾期未补正的，人民法院应当认定其未依法全面履行出资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股权出资不符合本条第一款第（四）项的规定，公司、其他股东或者公司债权人请求认定出资人未履行出资义务的，人民法院应当按照本规定第九条的规定处理。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第十二条公司成立后，公司、股东或者公司债权人以相关股东的行为符合下列情形之一且损害公司权益为由，请求认定该股东抽逃出资的，人民法院应予支持：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（一）制作虚假财务会计报表虚增利润进行分配；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（二）通过虚构债权债务关系将其出资转出；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（三）利用关联交易将出资转出；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（四）其他未经法定程序将出资抽回的行为。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第十三条股东未履行或者未全面履行出资义务，公司或者其他股东请求其向公司依法全面履行出资义务的，人民法院应予支持。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债权人请求未履行或者未全面履行出资义务的股东在未出资本息范围内对公司债务不能清偿的部分承担补充赔偿责任的，人民法院应予支持；未履行或者未全面履行出资义务的股东已经承担上述责任，其他债权人提出相同请求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股东在公司设立时未履行或者未全面履行出资义务，依照本条第一款或者第二款提起诉讼的原告，请求公司的发起人与被告股东承担连带责任的，人民法院应予支持；公司的发起人承担责任后，可以向被告股东追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股东在公司增资时未履行或者未全面履行出资义务，依照本条第一款或者第二款提起诉讼的原告，请求未尽公司法第一百四十七条第一款规定的义务而使出资未缴足的董事、高级管理人员承担相应责任的，人民法院应予支持；董事、高级管理人员承担责任后，可以向被告股东追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第十四条股东抽逃出资，公司或者其他股东请求其向公司返还出资本息、协助抽逃出资的其他股东、董事、高级管理人员或者实际控制人对此承担连带责任的，人民法院应予支持。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债权人请求抽逃出资的股东在抽逃出资本息范围内对公司债务不能清偿的部分承担补充赔偿责任、协助抽逃出资的其他股东、董事、高级管理人员或者实际控制人对此承担连带责任的，人民法院应予支持；抽逃出资的股东已经承担上述责任，其他债权人提出相同请求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出资人以符合法定条件的非货币财产出资后，因市场变化或者其他客观因素导致出资财产贬值，公司、其他股东或者公司债权人请求该出资人承担补足出资责任的，人民法院不予支持。但是，当事人另有约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股东未履行或者未全面履行出资义务或者抽逃出资，公司根据公司章程或者股东会决议对其利润分配请求权、新股优先认购权、剩余财产分配请求权等股东权利作出相应的合理限制，该股东请求认定该限制无效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有限责任公司的股东未履行出资义务或者抽逃全部出资，经公司催告缴纳或者返还，其在合理期间内仍未缴纳或者返还出资，公司以股东会决议解除该股东的股东资格，该股东请求确认该解除行为无效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在前款规定的情形下，人民法院在判决时应当释明，公司应当及时办理法定减资程序或者由其他股东或者第三人缴纳相应的出资。在办理法定减资程序或者其他股东或者第三人缴纳相应的出资之前，公司债权人依照本规定第十三条或者第十四条请求相关当事人承担相应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有限责任公司的股东未履行或者未全面履行出资义务即转让股权，受让人对此知道或者应当知道，公司请求该股东履行出资义务、受让人对此承担连带责任的，人民法院应予支持；公司债权人依照本规定第十三条第二款向该股东提起诉讼，同时请求前述受让人对此承担连带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受让人根据前款规定承担责任后，向该未履行或者未全面履行出资义务的股东追偿的，人民法院应予支持。但是，当事人另有约定的除外。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第十九条公司股东未履行或者未全面履行出资义务或者抽逃出资，公司或者其他股东请求其向公司全面履行出资义务或者返还出资，被告股东以诉讼时效为由进行抗辩的，人民法院不予支持。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债权人的债权未过诉讼时效期间，其依照本规定第十三条第二款、第十四条第二款的规定请求未履行或者未全面履行出资义务或者抽逃出资的股东承担赔偿责任，被告股东以出资义务或者返还出资义务超过诉讼时效期间为由进行抗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第二十条当事人之间对是否已履行出资义务发生争议，原告提供对股东履行出资义务产生合理怀疑证据的，被告股东应当就其已履行出资义务承担举证责任。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第二十一条当事人向人民法院起诉请求确认其股东资格的，应当以公司为被告，与案件争议股权有利害关系的人作为第三人参加诉讼。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第二十二条当事人之间对股权归属发生争议，一方请求人民法院确认其享有股权的，应当证明以下事实之一：</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（一）已经依法向公司出资或者认缴出资，且不违反法律法规强制性规定；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（二）已经受让或者以其他形式继受公司股权，且不违反法律法规强制性规定。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三条当事人依法履行出资义务或者依法继受取得股权后，公司未根据公司法第三十一条、第三十二条的规定签发出资证明书、记载于股东名册并办理公司登记机关登记，当事人请求公司履行上述义务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四条有限责任公司的实际出资人与名义出资人订立合同，约定由实际出资人出资并享有投资权益，以名义出资人为名义股东，实际出资人与名义股东对该合同效力发生争议的，如无法律规定的无效情形，人民法院应当认定该合同有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前款规定的实际出资人与名义股东因投资权益的归属发生争议，实际出资人以其实际履行了出资义务为由向名义股东主张权利的，人民法院应予支持。名义股东以公司股东名册记载、公司登记机关登记为由否认实际出资人权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实际出资人未经公司其他股东半数以上同意，请求公司变更股东、签发出资证明书、记载于股东名册、记载于公司章程并办理公司登记机关登记的，人民法院不予支持。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第二十五条名义股东将登记于其名下的股权转让、质押或者以其他方式处分，实际出资人以其对于股权享有实际权利为由，请求认定处分股权行为无效的，人民法院可以参照民法典第三百一十一条的规定处理。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名义股东处分股权造成实际出资人损失，实际出资人请求名义股东承担赔偿责任的，人民法院应予支持。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六条公司债权人以登记于公司登记机关的股东未履行出资义务为由，请求其对公司债务不能清偿的部分在未出资本息范围内承担补充赔偿责任，股东以其仅为名义股东而非实际出资人为由进行抗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名义股东根据前款规定承担赔偿责任后，向实际出资人追偿的，人民法院应予支持。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七条股权转让后尚未向公司登记机关办理变更登记，原股东将仍登记于其名下的股权转让、质押或者以其他方式处分，受让股东以其对于股权享有实际权利为由，请求认定处分股权行为无效的，人民法院可以参照民法典第三百一十一条的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原股东处分股权造成受让股东损失，受让股东请求原股东承担赔偿责任、对于未及时办理变更登记有过错的董事、高级管理人员或者实际控制人承担相应责任的，人民法院应予支持；受让股东对于未及时办理变更登记也有过错的，可以适当减轻上述董事、高级管理人员或者实际控制人的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八条冒用他人名义出资并将该他人作为股东在公司登记机关登记的，冒名登记行为人应当承担相应责任；公司、其他股东或者公司债权人以未履行出资义务为由，请求被冒名登记为股东的承担补足出资责任或者对公司债务不能清偿部分的赔偿责任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关于适用《中华人民共和国公司法》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若干问题的规定（四）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（2016年12月5日最高人民法院审判委员会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第1702次会议通过，根据2020年12月23日最高人民法院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为正确适用《中华人民共和国公司法》，结合人民法院审判实践，现就公司决议效力、股东知情权、利润分配权、优先购买权和股东代表诉讼等案件适用法律问题作出如下规定。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第一条公司股东、董事、监事等请求确认股东会或者股东大会、董事会决议无效或者不成立的，人民法院应当依法予以受理。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第二条依据民法典第八十五条、公司法第二十二条第二款请求撤销股东会或者股东大会、董事会决议的原告，应当在起诉时具有公司股东资格。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第三条原告请求确认股东会或者股东大会、董事会决议不成立、无效或者撤销决议的案件，应当列公司为被告。对决议涉及的其他利害关系人，可以依法列为第三人。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一审法庭辩论终结前，其他有原告资格的人以相同的诉讼请求申请参加前款规定诉讼的，可以列为共同原告。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股东请求撤销股东会或者股东大会、董事会决议，符合民法典第八十五条、公司法第二十二条第二款规定的，人民法院应当予以支持，但会议召集程序或者表决方式仅有轻微瑕疵，且对决议未产生实质影响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第五条股东会或者股东大会、董事会决议存在下列情形之一，当事人主张决议不成立的，人民法院应当予以支持：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（一）公司未召开会议的，但依据公司法第三十七条第二款或者公司章程规定可以不召开股东会或者股东大会而直接作出决定，并由全体股东在决定文件上签名、盖章的除外；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（二）会议未对决议事项进行表决的；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（三）出席会议的人数或者股东所持表决权不符合公司法或者公司章程规定的；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（四）会议的表决结果未达到公司法或者公司章程规定的通过比例的；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（五）导致决议不成立的其他情形。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第六条股东会或者股东大会、董事会决议被人民法院判决确认无效或者撤销的，公司依据该决议与善意相对人形成的民事法律关系不受影响。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第七条股东依据公司法第三十三条、第九十七条或者公司章程的规定，起诉请求查阅或者复制公司特定文件材料的，人民法院应当依法予以受理。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公司有证据证明前款规定的原告在起诉时不具有公司股东资格的，人民法院应当驳回起诉，但原告有初步证据证明在持股期间其合法权益受到损害，请求依法查阅或者复制其持股期间的公司特定文件材料的除外。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第八条有限责任公司有证据证明股东存在下列情形之一的，人民法院应当认定股东有公司法第三十三条第二款规定的“不正当目的”：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（一）股东自营或者为他人经营与公司主营业务有实质性竞争关系业务的，但公司章程另有规定或者全体股东另有约定的除外；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（二）股东为了向他人通报有关信息查阅公司会计账簿，可能损害公司合法利益的；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（三）股东在向公司提出查阅请求之日前的三年内，曾通过查阅公司会计账簿，向他人通报有关信息损害公司合法利益的；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（四）股东有不正当目的的其他情形。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第九条公司章程、股东之间的协议等实质性剥夺股东依据公司法第三十三条、第九十七条规定查阅或者复制公司文件材料的权利，公司以此为由拒绝股东查阅或者复制的，人民法院不予支持。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第十条人民法院审理股东请求查阅或者复制公司特定文件材料的案件，对原告诉讼请求予以支持的，应当在判决中明确查阅或者复制公司特定文件材料的时间、地点和特定文件材料的名录。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股东依据人民法院生效判决查阅公司文件材料的，在该股东在场的情况下，可以由会计师、律师等依法或者依据执业行为规范负有保密义务的中介机构执业人员辅助进行。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第十一条股东行使知情权后泄露公司商业秘密导致公司合法利益受到损害，公司请求该股东赔偿相关损失的，人民法院应当予以支持。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根据本规定第十条辅助股东查阅公司文件材料的会计师、律师等泄露公司商业秘密导致公司合法利益受到损害，公司请求其赔偿相关损失的，人民法院应当予以支持。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公司董事、高级管理人员等未依法履行职责，导致公司未依法制作或者保存公司法第三十三条、第九十七条规定的公司文件材料，给股东造成损失，股东依法请求负有相应责任的公司董事、高级管理人员承担民事赔偿责任的，人民法院应当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第十三条股东请求公司分配利润案件，应当列公司为被告。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一审法庭辩论终结前，其他股东基于同一分配方案请求分配利润并申请参加诉讼的，应当列为共同原告。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股东提交载明具体分配方案的股东会或者股东大会的有效决议，请求公司分配利润，公司拒绝分配利润且其关于无法执行决议的抗辩理由不成立的，人民法院应当判决公司按照决议载明的具体分配方案向股东分配利润。</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第十五条股东未提交载明具体分配方案的股东会或者股东大会决议，请求公司分配利润的，人民法院应当驳回其诉讼请求，但违反法律规定滥用股东权利导致公司不分配利润，给其他股东造成损失的除外。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第十六条有限责任公司的自然人股东因继承发生变化时，其他股东主张依据公司法第七十一条第三款规定行使优先购买权的，人民法院不予支持，但公司章程另有规定或者全体股东另有约定的除外。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有限责任公司的股东向股东以外的人转让股权，应就其股权转让事项以书面或者其他能够确认收悉的合理方式通知其他股东征求同意。其他股东半数以上不同意转让，不同意的股东不购买的，人民法院应当认定视为同意转让。</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经股东同意转让的股权，其他股东主张转让股东应当向其以书面或者其他能够确认收悉的合理方式通知转让股权的同等条件的，人民法院应当予以支持。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经股东同意转让的股权，在同等条件下，转让股东以外的其他股东主张优先购买的，人民法院应当予以支持，但转让股东依据本规定第二十条放弃转让的除外。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第十八条人民法院在判断是否符合公司法第七十一条第三款及本规定所称的“同等条件”时，应当考虑转让股权的数量、价格、支付方式及期限等因素。</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有限责任公司的股东主张优先购买转让股权的，应当在收到通知后，在公司章程规定的行使期间内提出购买请求。公司章程没有规定行使期间或者规定不明确的，以通知确定的期间为准，通知确定的期间短于三十日或者未明确行使期间的，行使期间为三十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有限责任公司的转让股东，在其他股东主张优先购买后又不同意转让股权的，对其他股东优先购买的主张，人民法院不予支持，但公司章程另有规定或者全体股东另有约定的除外。其他股东主张转让股东赔偿其损失合理的，人民法院应当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有限责任公司的股东向股东以外的人转让股权，未就其股权转让事项征求其他股东意见，或者以欺诈、恶意串通等手段，损害其他股东优先购买权，其他股东主张按照同等条件购买该转让股权的，人民法院应当予以支持，但其他股东自知道或者应当知道行使优先购买权的同等条件之日起三十日内没有主张，或者自股权变更登记之日起超过一年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前款规定的其他股东仅提出确认股权转让合同及股权变动效力等请求，未同时主张按照同等条件购买转让股权的，人民法院不予支持，但其他股东非因自身原因导致无法行使优先购买权，请求损害赔偿的除外。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股东以外的股权受让人，因股东行使优先购买权而不能实现合同目的的，可以依法请求转让股东承担相应民事责任。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第二十二条通过拍卖向股东以外的人转让有限责任公司股权的，适用公司法第七十一条第二款、第三款或者第七十二条规定的“书面通知”“通知”“同等条件”时，根据相关法律、司法解释确定。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在依法设立的产权交易场所转让有限责任公司国有股权的，适用公司法第七十一条第二款、第三款或者第七十二条规定的“书面通知”“通知”“同等条件”时，可以参照产权交易场所的交易规则。</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三条监事会或者不设监事会的有限责任公司的监事依据公司法第一百五十一条第一款规定对董事、高级管理人员提起诉讼的，应当列公司为原告，依法由监事会主席或者不设监事会的有限责任公司的监事代表公司进行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董事会或者不设董事会的有限责任公司的执行董事依据公司法第一百五十一条第一款规定对监事提起诉讼的，或者依据公司法第一百五十一条第三款规定对他人提起诉讼的，应当列公司为原告，依法由董事长或者执行董事代表公司进行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第二十四条符合公司法第一百五十一条第一款规定条件的股东，依据公司法第一百五十一条第二款、第三款规定，直接对董事、监事、高级管理人员或者他人提起诉讼的，应当列公司为第三人参加诉讼。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一审法庭辩论终结前，符合公司法第一百五十一条第一款规定条件的其他股东，以相同的诉讼请求申请参加诉讼的，应当列为共同原告。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第二十五条股东依据公司法第一百五十一条第二款、第三款规定直接提起诉讼的案件，胜诉利益归属于公司。股东请求被告直接向其承担民事责任的，人民法院不予支持。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第二十六条股东依据公司法第一百五十一条第二款、第三款规定直接提起诉讼的案件，其诉讼请求部分或者全部得到人民法院支持的，公司应当承担股东因参加诉讼支付的合理费用。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第二十七条本规定自2017年9月1日起施行。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本规定施行后尚未终审的案件，适用本规定；本规定施行前已经终审的案件，或者适用审判监督程序再审的案件，不适用本规定。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关于审理外商投资企业纠纷案件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若干问题的规定（一）</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（2010年5月17日最高人民法院审判委员会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第1487次会议通过，根据2020年12月23日最高人民法院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外商投资企业在设立、变更等过程中产生的纠纷案件，保护当事人的合法权益，根据《中华人民共和国民法典》《中华人民共和国外商投资法》《中华人民共和国公司法》等法律法规的规定，结合审判实践，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当事人在外商投资企业设立、变更等过程中订立的合同，依法律、行政法规的规定应当经外商投资企业审批机关批准后才生效的，自批准之日起生效；未经批准的，人民法院应当认定该合同未生效。当事人请求确认该合同无效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前款所述合同因未经批准而被认定未生效的，不影响合同中当事人履行报批义务条款及因该报批义务而设定的相关条款的效力。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第二条当事人就外商投资企业相关事项达成的补充协议对已获批准的合同不构成重大或实质性变更的，人民法院不应以未经外商投资企业审批机关批准为由认定该补充协议未生效。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前款规定的重大或实质性变更包括注册资本、公司类型、经营范围、营业期限、股东认缴的出资额、出资方式的变更以及公司合并、公司分立、股权转让等。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人民法院在审理案件中，发现经外商投资企业审批机关批准的外商投资企业合同具有法律、行政法规规定的无效情形的，应当认定合同无效；该合同具有法律、行政法规规定的可撤销情形，当事人请求撤销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外商投资企业合同约定一方当事人以需要办理权属变更登记的标的物出资或者提供合作条件，标的物已交付外商投资企业实际使用，且负有办理权属变更登记义务的一方当事人在人民法院指定的合理期限内完成了登记的，人民法院应当认定该方当事人履行了出资或者提供合作条件的义务。外商投资企业或其股东以该方当事人未履行出资义务为由主张该方当事人不享有股东权益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外商投资企业或其股东举证证明该方当事人因迟延办理权属变更登记给外商投资企业造成损失并请求赔偿的，人民法院应予支持。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外商投资企业股权转让合同成立后，转让方和外商投资企业不履行报批义务，经受让方催告后在合理的期限内仍未履行，受让方请求解除合同并由转让方返还其已支付的转让款、赔偿因未履行报批义务而造成的实际损失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外商投资企业股权转让合同成立后，转让方和外商投资企业不履行报批义务，受让方以转让方为被告、以外商投资企业为第三人提起诉讼，请求转让方与外商投资企业在一定期限内共同履行报批义务的，人民法院应予支持。受让方同时请求在转让方和外商投资企业于生效判决确定的期限内不履行报批义务时自行报批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转让方和外商投资企业拒不根据人民法院生效判决确定的期限履行报批义务，受让方另行起诉，请求解除合同并赔偿损失的，人民法院应予支持。赔偿损失的范围可以包括股权的差价损失、股权收益及其他合理损失。</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转让方、外商投资企业或者受让方根据本规定第六条第一款的规定就外商投资企业股权转让合同报批，未获外商投资企业审批机关批准，受让方另行起诉，请求转让方返还其已支付的转让款的，人民法院应予支持。受让方请求转让方赔偿因此造成的损失的，人民法院应根据转让方是否存在过错以及过错大小认定其是否承担赔偿责任及具体赔偿数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外商投资企业股权转让合同约定受让方支付转让款后转让方才办理报批手续，受让方未支付股权转让款，经转让方催告后在合理的期限内仍未履行，转让方请求解除合同并赔偿因迟延履行而造成的实际损失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外商投资企业股权转让合同成立后，受让方未支付股权转让款，转让方和外商投资企业亦未履行报批义务，转让方请求受让方支付股权转让款的，人民法院应当中止审理，指令转让方在一定期限内办理报批手续。该股权转让合同获得外商投资企业审批机关批准的，对转让方关于支付转让款的诉讼请求，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外商投资企业股权转让合同成立后，受让方已实际参与外商投资企业的经营管理并获取收益，但合同未获外商投资企业审批机关批准，转让方请求受让方退出外商投资企业的经营管理并将受让方因实际参与经营管理而获得的收益在扣除相关成本费用后支付给转让方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第十一条外商投资企业一方股东将股权全部或部分转让给股东之外的第三人，应当经其他股东一致同意，其他股东以未征得其同意为由请求撤销股权转让合同的，人民法院应予支持。具有以下情形之一的除外：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（一）有证据证明其他股东已经同意；</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（二）转让方已就股权转让事项书面通知，其他股东自接到书面通知之日满三十日未予答复；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（三）其他股东不同意转让，又不购买该转让的股权。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外商投资企业一方股东将股权全部或部分转让给股东之外的第三人，其他股东以该股权转让侵害了其优先购买权为由请求撤销股权转让合同的，人民法院应予支持。其他股东在知道或者应当知道股权转让合同签订之日起一年内未主张优先购买权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前款规定的转让方、受让方以侵害其他股东优先购买权为由请求认定股权转让合同无效的，人民法院不予支持。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第十三条外商投资企业股东与债权人订立的股权质押合同，除法律、行政法规另有规定或者合同另有约定外，自成立时生效。未办理质权登记的，不影响股权质押合同的效力。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当事人仅以股权质押合同未经外商投资企业审批机关批准为由主张合同无效或未生效的，人民法院不予支持。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股权质押合同依照民法典的相关规定办理了出质登记的，股权质权自登记时设立。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当事人之间约定一方实际投资、另一方作为外商投资企业名义股东，实际投资者请求确认其在外商投资企业中的股东身份或者请求变更外商投资企业股东的，人民法院不予支持。同时具备以下条件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（一）实际投资者已经实际投资；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（二）名义股东以外的其他股东认可实际投资者的股东身份；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（三）人民法院或当事人在诉讼期间就将实际投资者变更为股东征得了外商投资企业审批机关的同意。</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合同约定一方实际投资、另一方作为外商投资企业名义股东，不具有法律、行政法规规定的无效情形的，人民法院应认定该合同有效。一方当事人仅以未经外商投资企业审批机关批准为由主张该合同无效或者未生效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实际投资者请求外商投资企业名义股东依据双方约定履行相应义务的，人民法院应予支持。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双方未约定利益分配，实际投资者请求外商投资企业名义股东向其交付从外商投资企业获得的收益的，人民法院应予支持。外商投资企业名义股东向实际投资者请求支付必要报酬的，人民法院应酌情予以支持。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第十六条外商投资企业名义股东不履行与实际投资者之间的合同，致使实际投资者不能实现合同目的，实际投资者请求解除合同并由外商投资企业名义股东承担违约责任的，人民法院应予支持。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第十七条实际投资者根据其与外商投资企业名义股东的约定，直接向外商投资企业请求分配利润或者行使其他股东权利的，人民法院不予支持。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实际投资者与外商投资企业名义股东之间的合同被认定无效，名义股东持有的股权价值高于实际投资额，实际投资者请求名义股东向其返还投资款并根据其实际投资情况以及名义股东参与外商投资企业经营管理的情况对股权收益在双方之间进行合理分配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外商投资企业名义股东明确表示放弃股权或者拒绝继续持有股权的，人民法院可以判令以拍卖、变卖名义股东持有的外商投资企业股权所得向实际投资者返还投资款，其余款项根据实际投资者的实际投资情况、名义股东参与外商投资企业经营管理的情况在双方之间进行合理分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实际投资者与外商投资企业名义股东之间的合同被认定无效，名义股东持有的股权价值低于实际投资额，实际投资者请求名义股东向其返还现有股权的等值价款的，人民法院应予支持；外商投资企业名义股东明确表示放弃股权或者拒绝继续持有股权的，人民法院可以判令以拍卖、变卖名义股东持有的外商投资企业股权所得向实际投资者返还投资款。</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实际投资者请求名义股东赔偿损失的，人民法院应当根据名义股东对合同无效是否存在过错及过错大小认定其是否承担赔偿责任及具体赔偿数额。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第二十条实际投资者与外商投资企业名义股东之间的合同因恶意串通，损害国家、集体或者第三人利益，被认定无效的，人民法院应当将因此取得的财产收归国家所有或者返还集体、第三人。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外商投资企业一方股东或者外商投资企业以提供虚假材料等欺诈或者其他不正当手段向外商投资企业审批机关申请变更外商投资企业批准证书所载股东，导致外商投资企业他方股东丧失股东身份或原有股权份额，他方股东请求确认股东身份或原有股权份额的，人民法院应予支持。第三人已经善意取得该股权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他方股东请求侵权股东或者外商投资企业赔偿损失的，人民法院应予支持。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第二十二条人民法院审理香港特别行政区、澳门特别行政区、台湾地区的投资者、定居在国外的中国公民在内地投资设立企业产生的相关纠纷案件，参照适用本规定。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第二十三条本规定施行后，案件尚在一审或者二审阶段的，适用本规定；本规定施行前已经终审的案件，人民法院进行再审时，不适用本规定。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第二十四条本规定施行前本院作出的有关司法解释与本规定相抵触的，以本规定为准。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关于适用《中华人民共和国公司法》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若干问题的规定（五）</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（2019年4月22日最高人民法院审判委员会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第1766次会议审议通过，根据2020年12月23日最高人民法院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为正确适用《中华人民共和国公司法》，结合人民法院审判实践，就股东权益保护等纠纷案件适用法律问题作出如下规定。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关联交易损害公司利益，原告公司依据民法典第八十四条、公司法第二十一条规定请求控股股东、实际控制人、董事、监事、高级管理人员赔偿所造成的损失，被告仅以该交易已经履行了信息披露、经股东会或者股东大会同意等法律、行政法规或者公司章程规定的程序为由抗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公司没有提起诉讼的，符合公司法第一百五十一条第一款规定条件的股东，可以依据公司法第一百五十一条第二款、第三款规定向人民法院提起诉讼。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关联交易合同存在无效、可撤销或者对公司不发生效力的情形，公司没有起诉合同相对方的，符合公司法第一百五十一条第一款规定条件的股东，可以依据公司法第一百五十一条第二款、第三款规定向人民法院提起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第三条董事任期届满前被股东会或者股东大会有效决议解除职务，其主张解除不发生法律效力的，人民法院不予支持。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董事职务被解除后，因补偿与公司发生纠纷提起诉讼的，人民法院应当依据法律、行政法规、公司章程的规定或者合同的约定，综合考虑解除的原因、剩余任期、董事薪酬等因素，确定是否补偿以及补偿的合理数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分配利润的股东会或者股东大会决议作出后，公司应当在决议载明的时间内完成利润分配。决议没有载明时间的，以公司章程规定的为准。决议、章程中均未规定时间或者时间超过一年的，公司应当自决议作出之日起一年内完成利润分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决议中载明的利润分配完成时间超过公司章程规定时间的，股东可以依据民法典第八十五条、公司法第二十二条第二款规定请求人民法院撤销决议中关于该时间的规定。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第五条人民法院审理涉及有限责任公司股东重大分歧案件时，应当注重调解。当事人协商一致以下列方式解决分歧，且不违反法律、行政法规的强制性规定的，人民法院应予支持：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（一）公司回购部分股东股份；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（二）其他股东受让部分股东股份；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（三）他人受让部分股东股份；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（四）公司减资；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（五）公司分立；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（六）其他能够解决分歧，恢复公司正常经营，避免公司解散的方式。</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第六条本规定自2019年4月29日起施行。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本规定施行后尚未终审的案件，适用本规定；本规定施行前已经终审的案件，或者适用审判监督程序再审的案件，不适用本规定。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本院以前发布的司法解释与本规定不一致的，以本规定为准。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关于审理票据纠纷案件若干问题的规定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（2000年2月24日最高人民法院审判委员会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第1102次会议通过，根据2020年12月23日最高人民法院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了正确适用《中华人民共和国票据法》（以下简称票据法），公正、及时审理票据纠纷案件，保护票据当事人的合法权益，维护金融秩序和金融安全，根据票据法及其他有关法律的规定，结合审判实践，现对人民法院审理票据纠纷案件的若干问题规定如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一、受理和管辖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第一条因行使票据权利或者票据法上的非票据权利而引起的纠纷，人民法院应当依法受理。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依照票据法第十条的规定，票据债务人（即出票人）以在票据未转让时的基础关系违法、双方不具有真实的交易关系和债权债务关系、持票人应付对价而未付对价为由，要求返还票据而提起诉讼的，人民法院应当依法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第三条依照票据法第三十六条的规定，票据被拒绝承兑、被拒绝付款或者汇票、支票超过提示付款期限后，票据持有人背书转让的，被背书人以背书人为被告行使追索权而提起诉讼的，人民法院应当依法受理。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持票人不先行使付款请求权而先行使追索权遭拒绝提起诉讼的，人民法院不予受理。除有票据法第六十一条第二款和本规定第三条所列情形外，持票人只能在首先向付款人行使付款请求权而得不到付款时，才可以行使追索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付款请求权是持票人享有的第一顺序权利，追索权是持票人享有的第二顺序权利，即汇票到期被拒绝付款或者具有票据法第六十一条第二款所列情形的，持票人请求背书人、出票人以及汇票的其他债务人支付票据法第七十条第一款所列金额和费用的权利。</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第六条因票据纠纷提起的诉讼，依法由票据支付地或者被告住所地人民法院管辖。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票据支付地是指票据上载明的付款地，票据上未载明付款地的，汇票付款人或者代理付款人的营业场所、住所或者经常居住地，本票出票人的营业场所，支票付款人或者代理付款人的营业场所所在地为票据付款地。代理付款人即付款人的委托代理人，是指根据付款人的委托代为支付票据金额的银行、信用合作社等金融机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二、票据保全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第七条人民法院在审理、执行票据纠纷案件时，对具有下列情形之一的票据，经当事人申请并提供担保，可以依法采取保全措施或者执行措施：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（一）不履行约定义务，与票据债务人有直接债权债务关系的票据当事人所持有的票据；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（二）持票人恶意取得的票据；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（三）应付对价而未付对价的持票人持有的票据；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（四）记载有“不得转让”字样而用于贴现的票据；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（五）记载有“不得转让”字样而用于质押的票据；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（六）法律或者司法解释规定有其他情形的票据。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三、举证责任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第八条票据诉讼的举证责任由提出主张的一方当事人承担。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依照票据法第四条第二款、第十条、第十二条、第二十一条的规定，向人民法院提起诉讼的持票人有责任提供诉争票据。该票据的出票、承兑、交付、背书转让涉嫌欺诈、偷盗、胁迫、恐吓、暴力等非法行为的，持票人对持票的合法性应当负责举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第九条票据债务人依照票据法第十三条的规定，对与其有直接债权债务关系的持票人提出抗辩，人民法院合并审理票据关系和基础关系的，持票人应当提供相应的证据证明已经履行了约定义务。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第十条付款人或者承兑人被人民法院依法宣告破产的，持票人因行使追索权而向人民法院提起诉讼时，应当向受理法院提供人民法院依法作出的宣告破产裁定书或者能够证明付款人或者承兑人破产的其他证据。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在票据诉讼中，负有举证责任的票据当事人应当在一审人民法院法庭辩论结束以前提供证据。因客观原因不能在上述举证期限以内提供的，应当在举证期限届满以前向人民法院申请延期。延长的期限由人民法院根据案件的具体情况决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票据当事人在一审人民法院审理期间隐匿票据、故意有证不举，应当承担相应的诉讼后果。</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四、票据权利及抗辩</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第十二条票据法第十七条第一款第（一）、（二）项规定的持票人对票据的出票人和承兑人的权利，包括付款请求权和追索权。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第十三条票据债务人以票据法第十条、第二十一条的规定为由，对业经背书转让票据的持票人进行抗辩的，人民法院不予支持。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第十四条票据债务人依照票据法第十二条、第十三条的规定，对持票人提出下列抗辩的，人民法院应予支持：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（一）与票据债务人有直接债权债务关系并且不履行约定义务的；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（二）以欺诈、偷盗或者胁迫等非法手段取得票据，或者明知有前列情形，出于恶意取得票据的；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（三）明知票据债务人与出票人或者与持票人的前手之间存在抗辩事由而取得票据的；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（四）因重大过失取得票据的；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（五）其他依法不得享有票据权利的。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第十五条票据债务人依照票据法第九条、第十七条、第十八条、第二十二条和第三十一条的规定，对持票人提出下列抗辩的，人民法院应予支持：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（一）欠缺法定必要记载事项或者不符合法定格式的；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（二）超过票据权利时效的；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（三）人民法院作出的除权判决已经发生法律效力的；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（四）以背书方式取得但背书不连续的；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（五）其他依法不得享有票据权利的。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第十六条票据出票人或者背书人被宣告破产的，而付款人或者承兑人不知其事实而付款或者承兑，因此所产生的追索权可以登记为破产债权，付款人或者承兑人为债权人。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第十七条票据法第十七条第一款第（三）、（四）项规定的持票人对前手的追索权，不包括对票据出票人的追索权。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第十八条票据法第四十条第二款和第六十五条规定的持票人丧失对其前手的追索权，不包括对票据出票人的追索权。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第十九条票据法第十七条规定的票据权利时效发生中断的，只对发生时效中断事由的当事人有效。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第二十条票据法第六十六条第一款规定的书面通知是否逾期，以持票人或者其前手发出书面通知之日为准；以信函通知的，以信函投寄邮戳记载之日为准。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第二十一条票据法第七十条、第七十一条所称中国人民银行规定的利率，是指中国人民银行规定的企业同期流动资金贷款利率。</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第二十二条代理付款人在人民法院公示催告公告发布以前按照规定程序善意付款后，承兑人或者付款人以已经公示催告为由拒付代理付款人已经垫付的款项的，人民法院不予支持。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五、失票救济</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第二十三条票据丧失后，失票人直接向人民法院申请公示催告或者提起诉讼的，人民法院应当依法受理。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第二十四条出票人已经签章的授权补记的支票丧失后，失票人依法向人民法院申请公示催告的，人民法院应当依法受理。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第二十五条票据法第十五条第三款规定的可以申请公示催告的失票人，是指按照规定可以背书转让的票据在丧失票据占有以前的最后合法持票人。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第二十六条出票人已经签章但未记载代理付款人的银行汇票丧失后，失票人依法向付款人即出票银行所在地人民法院申请公示催告的，人民法院应当依法受理。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第二十七条超过付款提示期限的票据丧失以后，失票人申请公示催告的，人民法院应当依法受理。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第二十八条失票人通知票据付款人挂失止付后三日内向人民法院申请公示催告的，公示催告申请书应当载明下列内容：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（一）票面金额；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（二）出票人、持票人、背书人；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（三）申请的理由、事实；</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（四）通知票据付款人或者代理付款人挂失止付的时间；</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（五）付款人或者代理付款人的名称、通信地址、电话号码等。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第二十九条人民法院决定受理公示催告申请，应当同时通知付款人及代理付款人停止支付，并自立案之日起三日内发出公告。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第三十条付款人或者代理付款人收到人民法院发出的止付通知，应当立即停止支付，直至公示催告程序终结。非经发出止付通知的人民法院许可擅自解付的，不得免除票据责任。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第三十一条公告应当在全国性报纸或者其他媒体上刊登，并于同日公布于人民法院公告栏内。人民法院所在地有证券交易所的，还应当同日在该交易所公布。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第三十二条依照《中华人民共和国民事诉讼法》（以下简称民事诉讼法）第二百一十九条的规定，公告期间不得少于六十日，且公示催告期间届满日不得早于票据付款日后十五日。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三条依照民事诉讼法第二百二十条第二款的规定，在公示催告期间，以公示催告的票据质押、贴现，因质押、贴现而接受该票据的持票人主张票据权利的，人民法院不予支持，但公示催告期间届满以后人民法院作出除权判决以前取得该票据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四条票据丧失后，失票人在票据权利时效届满以前请求出票人补发票据，或者请求债务人付款，在提供相应担保的情况下因债务人拒绝付款或者出票人拒绝补发票据提起诉讼的，由被告住所地或者票据支付地人民法院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第三十五条失票人因请求出票人补发票据或者请求债务人付款遭到拒绝而向人民法院提起诉讼的，被告为与失票人具有票据债权债务关系的出票人、拒绝付款的票据付款人或者承兑人。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第三十六条失票人为行使票据所有权，向非法持有票据人请求返还票据的，人民法院应当依法受理。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第三十七条失票人向人民法院提起诉讼的，应向人民法院说明曾经持有票据及丧失票据的情形，人民法院应当根据案件的具体情况，决定当事人是否应当提供担保以及担保的数额。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第三十八条对于伪报票据丧失的当事人，人民法院在查明事实，裁定终结公示催告或者诉讼程序后，可以参照民事诉讼法第一百一十一条的规定，追究伪报人的法律责任。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六、票据效力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九条依照票据法第一百零八条以及经国务院批准的《票据管理实施办法》的规定，票据当事人使用的不是中国人民银行规定的统一格式票据的，按照《票据管理实施办法》的规定认定，但在中国境外签发的票据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第四十条票据出票人在票据上的签章上不符合票据法以及下述规定的，该签章不具有票据法上的效力：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（一）商业汇票上的出票人的签章，为该法人或者该单位的财务专用章或者公章加其法定代表人、单位负责人或者其授权的代理人的签名或者盖章；</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（二）银行汇票上的出票人的签章和银行承兑汇票的承兑人的签章，为该银行汇票专用章加其法定代表人或者其授权的代理人的签名或者盖章；</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（三）银行本票上的出票人的签章，为该银行的本票专用章加其法定代表人或者其授权的代理人的签名或者盖章；</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支票上的出票人的签章，出票人为单位的，为与该单位在银行预留签章一致的财务专用章或者公章加其法定代表人或者其授权的代理人的签名或者盖章；出票人为个人的，为与该个人在银行预留签章一致的签名或者盖章。</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一条银行汇票、银行本票的出票人以及银行承兑汇票的承兑人在票据上未加盖规定的专用章而加盖该银行的公章，支票的出票人在票据上未加盖与该单位在银行预留签章一致的财务专用章而加盖该出票人公章的，签章人应当承担票据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二条依照票据法第九条以及《票据管理实施办法》的规定，票据金额的中文大写与数码不一致，或者票据载明的金额、出票日期或者签发日期、收款人名称更改，或者违反规定加盖银行部门印章代替专用章，付款人或者代理付款人对此类票据付款的，应当承担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第四十三条因更改银行汇票的实际结算金额引起纠纷而提起诉讼，当事人请求认定汇票效力的，人民法院应当认定该银行汇票无效。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第四十四条空白授权票据的持票人行使票据权利时未对票据必须记载事项补充完全，因付款人或者代理付款人拒绝接收该票据而提起诉讼的，人民法院不予支持。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五条票据的背书人、承兑人、保证人在票据上的签章不符合票据法以及《票据管理实施办法》规定的，或者无民事行为能力人、限制民事行为能力人在票据上签章的，其签章无效，但不影响人民法院对票据上其他签章效力的认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七、票据背书</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第四十六条因票据质权人以质押票据再行背书质押或者背书转让引起纠纷而提起诉讼的，人民法院应当认定背书行为无效。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七条依照票据法第二十七条的规定，票据的出票人在票据上记载“不得转让”字样，票据持有人背书转让的，背书行为无效。背书转让后的受让人不得享有票据权利，票据的出票人、承兑人对受让人不承担票据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第四十八条依照票据法第二十七条和第三十条的规定，背书人未记载被背书人名称即将票据交付他人的，持票人在票据被背书人栏内记载自己的名称与背书人记载具有同等法律效力。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第四十九条依照票据法第三十一条的规定，连续背书的第一背书人应当是在票据上记载的收款人，最后的票据持有人应当是最后一次背书的被背书人。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条依照票据法第三十四条和第三十五条的规定，背书人在票据上记载“不得转让”“委托收款”“质押”字样，其后手再背书转让、委托收款或者质押的，原背书人对后手的被背书人不承担票据责任，但不影响出票人、承兑人以及原背书人之前手的票据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第五十一条依照票据法第五十七条第二款的规定，贷款人恶意或者有重大过失从事票据质押贷款的，人民法院应当认定质押行为无效。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第五十二条依照票据法第二十七条的规定，出票人在票据上记载“不得转让”字样，其后手以此票据进行贴现、质押的，通过贴现、质押取得票据的持票人主张票据权利的，人民法院不予支持。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第五十三条依照票据法第三十四条和第三十五条的规定，背书人在票据上记载“不得转让”字样，其后手以此票据进行贴现、质押的，原背书人对后手的被背书人不承担票据责任。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四条依照票据法第三十五条第二款的规定，以汇票设定质押时，出质人在汇票上只记载了“质押”字样未在票据上签章的，或者出质人未在汇票、粘单上记载“质押”字样而另行签订质押合同、质押条款的，不构成票据质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第五十五条商业汇票的持票人向其非开户银行申请贴现，与向自己开立存款账户的银行申请贴现具有同等法律效力。但是，持票人有恶意或者与贴现银行恶意串通的除外。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第五十六条违反规定区域出票，背书转让银行汇票，或者违反票据管理规定跨越票据交换区域出票、背书转让银行本票、支票的，不影响出票人、背书人依法应当承担的票据责任。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第五十七条依照票据法第三十六条的规定，票据被拒绝承兑、被拒绝付款或者超过提示付款期限，票据持有人背书转让的，背书人应当承担票据责任。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第五十八条承兑人或者付款人依照票据法第五十三条第二款的规定对逾期提示付款的持票人付款与按照规定的期限付款具有同等法律效力。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八、票据保证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第五十九条国家机关、以公益为目的的事业单位、社会团体作为票据保证人的，票据保证无效，但经国务院批准为使用外国政府或者国际经济组织贷款进行转贷，国家机关提供票据保证的除外。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第六十条票据保证无效的，票据的保证人应当承担与其过错相应的民事责任。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第六十一条保证人未在票据或者粘单上记载“保证”字样而另行签订保证合同或者保证条款的，不属于票据保证，人民法院应当适用《中华人民共和国民法典》的有关规定。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九、法律适用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第六十二条人民法院审理票据纠纷案件，适用票据法的规定；票据法没有规定的，适用《中华人民共和国民法典》等法律以及国务院制定的行政法规。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中国人民银行制定并公布施行的有关行政规章与法律、行政法规不抵触的，可以参照适用。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第六十三条票据当事人因对金融行政管理部门的具体行政行为不服提起诉讼的，适用《中华人民共和国行政处罚法》、票据法以及《票据管理实施办法》等有关票据管理的规定。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中国人民银行制定并公布施行的有关行政规章与法律、行政法规不抵触的，可以参照适用。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第六十四条人民法院对票据法施行以前已经作出终审裁决的票据纠纷案件进行再审，不适用票据法。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十、法律责任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第六十五条具有下列情形之一的票据，未经背书转让的，票据债务人不承担票据责任；已经背书转让的，票据无效不影响其他真实签章的效力：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（一）出票人签章不真实的；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（二）出票人为无民事行为能力人的；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（三）出票人为限制民事行为能力人的。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第六十六条依照票据法第十四条、第一百零二条、第一百零三条的规定，伪造、变造票据者除应当依法承担刑事、行政责任外，给他人造成损失的，还应当承担民事赔偿责任。被伪造签章者不承担票据责任。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第六十七条对票据未记载事项或者未完全记载事项作补充记载，补充事项超出授权范围的，出票人对补充后的票据应当承担票据责任。给他人造成损失的，出票人还应当承担相应的民事责任。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八条付款人或者代理付款人未能识别出伪造、变造的票据或者身份证件而错误付款，属于票据法第五十七条规定的“重大过失”，给持票人造成损失的，应当依法承担民事责任。付款人或者代理付款人承担责任后有权向伪造者、变造者依法追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持票人有过错的，也应当承担相应的民事责任。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第六十九条付款人及其代理付款人有下列情形之一的，应当自行承担责任：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（一）未依照票据法第五十七条的规定对提示付款人的合法身份证明或者有效证件以及汇票背书的连续性履行审查义务而错误付款的；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（二）公示催告期间对公示催告的票据付款的；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（三）收到人民法院的止付通知后付款的；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（四）其他以恶意或者重大过失付款的。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第七十条票据法第六十三条所称“其他有关证明”是指：</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（一）人民法院出具的宣告承兑人、付款人失踪或者死亡的证明、法律文书；</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（二）公安机关出具的承兑人、付款人逃匿或者下落不明的证明；</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（三）医院或者有关单位出具的承兑人、付款人死亡的证明；</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（四）公证机构出具的具有拒绝证明效力的文书。</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承兑人自己作出并发布的表明其没有支付票款能力的公告，可以认定为拒绝证明。</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第七十一条当事人因申请票据保全错误而给他人造成损失的，应当依法承担民事责任。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第七十二条因出票人签发空头支票、与其预留本名的签名式样或者印鉴不符的支票给他人造成损失的，支票的出票人和背书人应当依法承担民事责任。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第七十三条人民法院在审理票据纠纷案件时，发现与本案有牵连但不属同一法律关系的票据欺诈犯罪嫌疑线索的，应当及时将犯罪嫌疑线索提供给有关公安机关，但票据纠纷案件不应因此而中止审理。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十四条依据票据法第一百零四条的规定，由于金融机构工作人员在票据业务中玩忽职守，对违反票据法规定的票据予以承兑、付款、贴现或者保证，给当事人造成损失的，由该金融机构与直接责任人员依法承担连带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第七十五条依照票据法第一百零六条的规定，由于出票人制作票据，或者其他票据债务人未按照法定条件在票据上签章，给他人造成损失的，除应当按照所记载事项承担票据责任外，还应当承担相应的民事责任。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持票人明知或者应当知道前款情形而接受的，可以适当减轻出票人或者票据债务人的责任。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关于对因资不抵债无法继续办学被终止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的民办学校如何组织清算问题的批复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（2010年12月16日最高人民法院审判委员会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第1506次会议通过，根据2020年12月23日最高人民法院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贵州省高级人民法院：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你院《关于遵义县中山中学被终止后人民法院如何受理“组织清算”的请示》［（2010）黔高研请字第1号］收悉。经研究，答复如下：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依照《中华人民共和国民办教育促进法》第十条批准设立的民办学校因资不抵债无法继续办学被终止，当事人依照《中华人民共和国民办教育促进法》第五十八条第二款规定向人民法院申请清算的，人民法院应当依法受理。人民法院组织民办学校破产清算，参照适用《中华人民共和国企业破产法》规定的程序，并依照《中华人民共和国民办教育促进法》第五十九条规定的顺序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关于适用《中华人民共和国企业破产法》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若干问题的规定（二）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（2013年7月29日最高人民法院审判委员会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第1586次会议通过，根据2020年12月23日最高人民法院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根据《中华人民共和国民法典》《中华人民共和国企业破产法》等相关法律，结合审判实践，就人民法院审理企业破产案件中认定债务人财产相关的法律适用问题，制定本规定。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第一条除债务人所有的货币、实物外，债务人依法享有的可以用货币估价并可以依法转让的债权、股权、知识产权、用益物权等财产和财产权益，人民法院均应认定为债务人财产。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第二条下列财产不应认定为债务人财产：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（一）债务人基于仓储、保管、承揽、代销、借用、寄存、租赁等合同或者其他法律关系占有、使用的他人财产；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（二）债务人在所有权保留买卖中尚未取得所有权的财产；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（三）所有权专属于国家且不得转让的财产；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（四）其他依照法律、行政法规不属于债务人的财产。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第三条债务人已依法设定担保物权的特定财产，人民法院应当认定为债务人财产。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对债务人的特定财产在担保物权消灭或者实现担保物权后的剩余部分，在破产程序中可用以清偿破产费用、共益债务和其他破产债权。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第四条债务人对按份享有所有权的共有财产的相关份额，或者共同享有所有权的共有财产的相应财产权利，以及依法分割共有财产所得部分，人民法院均应认定为债务人财产。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宣告债务人破产清算，属于共有财产分割的法定事由。人民法院裁定债务人重整或者和解的，共有财产的分割应当依据民法典第三百零三条的规定进行；基于重整或者和解的需要必须分割共有财产，管理人请求分割的，人民法院应予准许。</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因分割共有财产导致其他共有人损害产生的债务，其他共有人请求作为共益债务清偿的，人民法院应予支持。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第五条破产申请受理后，有关债务人财产的执行程序未依照企业破产法第十九条的规定中止的，采取执行措施的相关单位应当依法予以纠正。依法执行回转的财产，人民法院应当认定为债务人财产。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第六条破产申请受理后，对于可能因有关利益相关人的行为或者其他原因，影响破产程序依法进行的，受理破产申请的人民法院可以根据管理人的申请或者依职权，对债务人的全部或者部分财产采取保全措施。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第七条对债务人财产已采取保全措施的相关单位，在知悉人民法院已裁定受理有关债务人的破产申请后，应当依照企业破产法第十九条的规定及时解除对债务人财产的保全措施。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人民法院受理破产申请后至破产宣告前裁定驳回破产申请，或者依据企业破产法第一百零八条的规定裁定终结破产程序的，应当及时通知原已采取保全措施并已依法解除保全措施的单位按照原保全顺位恢复相关保全措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在已依法解除保全的单位恢复保全措施或者表示不再恢复之前，受理破产申请的人民法院不得解除对债务人财产的保全措施。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第九条管理人依据企业破产法第三十一条和第三十二条的规定提起诉讼，请求撤销涉及债务人财产的相关行为并由相对人返还债务人财产的，人民法院应予支持。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管理人因过错未依法行使撤销权导致债务人财产不当减损，债权人提起诉讼主张管理人对其损失承担相应赔偿责任的，人民法院应予支持。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第十条债务人经过行政清理程序转入破产程序的，企业破产法第三十一条和第三十二条规定的可撤销行为的起算点，为行政监管机构作出撤销决定之日。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债务人经过强制清算程序转入破产程序的，企业破产法第三十一条和第三十二条规定的可撤销行为的起算点，为人民法院裁定受理强制清算申请之日。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第十一条人民法院根据管理人的请求撤销涉及债务人财产的以明显不合理价格进行的交易的，买卖双方应当依法返还从对方获取的财产或者价款。</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因撤销该交易，对于债务人应返还受让人已支付价款所产生的债务，受让人请求作为共益债务清偿的，人民法院应予支持。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破产申请受理前一年内债务人提前清偿的未到期债务，在破产申请受理前已经到期，管理人请求撤销该清偿行为的，人民法院不予支持。但是，该清偿行为发生在破产申请受理前六个月内且债务人有企业破产法第二条第一款规定情形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破产申请受理后，管理人未依据企业破产法第三十一条的规定请求撤销债务人无偿转让财产、以明显不合理价格交易、放弃债权行为的，债权人依据民法典第五百三十八条、第五百三十九条等规定提起诉讼，请求撤销债务人上述行为并将因此追回的财产归入债务人财产的，人民法院应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相对人以债权人行使撤销权的范围超出债权人的债权抗辩的，人民法院不予支持。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第十四条债务人对以自有财产设定担保物权的债权进行的个别清偿，管理人依据企业破产法第三十二条的规定请求撤销的，人民法院不予支持。但是，债务清偿时担保财产的价值低于债权额的除外。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第十五条债务人经诉讼、仲裁、执行程序对债权人进行的个别清偿，管理人依据企业破产法第三十二条的规定请求撤销的，人民法院不予支持。但是，债务人与债权人恶意串通损害其他债权人利益的除外。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第十六条债务人对债权人进行的以下个别清偿，管理人依据企业破产法第三十二条的规定请求撤销的，人民法院不予支持：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（一）债务人为维系基本生产需要而支付水费、电费等的；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（二）债务人支付劳动报酬、人身损害赔偿金的；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（三）使债务人财产受益的其他个别清偿。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管理人依据企业破产法第三十三条的规定提起诉讼，主张被隐匿、转移财产的实际占有人返还债务人财产，或者主张债务人虚构债务或者承认不真实债务的行为无效并返还债务人财产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管理人代表债务人依据企业破产法第一百二十八条的规定，以债务人的法定代表人和其他直接责任人员对所涉债务人财产的相关行为存在故意或者重大过失，造成债务人财产损失为由提起诉讼，主张上述责任人员承担相应赔偿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第十九条债务人对外享有债权的诉讼时效，自人民法院受理破产申请之日起中断。</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债务人无正当理由未对其到期债权及时行使权利，导致其对外债权在破产申请受理前一年内超过诉讼时效期间的，人民法院受理破产申请之日起重新计算上述债权的诉讼时效期间。</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管理人代表债务人提起诉讼，主张出资人向债务人依法缴付未履行的出资或者返还抽逃的出资本息，出资人以认缴出资尚未届至公司章程规定的缴纳期限或者违反出资义务已经超过诉讼时效为由抗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管理人依据公司法的相关规定代表债务人提起诉讼，主张公司的发起人和负有监督股东履行出资义务的董事、高级管理人员，或者协助抽逃出资的其他股东、董事、高级管理人员、实际控制人等，对股东违反出资义务或者抽逃出资承担相应责任，并将财产归入债务人财产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第二十一条破产申请受理前，债权人就债务人财产提起下列诉讼，破产申请受理时案件尚未审结的，人民法院应当中止审理：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（一）主张次债务人代替债务人直接向其偿还债务的；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（二）主张债务人的出资人、发起人和负有监督股东履行出资义务的董事、高级管理人员，或者协助抽逃出资的其他股东、董事、高级管理人员、实际控制人等直接向其承担出资不实或者抽逃出资责任的；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（三）以债务人的股东与债务人法人人格严重混同为由，主张债务人的股东直接向其偿还债务人对其所负债务的；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（四）其他就债务人财产提起的个别清偿诉讼。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债务人破产宣告后，人民法院应当依照企业破产法第四十四条的规定判决驳回债权人的诉讼请求。但是，债权人一审中变更其诉讼请求为追收的相关财产归入债务人财产的除外。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债务人破产宣告前，人民法院依据企业破产法第十二条或者第一百零八条的规定裁定驳回破产申请或者终结破产程序的，上述中止审理的案件应当依法恢复审理。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二条破产申请受理前，债权人就债务人财产向人民法院提起本规定第二十一条第一款所列诉讼，人民法院已经作出生效民事判决书或者调解书但尚未执行完毕的，破产申请受理后，相关执行行为应当依据企业破产法第十九条的规定中止，债权人应当依法向管理人申报相关债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第二十三条破产申请受理后，债权人就债务人财产向人民法院提起本规定第二十一条第一款所列诉讼的，人民法院不予受理。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权人通过债权人会议或者债权人委员会，要求管理人依法向次债务人、债务人的出资人等追收债务人财产，管理人无正当理由拒绝追收，债权人会议依据企业破产法第二十二条的规定，申请人民法院更换管理人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管理人不予追收，个别债权人代表全体债权人提起相关诉讼，主张次债务人或者债务人的出资人等向债务人清偿或者返还债务人财产，或者依法申请合并破产的，人民法院应予受理。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第二十四条债务人有企业破产法第二条第一款规定的情形时，债务人的董事、监事和高级管理人员利用职权获取的以下收入，人民法院应当认定为企业破产法第三十六条规定的非正常收入：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（一）绩效奖金；</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（二）普遍拖欠职工工资情况下获取的工资性收入；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（三）其他非正常收入。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债务人的董事、监事和高级管理人员拒不向管理人返还上述债务人财产，管理人主张上述人员予以返还的，人民法院应予支持。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务人的董事、监事和高级管理人员因返还第一款第（一）项、第（三）项非正常收入形成的债权，可以作为普通破产债权清偿。因返还第一款第（二）项非正常收入形成的债权，依据企业破产法第一百一十三条第三款的规定，按照该企业职工平均工资计算的部分作为拖欠职工工资清偿；高出该企业职工平均工资计算的部分，可以作为普通破产债权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五条管理人拟通过清偿债务或者提供担保取回质物、留置物，或者与质权人、留置权人协议以质物、留置物折价清偿债务等方式，进行对债权人利益有重大影响的财产处分行为的，应当及时报告债权人委员会。未设立债权人委员会的，管理人应当及时报告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六条权利人依据企业破产法第三十八条的规定行使取回权，应当在破产财产变价方案或者和解协议、重整计划草案提交债权人会议表决前向管理人提出。权利人在上述期限后主张取回相关财产的，应当承担延迟行使取回权增加的相关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第二十七条权利人依据企业破产法第三十八条的规定向管理人主张取回相关财产，管理人不予认可，权利人以债务人为被告向人民法院提起诉讼请求行使取回权的，人民法院应予受理。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权利人依据人民法院或者仲裁机关的相关生效法律文书向管理人主张取回所涉争议财产，管理人以生效法律文书错误为由拒绝其行使取回权的，人民法院不予支持。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第二十八条权利人行使取回权时未依法向管理人支付相关的加工费、保管费、托运费、委托费、代销费等费用，管理人拒绝其取回相关财产的，人民法院应予支持。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第二十九条对债务人占有的权属不清的鲜活易腐等不易保管的财产或者不及时变现价值将严重贬损的财产，管理人及时变价并提存变价款后，有关权利人就该变价款行使取回权的，人民法院应予支持。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第三十条债务人占有的他人财产被违法转让给第三人，依据民法典第三百一十一条的规定第三人已善意取得财产所有权，原权利人无法取回该财产的，人民法院应当按照以下规定处理：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（一）转让行为发生在破产申请受理前的，原权利人因财产损失形成的债权，作为普通破产债权清偿；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（二）转让行为发生在破产申请受理后的，因管理人或者相关人员执行职务导致原权利人损害产生的债务，作为共益债务清偿。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一条债务人占有的他人财产被违法转让给第三人，第三人已向债务人支付了转让价款，但依据民法典第三百一十一条的规定未取得财产所有权，原权利人依法追回转让财产的，对因第三人已支付对价而产生的债务，人民法院应当按照以下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（一）转让行为发生在破产申请受理前的，作为普通破产债权清偿；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（二）转让行为发生在破产申请受理后的，作为共益债务清偿。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二条债务人占有的他人财产毁损、灭失，因此获得的保险金、赔偿金、代偿物尚未交付给债务人，或者代偿物虽已交付给债务人但能与债务人财产予以区分的，权利人主张取回就此获得的保险金、赔偿金、代偿物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保险金、赔偿金已经交付给债务人，或者代偿物已经交付给债务人且不能与债务人财产予以区分的，人民法院应当按照以下规定处理：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（一）财产毁损、灭失发生在破产申请受理前的，权利人因财产损失形成的债权，作为普通破产债权清偿；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（二）财产毁损、灭失发生在破产申请受理后的，因管理人或者相关人员执行职务导致权利人损害产生的债务，作为共益债务清偿。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债务人占有的他人财产毁损、灭失，没有获得相应的保险金、赔偿金、代偿物，或者保险金、赔偿物、代偿物不足以弥补其损失的部分，人民法院应当按照本条第二款的规定处理。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三条管理人或者相关人员在执行职务过程中，因故意或者重大过失不当转让他人财产或者造成他人财产毁损、灭失，导致他人损害产生的债务作为共益债务，由债务人财产随时清偿不足弥补损失，权利人向管理人或者相关人员主张承担补充赔偿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上述债务作为共益债务由债务人财产随时清偿后，债权人以管理人或者相关人员执行职务不当导致债务人财产减少给其造成损失为由提起诉讼，主张管理人或者相关人员承担相应赔偿责任的，人民法院应予支持。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四条买卖合同双方当事人在合同中约定标的物所有权保留，在标的物所有权未依法转移给买受人前，一方当事人破产的，该买卖合同属于双方均未履行完毕的合同，管理人有权依据企业破产法第十八条的规定决定解除或者继续履行合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第三十五条出卖人破产，其管理人决定继续履行所有权保留买卖合同的，买受人应当按照原买卖合同的约定支付价款或者履行其他义务。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买受人未依约支付价款或者履行完毕其他义务，或者将标的物出卖、出质或者作出其他不当处分，给出卖人造成损害，出卖人管理人依法主张取回标的物的，人民法院应予支持。但是，买受人已经支付标的物总价款百分之七十五以上或者第三人善意取得标的物所有权或者其他物权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因本条第二款规定未能取回标的物，出卖人管理人依法主张买受人继续支付价款、履行完毕其他义务，以及承担相应赔偿责任的，人民法院应予支持。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第三十六条出卖人破产，其管理人决定解除所有权保留买卖合同，并依据企业破产法第十七条的规定要求买受人向其交付买卖标的物的，人民法院应予支持。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买受人以其不存在未依约支付价款或者履行完毕其他义务，或者将标的物出卖、出质或者作出其他不当处分情形抗辩的，人民法院不予支持。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买受人依法履行合同义务并依据本条第一款将买卖标的物交付出卖人管理人后，买受人已支付价款损失形成的债权作为共益债务清偿。但是，买受人违反合同约定，出卖人管理人主张上述债权作为普通破产债权清偿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七条买受人破产，其管理人决定继续履行所有权保留买卖合同的，原买卖合同中约定的买受人支付价款或者履行其他义务的期限在破产申请受理时视为到期，买受人管理人应当及时向出卖人支付价款或者履行其他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买受人管理人无正当理由未及时支付价款或者履行完毕其他义务，或者将标的物出卖、出质或者作出其他不当处分，给出卖人造成损害，出卖人依据民法典第六百四十一条等规定主张取回标的物的，人民法院应予支持。但是，买受人已支付标的物总价款百分之七十五以上或者第三人善意取得标的物所有权或者其他物权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因本条第二款规定未能取回标的物，出卖人依法主张买受人继续支付价款、履行完毕其他义务，以及承担相应赔偿责任的，人民法院应予支持。对因买受人未支付价款或者未履行完毕其他义务，以及买受人管理人将标的物出卖、出质或者作出其他不当处分导致出卖人损害产生的债务，出卖人主张作为共益债务清偿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第三十八条买受人破产，其管理人决定解除所有权保留买卖合同，出卖人依据企业破产法第三十八条的规定主张取回买卖标的物的，人民法院应予支持。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出卖人取回买卖标的物，买受人管理人主张出卖人返还已支付价款的，人民法院应予支持。取回的标的物价值明显减少给出卖人造成损失的，出卖人可从买受人已支付价款中优先予以抵扣后，将剩余部分返还给买受人；对买受人已支付价款不足以弥补出卖人标的物价值减损损失形成的债权，出卖人主张作为共益债务清偿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九条出卖人依据企业破产法第三十九条的规定，通过通知承运人或者实际占有人中止运输、返还货物、变更到达地，或者将货物交给其他收货人等方式，对在运途中标的物主张了取回权但未能实现，或者在货物未达管理人前已向管理人主张取回在运途中标的物，在买卖标的物到达管理人后，出卖人向管理人主张取回的，管理人应予准许。</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出卖人对在运途中标的物未及时行使取回权，在买卖标的物到达管理人后向管理人行使在运途中标的物取回权的，管理人不应准许。</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条债务人重整期间，权利人要求取回债务人合法占有的权利人的财产，不符合双方事先约定条件的，人民法院不予支持。但是，因管理人或者自行管理的债务人违反约定，可能导致取回物被转让、毁损、灭失或者价值明显减少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第四十一条债权人依据企业破产法第四十条的规定行使抵销权，应当向管理人提出抵销主张。</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管理人不得主动抵销债务人与债权人的互负债务，但抵销使债务人财产受益的除外。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第四十二条管理人收到债权人提出的主张债务抵销的通知后，经审查无异议的，抵销自管理人收到通知之日起生效。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管理人对抵销主张有异议的，应当在约定的异议期限内或者自收到主张债务抵销的通知之日起三个月内向人民法院提起诉讼。无正当理由逾期提起的，人民法院不予支持。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人民法院判决驳回管理人提起的抵销无效诉讼请求的，该抵销自管理人收到主张债务抵销的通知之日起生效。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第四十三条债权人主张抵销，管理人以下列理由提出异议的，人民法院不予支持：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（一）破产申请受理时，债务人对债权人负有的债务尚未到期；</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（二）破产申请受理时，债权人对债务人负有的债务尚未到期；</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（三）双方互负债务标的物种类、品质不同。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四条破产申请受理前六个月内，债务人有企业破产法第二条第一款规定的情形，债务人与个别债权人以抵销方式对个别债权人清偿，其抵销的债权债务属于企业破产法第四十条第（二）、（三）项规定的情形之一，管理人在破产申请受理之日起三个月内向人民法院提起诉讼，主张该抵销无效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五条企业破产法第四十条所列不得抵销情形的债权人，主张以其对债务人特定财产享有优先受偿权的债权，与债务人对其不享有优先受偿权的债权抵销，债务人管理人以抵销存在企业破产法第四十条规定的情形提出异议的，人民法院不予支持。但是，用以抵销的债权大于债权人享有优先受偿权财产价值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第四十六条债务人的股东主张以下列债务与债务人对其负有的债务抵销，债务人管理人提出异议的，人民法院应予支持：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（一）债务人股东因欠缴债务人的出资或者抽逃出资对债务人所负的债务；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（二）债务人股东滥用股东权利或者关联关系损害公司利益对债务人所负的债务。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第四十七条人民法院受理破产申请后，当事人提起的有关债务人的民事诉讼案件，应当依据企业破产法第二十一条的规定，由受理破产申请的人民法院管辖。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受理破产申请的人民法院管辖的有关债务人的第一审民事案件，可以依据民事诉讼法第三十八条的规定，由上级人民法院提审，或者报请上级人民法院批准后交下级人民法院审理。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受理破产申请的人民法院，如对有关债务人的海事纠纷、专利纠纷、证券市场因虚假陈述引发的民事赔偿纠纷等案件不能行使管辖权的，可以依据民事诉讼法第三十七条的规定，由上级人民法院指定管辖。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第四十八条本规定施行前本院发布的有关企业破产的司法解释，与本规定相抵触的，自本规定施行之日起不再适用。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关于适用《中华人民共和国企业破产法》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若干问题的规定（三）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（2019年2月25日最高人民法院审判委员会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第1762次会议通过，根据2020年12月23日最高人民法院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为正确适用《中华人民共和国企业破产法》，结合审判实践，就人民法院审理企业破产案件中有关债权人权利行使等相关法律适用问题，制定本规定。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人民法院裁定受理破产申请的，此前债务人尚未支付的公司强制清算费用、未终结的执行程序中产生的评估费、公告费、保管费等执行费用，可以参照企业破产法关于破产费用的规定，由债务人财产随时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此前债务人尚未支付的案件受理费、执行申请费，可以作为破产债权清偿。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破产申请受理后，经债权人会议决议通过，或者第一次债权人会议召开前经人民法院许可，管理人或者自行管理的债务人可以为债务人继续营业而借款。提供借款的债权人主张参照企业破产法第四十二条第四项的规定优先于普通破产债权清偿的，人民法院应予支持，但其主张优先于此前已就债务人特定财产享有担保的债权清偿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管理人或者自行管理的债务人可以为前述借款设定抵押担保，抵押物在破产申请受理前已为其他债权人设定抵押的，债权人主张按照民法典第四百一十四条规定的顺序清偿，人民法院应予支持。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第三条破产申请受理后，债务人欠缴款项产生的滞纳金，包括债务人未履行生效法律文书应当加倍支付的迟延利息和劳动保险金的滞纳金，债权人作为破产债权申报的，人民法院不予确认。</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第四条保证人被裁定进入破产程序的，债权人有权申报其对保证人的保证债权。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主债务未到期的，保证债权在保证人破产申请受理时视为到期。一般保证的保证人主张行使先诉抗辩权的，人民法院不予支持，但债权人在一般保证人破产程序中的分配额应予提存，待一般保证人应承担的保证责任确定后再按照破产清偿比例予以分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保证人被确定应当承担保证责任的，保证人的管理人可以就保证人实际承担的清偿额向主债务人或其他债务人行使求偿权。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第五条债务人、保证人均被裁定进入破产程序的，债权人有权向债务人、保证人分别申报债权。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债权人向债务人、保证人均申报全部债权的，从一方破产程序中获得清偿后，其对另一方的债权额不作调整，但债权人的受偿额不得超出其债权总额。保证人履行保证责任后不再享有求偿权。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第六条管理人应当依照企业破产法第五十七条的规定对所申报的债权进行登记造册，详尽记载申报人的姓名、单位、代理人、申报债权额、担保情况、证据、联系方式等事项，形成债权申报登记册。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管理人应当依照企业破产法第五十七条的规定对债权的性质、数额、担保财产、是否超过诉讼时效期间、是否超过强制执行期间等情况进行审查、编制债权表并提交债权人会议核查。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债权表、债权申报登记册及债权申报材料在破产期间由管理人保管，债权人、债务人、债务人职工及其他利害关系人有权查阅。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第七条已经生效法律文书确定的债权，管理人应当予以确认。</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管理人认为债权人据以申报债权的生效法律文书确定的债权错误，或者有证据证明债权人与债务人恶意通过诉讼、仲裁或者公证机关赋予强制执行力公证文书的形式虚构债权债务的，应当依法通过审判监督程序向作出该判决、裁定、调解书的人民法院或者上一级人民法院申请撤销生效法律文书，或者向受理破产申请的人民法院申请撤销或者不予执行仲裁裁决、不予执行公证债权文书后，重新确定债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债务人、债权人对债权表记载的债权有异议的，应当说明理由和法律依据。经管理人解释或调整后，异议人仍然不服的，或者管理人不予解释或调整的，异议人应当在债权人会议核查结束后十五日内向人民法院提起债权确认的诉讼。当事人之间在破产申请受理前订立有仲裁条款或仲裁协议的，应当向选定的仲裁机构申请确认债权债务关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债务人对债权表记载的债权有异议向人民法院提起诉讼的，应将被异议债权人列为被告。债权人对债权表记载的他人债权有异议的，应将被异议债权人列为被告；债权人对债权表记载的本人债权有异议的，应将债务人列为被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对同一笔债权存在多个异议人，其他异议人申请参加诉讼的，应当列为共同原告。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单个债权人有权查阅债务人财产状况报告、债权人会议决议、债权人委员会决议、管理人监督报告等参与破产程序所必需的债务人财务和经营信息资料。管理人无正当理由不予提供的，债权人可以请求人民法院作出决定；人民法院应当在五日内作出决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上述信息资料涉及商业秘密的，债权人应当依法承担保密义务或者签署保密协议；涉及国家秘密的应当依照相关法律规定处理。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债权人会议的决议除现场表决外，可以由管理人事先将相关决议事项告知债权人，采取通信、网络投票等非现场方式进行表决。采取非现场方式进行表决的，管理人应当在债权人会议召开后的三日内，以信函、电子邮件、公告等方式将表决结果告知参与表决的债权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根据企业破产法第八十二条规定，对重整计划草案进行分组表决时，权益因重整计划草案受到调整或者影响的债权人或者股东，有权参加表决；权益未受到调整或者影响的债权人或者股东，参照企业破产法第八十三条的规定，不参加重整计划草案的表决。</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第十二条债权人会议的决议具有以下情形之一，损害债权人利益，债权人申请撤销的，人民法院应予支持：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（一）债权人会议的召开违反法定程序；</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（二）债权人会议的表决违反法定程序；</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（三）债权人会议的决议内容违法；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（四）债权人会议的决议超出债权人会议的职权范围。</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人民法院可以裁定撤销全部或者部分事项决议，责令债权人会议依法重新作出决议。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债权人申请撤销债权人会议决议的，应当提出书面申请。债权人会议采取通信、网络投票等非现场方式进行表决的，债权人申请撤销的期限自债权人收到通知之日起算。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债权人会议可以依照企业破产法第六十八条第一款第四项的规定，委托债权人委员会行使企业破产法第六十一条第一款第二、三、五项规定的债权人会议职权。债权人会议不得作出概括性授权，委托其行使债权人会议所有职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第十四条债权人委员会决定所议事项应获得全体成员过半数通过，并作成议事记录。债权人委员会成员对所议事项的决议有不同意见的，应当在记录中载明。</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债权人委员会行使职权应当接受债权人会议的监督，以适当的方式向债权人会议及时汇报工作，并接受人民法院的指导。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第十五条管理人处分企业破产法第六十九条规定的债务人重大财产的，应当事先制作财产管理或者变价方案并提交债权人会议进行表决，债权人会议表决未通过的，管理人不得处分。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管理人实施处分前，应当根据企业破产法第六十九条的规定，提前十日书面报告债权人委员会或者人民法院。债权人委员会可以依照企业破产法第六十八条第二款的规定，要求管理人对处分行为作出相应说明或者提供有关文件依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债权人委员会认为管理人实施的处分行为不符合债权人会议通过的财产管理或变价方案的，有权要求管理人纠正。管理人拒绝纠正的，债权人委员会可以请求人民法院作出决定。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人民法院认为管理人实施的处分行为不符合债权人会议通过的财产管理或变价方案的，应当责令管理人停止处分行为。管理人应当予以纠正，或者提交债权人会议重新表决通过后实施。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第十六条本规定自2019年3月28日起实施。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实施前本院发布的有关企业破产的司法解释，与本规定相抵触的，自本规定实施之日起不再适用。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关于审理期货纠纷案件若干问题的规定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（2003年5月16日最高人民法院审判委员会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第1270次会议通过，根据2020年12月23日最高人民法院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为了正确审理期货纠纷案件，根据《中华人民共和国民法典》《中华人民共和国民事诉讼法》等有关法律、行政法规的规定，结合审判实践经验，对审理期货纠纷案件的若干问题制定本规定。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一、一般规定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第一条人民法院审理期货纠纷案件，应当依法保护当事人的合法权益，正确确定其应承担的风险责任，并维护期货市场秩序。</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第二条人民法院审理期货合同纠纷案件，应当严格按照当事人在合同中的约定确定违约方承担的责任，当事人的约定违反法律、行政法规强制性规定的除外。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第三条人民法院审理期货侵权纠纷和无效的期货交易合同纠纷案件，应当根据各方当事人是否有过错，以及过错的性质、大小，过错和损失之间的因果关系，确定过错方承担的民事责任。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第四条人民法院应当依据民事诉讼法第二十三条、第二十八条和第三十四条的规定确定期货纠纷案件的管辖。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第五条在期货公司的分公司、营业部等分支机构进行期货交易的，该分支机构住所地为合同履行地。</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因实物交割发生纠纷的，期货交易所住所地为合同履行地。</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第六条侵权与违约竞合的期货纠纷案件，依当事人选择的诉由确定管辖。当事人既以违约又以侵权起诉的，以当事人起诉状中在先的诉讼请求确定管辖。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第七条期货纠纷案件由中级人民法院管辖。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高级人民法院根据需要可以确定部分基层人民法院受理期货纠纷案件。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三、承担责任的主体</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第八条期货公司的从业人员在本公司经营范围内从事期货交易行为产生的民事责任，由其所在的期货公司承担。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期货公司授权非本公司人员以本公司的名义从事期货交易行为的，期货公司应当承担由此产生的民事责任；非期货公司人员以期货公司名义从事期货交易行为，具备民法典第一百七十二条所规定的表见代理条件的，期货公司应当承担由此产生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公民、法人受期货公司或者客户的委托，作为居间人为其提供订约的机会或者订立期货经纪合同的中介服务的，期货公司或者客户应当按照约定向居间人支付报酬。居间人应当独立承担基于居间经纪关系所产生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第十一条不以真实身份从事期货交易的单位或者个人，交易行为符合期货交易所交易规则的，交易结果由其自行承担。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第十二条期货公司设立的取得营业执照和经营许可证的分公司、营业部等分支机构超出经营范围开展经营活动所产生的民事责任，该分支机构不能承担的，由期货公司承担。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客户有过错的，应当承担相应的民事责任。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四、无效合同责任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第十三条有下列情形之一的，应当认定期货经纪合同无效：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（一）没有从事期货经纪业务的主体资格而从事期货经纪业务的；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（二）不具备从事期货交易主体资格的客户从事期货交易的；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（三）违反法律、行政法规的强制性规定的。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因期货经纪合同无效给客户造成经济损失的，应当根据无效行为与损失之间的因果关系确定责任的承担。一方的损失系对方行为所致，应当由对方赔偿损失；双方有过错的，根据过错大小各自承担相应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第十五条不具有主体资格的经营机构因从事期货经纪业务而导致期货经纪合同无效，该机构按客户的交易指令入市交易的，收取的佣金应当返还给客户，交易结果由客户承担。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该机构未按客户的交易指令入市交易，客户没有过错的，该机构应当返还客户的保证金并赔偿客户的损失。赔偿损失的范围包括交易手续费、税金及利息。</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五、交易行为责任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期货公司在与客户订立期货经纪合同时，未提示客户注意《期货交易风险说明书》内容，并由客户签字或者盖章，对于客户在交易中的损失，应当依据民法典第五百条第三项的规定承担相应的赔偿责任。但是，根据以往交易结果记载，证明客户已有交易经历的，应当免除期货公司的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第十七条期货公司接受客户全权委托进行期货交易的，对交易产生的损失，承担主要赔偿责任，赔偿额不超过损失的百分之八十，法律、行政法规另有规定的除外。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期货公司与客户签订的期货经纪合同对下达交易指令的方式未作约定或者约定不明确的，期货公司不能证明其所进行的交易是依据客户交易指令进行的，对该交易造成客户的损失，期货公司应当承担赔偿责任，客户予以追认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第十九条期货公司执行非受托人的交易指令造成客户损失，应当由期货公司承担赔偿责任，非受托人承担连带责任，客户予以追认的除外。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第二十条客户下达的交易指令没有品种、数量、买卖方向的，期货公司未予拒绝而进行交易造成客户的损失，由期货公司承担赔偿责任，客户予以追认的除外。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第二十一条客户下达的交易指令数量和买卖方向明确，没有有效期限的，应当视为当日有效；没有成交价格的，应当视为按市价交易；没有开平仓方向的，应当视为开仓交易。</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第二十二条期货公司错误执行客户交易指令，除客户认可的以外，交易的后果由期货公司承担，并按下列方式分别处理：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（一）交易数量发生错误的，多于指令数量的部分由期货公司承担，少于指令数量的部分，由期货公司补足或者赔偿直接损失；</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（二）交易价格超出客户指令价位范围的，交易差价损失或者交易结果由期货公司承担。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第二十三条期货公司不当延误执行客户交易指令给客户造成损失的，应当承担赔偿责任，但由于市场原因致客户交易指令未能全部或者部分成交的，期货公司不承担责任。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第二十四条期货公司超出客户指令价位的范围，将高于客户指令价格卖出或者低于客户指令价格买入后的差价利益占为己有的，客户要求期货公司返还的，人民法院应予支持，期货公司与客户另有约定的除外。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第二十五条期货交易所未按交易规则规定的期限、方式，将交易或者持仓头寸的结算结果通知期货公司，造成期货公司损失的，由期货交易所承担赔偿责任。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期货公司未按期货经纪合同约定的期限、方式，将交易或者持仓头寸的结算结果通知客户，造成客户损失的，由期货公司承担赔偿责任。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六条期货公司与客户对交易结算结果的通知方式未作约定或者约定不明确，期货公司未能提供证据证明已经发出上述通知的，对客户因继续持仓而造成扩大的损失，应当承担主要赔偿责任，赔偿额不超过损失的百分之八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第二十七条客户对当日交易结算结果的确认，应当视为对该日之前所有持仓和交易结算结果的确认，所产生的交易后果由客户自行承担。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第二十八条期货公司对交易结算结果提出异议，期货交易所未及时采取措施导致损失扩大的，对造成期货公司扩大的损失应当承担赔偿责任。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客户对交易结算结果提出异议，期货公司未及时采取措施导致损失扩大的，期货公司对造成客户扩大的损失应当承担赔偿责任。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第二十九条期货公司对期货交易所或者客户对期货公司的交易结算结果有异议，而未在期货交易所交易规则规定或者期货经纪合同约定的时间内提出的，视为期货公司或者客户对交易结算结果已予以确认。</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第三十条期货公司进行混码交易的，客户不承担责任，但期货公司能够举证证明其已按照客户交易指令入市交易的，客户应当承担相应的交易结果。</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六、透支交易责任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第三十一条期货交易所在期货公司没有保证金或者保证金不足的情况下，允许期货公司开仓交易或者继续持仓，应当认定为透支交易。</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期货公司在客户没有保证金或者保证金不足的情况下，允许客户开仓交易或者继续持仓，应当认定为透支交易。</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审查期货公司或者客户是否透支交易，应当以期货交易所规定的保证金比例为标准。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二条期货公司的交易保证金不足，期货交易所未按规定通知期货公司追加保证金的，由于行情向持仓不利的方向变化导致期货公司透支发生的扩大损失，期货交易所应当承担主要赔偿责任，赔偿额不超过损失的百分之六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客户的交易保证金不足，期货公司未按约定通知客户追加保证金的，由于行情向持仓不利的方向变化导致客户透支发生的扩大损失，期货公司应当承担主要赔偿责任，赔偿额不超过损失的百分之八十。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三条期货公司的交易保证金不足，期货交易所履行了通知义务，而期货公司未及时追加保证金，期货公司要求保留持仓并经书面协商一致的，对保留持仓期间造成的损失，由期货公司承担；穿仓造成的损失，由期货交易所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客户的交易保证金不足，期货公司履行了通知义务而客户未及时追加保证金，客户要求保留持仓并经书面协商一致的，对保留持仓期间造成的损失，由客户承担；穿仓造成的损失，由期货公司承担。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第三十四条期货交易所允许期货公司开仓透支交易的，对透支交易造成的损失，由期货交易所承担主要赔偿责任，赔偿额不超过损失的百分之六十。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期货公司允许客户开仓透支交易的，对透支交易造成的损失，由期货公司承担主要赔偿责任，赔偿额不超过损失的百分之八十。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第三十五条期货交易所允许期货公司透支交易，并与其约定分享利益，共担风险的，对透支交易造成的损失，期货交易所承担相应的赔偿责任。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期货公司允许客户透支交易，并与其约定分享利益，共担风险的，对透支交易造成的损失，期货公司承担相应的赔偿责任。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七、强行平仓责任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六条期货公司的交易保证金不足，又未能按期货交易所规定的时间追加保证金的，按交易规则的规定处理；规定不明确的，期货交易所有权就其未平仓的期货合约强行平仓，强行平仓所造成的损失，由期货公司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客户的交易保证金不足，又未能按期货经纪合同约定的时间追加保证金的，按期货经纪合同的约定处理；约定不明确的，期货公司有权就其未平仓的期货合约强行平仓，强行平仓造成的损失，由客户承担。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第三十七条期货交易所因期货公司违规超仓或者其他违规行为而必须强行平仓的，强行平仓所造成的损失，由期货公司承担。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期货公司因客户违规超仓或者其他违规行为而必须强行平仓的，强行平仓所造成的损失，由客户承担。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第三十八条期货公司或者客户交易保证金不足，符合强行平仓条件后，应当自行平仓而未平仓造成的扩大损失，由期货公司或者客户自行承担。法律、行政法规另有规定或者当事人另有约定的除外。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第三十九条期货交易所或者期货公司强行平仓数额应当与期货公司或者客户需追加的保证金数额基本相当。因超量平仓引起的损失，由强行平仓者承担。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条期货交易所对期货公司、期货公司对客户未按期货交易所交易规则规定或者期货经纪合同约定的强行平仓条件、时间、方式进行强行平仓，造成期货公司或者客户损失的，期货交易所或者期货公司应当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第四十一条期货交易所依法或依交易规则强行平仓发生的费用，由被平仓的期货公司承担；期货公司承担责任后有权向有过错的客户追偿。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期货公司依法或依约定强行平仓所发生的费用，由客户承担。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八、实物交割责任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第四十二条交割仓库未履行货物验收职责或者因保管不善给仓单持有人造成损失的，应当承担赔偿责任。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第四十三条期货公司没有代客户履行申请交割义务的，应当承担违约责任；造成客户损失的，应当承担赔偿责任。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第四十四条在交割日，卖方期货公司未向期货交易所交付标准仓单，或者买方期货公司未向期货交易所账户交付足额货款，构成交割违约。</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构成交割违约的，违约方应当承担违约责任；具有民法典第五百六十三条第一款第四项规定情形的，对方有权要求终止交割或者要求违约方继续交割。</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征购或者竞卖失败的，应当由违约方按照交易所有关赔偿办法的规定承担赔偿责任。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第四十五条在期货合约交割期内，买方或者卖方客户违约的，期货交易所应当代期货公司、期货公司应当代客户向对方承担违约责任。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第四十六条买方客户未在期货交易所交易规则规定的期限内对货物的质量、数量提出异议的，应视为其对货物的数量、质量无异议。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第四十七条交割仓库不能在期货交易所交易规则规定的期限内，向标准仓单持有人交付符合期货合约要求的货物，造成标准仓单持有人损失的，交割仓库应当承担责任，期货交易所承担连带责任。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期货交易所承担责任后，有权向交割仓库追偿。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九、保证合约履行责任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第四十八条期货公司未按照每日无负债结算制度的要求，履行相应的金钱给付义务，期货交易所亦未代期货公司履行，造成交易对方损失的，期货交易所应当承担赔偿责任。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期货交易所代期货公司履行义务或者承担赔偿责任后，有权向不履行义务的一方追偿。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第四十九条期货交易所未代期货公司履行期货合约，期货公司应当根据客户请求向期货交易所主张权利。</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期货公司拒绝代客户向期货交易所主张权利的，客户可直接起诉期货交易所，期货公司可作为第三人参加诉讼。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第五十条因期货交易所的过错导致信息发布、交易指令处理错误，造成期货公司或者客户直接经济损失的，期货交易所应当承担赔偿责任，但其能够证明系不可抗力的除外。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第五十一条期货交易所依据有关规定对期货市场出现的异常情况采取合理的紧急措施造成客户损失的，期货交易所不承担赔偿责任。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期货公司执行期货交易所的合理的紧急措施造成客户损失的，期货公司不承担赔偿责任。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十、侵权行为责任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第五十二条期货交易所、期货公司故意提供虚假信息误导客户下单的，由此造成客户的经济损失由期货交易所、期货公司承担。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三条期货公司私下对冲、与客户对赌等不将客户指令入市交易的行为，应当认定为无效，期货公司应当赔偿由此给客户造成的经济损失；期货公司与客户均有过错的，应当根据过错大小，分别承担相应的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第五十四条期货公司擅自以客户的名义进行交易，客户对交易结果不予追认的，所造成的损失由期货公司承担。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第五十五条期货公司挪用客户保证金，或者违反有关规定划转客户保证金造成客户损失的，应当承担赔偿责任。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十一、举证责任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第五十六条期货公司应当对客户的交易指令是否入市交易承担举证责任。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确认期货公司是否将客户下达的交易指令入市交易，应当以期货交易所的交易记录、期货公司通知的交易结算结果与客户交易指令记录中的品种、买卖方向是否一致，价格、交易时间是否相符为标准，指令交易数量可以作为参考。但客户有相反证据证明其交易指令未入市交易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第五十七条期货交易所通知期货公司追加保证金，期货公司否认收到上述通知的，由期货交易所承担举证责任。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期货公司向客户发出追加保证金的通知，客户否认收到上述通知的，由期货公司承担举证责任。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十二、保全和执行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第五十八条人民法院保全与会员资格相应的会员资格费或者交易席位，应当依法裁定不得转让该会员资格，但不得停止该会员交易席位的使用。人民法院在执行过程中，有权依法采取强制措施转让该交易席位。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第五十九条期货交易所、期货公司为债务人的，人民法院不得冻结、划拨期货公司在期货交易所或者客户在期货公司保证金账户中的资金。</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有证据证明该保证金账户中有超出期货公司、客户权益资金的部分，期货交易所、期货公司在人民法院指定的合理期限内不能提出相反证据的，人民法院可以依法冻结、划拨该账户中属于期货交易所、期货公司的自有资金。</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条期货公司为债务人的，人民法院不得冻结、划拨专用结算账户中未被期货合约占用的用于担保期货合约履行的最低限额的结算准备金；期货公司已经结清所有持仓并清偿客户资金的，人民法院可以对结算准备金依法予以冻结、划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期货公司有其他财产的，人民法院应当依法先行冻结、查封、执行期货公司的其他财产。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第六十一条客户、自营会员为债务人的，人民法院可以对其保证金、持仓依法采取保全和执行措施。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十三、其它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第六十二条本规定所称期货公司是指经依法批准代理投资者从事期货交易业务的经营机构及其分公司、营业部等分支机构。客户是指委托期货公司从事期货交易的投资者。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第六十三条本规定自2003年7月1日起施行。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2003年7月1日前发生的期货交易行为或者侵权行为，适用当时的有关规定；当时规定不明确的，参照本规定处理。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关于审理期货纠纷案件若干问题的规定（二）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（2010年12月27日最高人民法院审判委员会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第1507次会议通过，根据2020年12月23日最高人民法院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为解决相关期货纠纷案件的管辖、保全与执行等法律适用问题，根据《中华人民共和国民事诉讼法》等有关法律、行政法规的规定以及审判实践的需要，制定本规定。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第一条以期货交易所为被告或者第三人的因期货交易所履行职责引起的商事案件，由期货交易所所在地的中级人民法院管辖。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第二条期货交易所履行职责引起的商事案件是指：</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期货交易所会员及其相关人员、保证金存管银行及其相关人员、客户、其他期货市场参与者，以期货交易所违反法律法规以及国务院期货监督管理机构的规定，履行监督管理职责不当，造成其损害为由提起的商事诉讼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期货交易所会员及其相关人员、保证金存管银行及其相关人员、客户、其他期货市场参与者，以期货交易所违反其章程、交易规则、实施细则的规定以及业务协议的约定，履行监督管理职责不当，造成其损害为由提起的商事诉讼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（三）期货交易所因履行职责引起的其他商事诉讼案件。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第三条期货交易所为债务人，债权人请求冻结、划拨以下账户中资金或者有价证券的，人民法院不予支持：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（一）期货交易所会员在期货交易所保证金账户中的资金；</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（二）期货交易所会员向期货交易所提交的用于充抵保证金的有价证券。</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第四条期货公司为债务人，债权人请求冻结、划拨以下账户中资金或者有价证券的，人民法院不予支持：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（一）客户在期货公司保证金账户中的资金；</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（二）客户向期货公司提交的用于充抵保证金的有价证券。</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第五条实行会员分级结算制度的期货交易所的结算会员为债务人，债权人请求冻结、划拨结算会员以下资金或者有价证券的，人民法院不予支持：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（一）非结算会员在结算会员保证金账户中的资金；</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（二）非结算会员向结算会员提交的用于充抵保证金的有价证券。</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有证据证明保证金账户中有超过上述第三条、第四条、第五条规定的资金或者有价证券部分权益的，期货交易所、期货公司或者期货交易所结算会员在人民法院指定的合理期限内不能提出相反证据的，人民法院可以依法冻结、划拨超出部分的资金或者有价证券。</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有证据证明期货交易所、期货公司、期货交易所结算会员自有资金与保证金发生混同，期货交易所、期货公司或者期货交易所结算会员在人民法院指定的合理期限内不能提出相反证据的，人民法院可以依法冻结、划拨相关账户内的资金或者有价证券。</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第七条实行会员分级结算制度的期货交易所或者其结算会员为债务人，债权人请求冻结、划拨期货交易所向其结算会员依法收取的结算担保金的，人民法院不予支持。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有证据证明结算会员在结算担保金专用账户中有超过交易所要求的结算担保金数额部分的，结算会员在人民法院指定的合理期限内不能提出相反证据的，人民法院可以依法冻结、划拨超出部分的资金。</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人民法院在办理案件过程中，依法需要通过期货交易所、期货公司查询、冻结、划拨资金或者有价证券的，期货交易所、期货公司应当予以协助。应当协助而拒不协助的，按照《中华人民共和国民事诉讼法》第一百一十四条之规定办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第九条本规定施行前已经受理的上述案件不再移送。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第十条本规定施行前本院作出的有关司法解释与本规定不一致的，以本规定为准。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关于审理信用证纠纷案件若干问题的规定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（2005年10月24日最高人民法院审判委员会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第1368次会议通过，根据2020年12月23日最高人民法院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根据《中华人民共和国民法典》《中华人民共和国涉外民事关系法律适用法》《中华人民共和国民事诉讼法》等法律，参照国际商会《跟单信用证统一惯例》等相关国际惯例，结合审判实践，就审理信用证纠纷案件的有关问题，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第一条本规定所指的信用证纠纷案件，是指在信用证开立、通知、修改、撤销、保兑、议付、偿付等环节产生的纠纷。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第二条人民法院审理信用证纠纷案件时，当事人约定适用相关国际惯例或者其他规定的，从其约定；当事人没有约定的，适用国际商会《跟单信用证统一惯例》或者其他相关国际惯例。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开证申请人与开证行之间因申请开立信用证而产生的欠款纠纷、委托人和受托人之间因委托开立信用证产生的纠纷、担保人为申请开立信用证或者委托开立信用证提供担保而产生的纠纷以及信用证项下融资产生的纠纷，适用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第四条因申请开立信用证而产生的欠款纠纷、委托开立信用证纠纷和因此产生的担保纠纷以及信用证项下融资产生的纠纷应当适用中华人民共和国相关法律。涉外合同当事人对法律适用另有约定的除外。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开证行在作出付款、承兑或者履行信用证项下其他义务的承诺后，只要单据与信用证条款、单据与单据之间在表面上相符，开证行应当履行在信用证规定的期限内付款的义务。当事人以开证申请人与受益人之间的基础交易提出抗辩的，人民法院不予支持。具有本规定第八条的情形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人民法院在审理信用证纠纷案件中涉及单证审查的，应当根据当事人约定适用的相关国际惯例或者其他规定进行；当事人没有约定的，应当按照国际商会《跟单信用证统一惯例》以及国际商会确定的相关标准，认定单据与信用证条款、单据与单据之间是否在表面上相符。</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信用证项下单据与信用证条款之间、单据与单据之间在表面上不完全一致，但并不导致相互之间产生歧义的，不应认定为不符点。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第七条开证行有独立审查单据的权利和义务，有权自行作出单据与信用证条款、单据与单据之间是否在表面上相符的决定，并自行决定接受或者拒绝接受单据与信用证条款、单据与单据之间的不符点。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开证行发现信用证项下存在不符点后，可以自行决定是否联系开证申请人接受不符点。开证申请人决定是否接受不符点，并不影响开证行最终决定是否接受不符点。开证行和开证申请人另有约定的除外。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开证行向受益人明确表示接受不符点的，应当承担付款责任。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开证行拒绝接受不符点时，受益人以开证申请人已接受不符点为由要求开证行承担信用证项下付款责任的，人民法院不予支持。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第八条凡有下列情形之一的，应当认定存在信用证欺诈：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（一）受益人伪造单据或者提交记载内容虚假的单据；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（二）受益人恶意不交付货物或者交付的货物无价值；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（三）受益人和开证申请人或者其他第三方串通提交假单据，而没有真实的基础交易；</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（四）其他进行信用证欺诈的情形。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第九条开证申请人、开证行或者其他利害关系人发现有本规定第八条的情形，并认为将会给其造成难以弥补的损害时，可以向有管辖权的人民法院申请中止支付信用证项下的款项。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第十条人民法院认定存在信用证欺诈的，应当裁定中止支付或者判决终止支付信用证项下款项，但有下列情形之一的除外：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（一）开证行的指定人、授权人已按照开证行的指令善意地进行了付款；</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（二）开证行或者其指定人、授权人已对信用证项下票据善意地作出了承兑；</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（三）保兑行善意地履行了付款义务；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（四）议付行善意地进行了议付。</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第十一条当事人在起诉前申请中止支付信用证项下款项符合下列条件的，人民法院应予受理：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（一）受理申请的人民法院对该信用证纠纷案件享有管辖权；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（二）申请人提供的证据材料证明存在本规定第八条的情形；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（三）如不采取中止支付信用证项下款项的措施，将会使申请人的合法权益受到难以弥补的损害；</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（四）申请人提供了可靠、充分的担保；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（五）不存在本规定第十条的情形。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当事人在诉讼中申请中止支付信用证项下款项的，应当符合前款第（二）、（三）、（四）、（五）项规定的条件。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第十二条人民法院接受中止支付信用证项下款项申请后，必须在四十八小时内作出裁定；裁定中止支付的，应当立即开始执行。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人民法院作出中止支付信用证项下款项的裁定，应当列明申请人、被申请人和第三人。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第十三条当事人对人民法院作出中止支付信用证项下款项的裁定有异议的，可以在裁定书送达之日起十日内向上一级人民法院申请复议。上一级人民法院应当自收到复议申请之日起十日内作出裁定。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复议期间，不停止原裁定的执行。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第十四条人民法院在审理信用证欺诈案件过程中，必要时可以将信用证纠纷与基础交易纠纷一并审理。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当事人以基础交易欺诈为由起诉的，可以将与案件有关的开证行、议付行或者其他信用证法律关系的利害关系人列为第三人；第三人可以申请参加诉讼，人民法院也可以通知第三人参加诉讼。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第十五条人民法院通过实体审理，认定构成信用证欺诈并且不存在本规定第十条的情形的，应当判决终止支付信用证项下的款项。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第十六条保证人以开证行或者开证申请人接受不符点未征得其同意为由请求免除保证责任的，人民法院不予支持。保证合同另有约定的除外。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第十七条开证申请人与开证行对信用证进行修改未征得保证人同意的，保证人只在原保证合同约定的或者法律规定的期间和范围内承担保证责任。保证合同另有约定的除外。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第十八条本规定自2006年1月1日起施行。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关于审理独立保函纠纷案件若干问题的规定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（2016年7月11日最高人民法院审判委员会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第1688次会议通过，根据2020年12月23日最高人民法院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独立保函纠纷案件，切实维护当事人的合法权益，服务和保障“一带一路”建设，促进对外开放，根据《中华人民共和国民法典》《中华人民共和国涉外民事关系法律适用法》《中华人民共和国民事诉讼法》等法律，结合审判实际，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第一条本规定所称的独立保函，是指银行或非银行金融机构作为开立人，以书面形式向受益人出具的，同意在受益人请求付款并提交符合保函要求的单据时，向其支付特定款项或在保函最高金额内付款的承诺。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前款所称的单据，是指独立保函载明的受益人应提交的付款请求书、违约声明、第三方签发的文件、法院判决、仲裁裁决、汇票、发票等表明发生付款到期事件的书面文件。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独立保函可以依保函申请人的申请而开立，也可以依另一金融机构的指示而开立。开立人依指示开立独立保函的，可以要求指示人向其开立用以保障追偿权的独立保函。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第二条本规定所称的独立保函纠纷，是指在独立保函的开立、撤销、修改、转让、付款、追偿等环节产生的纠纷。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第三条保函具有下列情形之一，当事人主张保函性质为独立保函的，人民法院应予支持，但保函未载明据以付款的单据和最高金额的除外：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（一）保函载明见索即付；</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（二）保函载明适用国际商会《见索即付保函统一规则》等独立保函交易示范规则；</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（三）根据保函文本内容，开立人的付款义务独立于基础交易关系及保函申请法律关系，其仅承担相符交单的付款责任。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当事人以独立保函记载了对应的基础交易为由，主张该保函性质为一般保证或连带保证的，人民法院不予支持。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当事人主张独立保函适用民法典关于一般保证或连带保证规定的，人民法院不予支持。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第四条独立保函的开立时间为开立人发出独立保函的时间。</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独立保函一经开立即生效，但独立保函载明生效日期或事件的除外。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独立保函未载明可撤销，当事人主张独立保函开立后不可撤销的，人民法院应予支持。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第五条独立保函载明适用《见索即付保函统一规则》等独立保函交易示范规则，或开立人和受益人在一审法庭辩论终结前一致援引的，人民法院应当认定交易示范规则的内容构成独立保函条款的组成部分。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不具有前款情形，当事人主张独立保函适用相关交易示范规则的，人民法院不予支持。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第六条受益人提交的单据与独立保函条款之间、单据与单据之间表面相符，受益人请求开立人依据独立保函承担付款责任的，人民法院应予支持。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开立人以基础交易关系或独立保函申请关系对付款义务提出抗辩的，人民法院不予支持，但有本规定第十二条情形的除外。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第七条人民法院在认定是否构成表面相符时，应当根据独立保函载明的审单标准进行审查；独立保函未载明的，可以参照适用国际商会确定的相关审单标准。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单据与独立保函条款之间、单据与单据之间表面上不完全一致，但并不导致相互之间产生歧义的，人民法院应当认定构成表面相符。</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第八条开立人有独立审查单据的权利与义务，有权自行决定单据与独立保函条款之间、单据与单据之间是否表面相符，并自行决定接受或拒绝接受不符点。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开立人已向受益人明确表示接受不符点，受益人请求开立人承担付款责任的，人民法院应予支持。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开立人拒绝接受不符点，受益人以保函申请人已接受不符点为由请求开立人承担付款责任的，人民法院不予支持。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第九条开立人依据独立保函付款后向保函申请人追偿的，人民法院应予支持，但受益人提交的单据存在不符点的除外。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第十条独立保函未同时载明可转让和据以确定新受益人的单据，开立人主张受益人付款请求权的转让对其不发生效力的，人民法院应予支持。独立保函对受益人付款请求权的转让有特别约定的，从其约定。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第十一条独立保函具有下列情形之一，当事人主张独立保函权利义务终止的，人民法院应予支持：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（一）独立保函载明的到期日或到期事件届至，受益人未提交符合独立保函要求的单据；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（二）独立保函项下的应付款项已经全部支付；</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（三）独立保函的金额已减额至零；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（四）开立人收到受益人出具的免除独立保函项下付款义务的文件；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（五）法律规定或者当事人约定终止的其他情形。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独立保函具有前款权利义务终止的情形，受益人以其持有独立保函文本为由主张享有付款请求权的，人民法院不予支持。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第十二条具有下列情形之一的，人民法院应当认定构成独立保函欺诈：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（一）受益人与保函申请人或其他人串通，虚构基础交易的；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（二）受益人提交的第三方单据系伪造或内容虚假的；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（三）法院判决或仲裁裁决认定基础交易债务人没有付款或赔偿责任的；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（四）受益人确认基础交易债务已得到完全履行或者确认独立保函载明的付款到期事件并未发生的；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（五）受益人明知其没有付款请求权仍滥用该权利的其他情形。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独立保函的申请人、开立人或指示人发现有本规定第十二条情形的，可以在提起诉讼或申请仲裁前，向开立人住所地或其他对独立保函欺诈纠纷案件具有管辖权的人民法院申请中止支付独立保函项下的款项，也可以在诉讼或仲裁过程中提出申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第十四条人民法院裁定中止支付独立保函项下的款项，必须同时具备下列条件：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（一）止付申请人提交的证据材料证明本规定第十二条情形的存在具有高度可能性；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（二）情况紧急，不立即采取止付措施，将给止付申请人的合法权益造成难以弥补的损害；</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（三）止付申请人提供了足以弥补被申请人因止付可能遭受损失的担保。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止付申请人以受益人在基础交易中违约为由请求止付的，人民法院不予支持。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开立人在依指示开立的独立保函项下已经善意付款的，对保障该开立人追偿权的独立保函，人民法院不得裁定止付。</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第十五条因止付申请错误造成损失，当事人请求止付申请人赔偿的，人民法院应予支持。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第十六条人民法院受理止付申请后，应当在四十八小时内作出书面裁定。裁定应当列明申请人、被申请人和第三人，并包括初步查明的事实和是否准许止付申请的理由。</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裁定中止支付的，应当立即执行。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止付申请人在止付裁定作出后三十日内未依法提起独立保函欺诈纠纷诉讼或申请仲裁的，人民法院应当解除止付裁定。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第十七条当事人对人民法院就止付申请作出的裁定有异议的，可以在裁定书送达之日起十日内向作出裁定的人民法院申请复议。复议期间不停止裁定的执行。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人民法院应当在收到复议申请后十日内审查，并询问当事人。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第十八条人民法院审理独立保函欺诈纠纷案件或处理止付申请，可以就当事人主张的本规定第十二条的具体情形，审查认定基础交易的相关事实。</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第十九条保函申请人在独立保函欺诈诉讼中仅起诉受益人的，独立保函的开立人、指示人可以作为第三人申请参加，或由人民法院通知其参加。</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第二十条人民法院经审理独立保函欺诈纠纷案件，能够排除合理怀疑地认定构成独立保函欺诈，并且不存在本规定第十四条第三款情形的，应当判决开立人终止支付独立保函项下被请求的款项。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受益人和开立人之间因独立保函而产生的纠纷案件，由开立人住所地或被告住所地人民法院管辖，独立保函载明由其他法院管辖或提交仲裁的除外。当事人主张根据基础交易合同争议解决条款确定管辖法院或提交仲裁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独立保函欺诈纠纷案件由被请求止付的独立保函的开立人住所地或被告住所地人民法院管辖，当事人书面协议由其他法院管辖或提交仲裁的除外。当事人主张根据基础交易合同或独立保函的争议解决条款确定管辖法院或提交仲裁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二条涉外独立保函未载明适用法律，开立人和受益人在一审法庭辩论终结前亦未就适用法律达成一致的，开立人和受益人之间因涉外独立保函而产生的纠纷适用开立人经常居所地法律；独立保函由金融机构依法登记设立的分支机构开立的，适用分支机构登记地法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涉外独立保函欺诈纠纷，当事人就适用法律不能达成一致的，适用被请求止付的独立保函的开立人经常居所地法律；独立保函由金融机构依法登记设立的分支机构开立的，适用分支机构登记地法律；当事人有共同经常居所地的，适用共同经常居所地法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涉外独立保函止付保全程序，适用中华人民共和国法律。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第二十三条当事人约定在国内交易中适用独立保函，一方当事人以独立保函不具有涉外因素为由，主张保函独立性的约定无效的，人民法院不予支持。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第二十四条对于按照特户管理并移交开立人占有的独立保函开立保证金，人民法院可以采取冻结措施，但不得扣划。保证金账户内的款项丧失开立保证金的功能时，人民法院可以依法采取扣划措施。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开立人已履行对外支付义务的，根据该开立人的申请，人民法院应当解除对开立保证金相应部分的冻结措施。</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第二十五条本规定施行后尚未终审的案件，适用本规定；本规定施行前已经终审的案件，当事人申请再审或者人民法院按照审判监督程序再审的，不适用本规定。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第二十六条本规定自2016年12月1日起施行。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关于适用《中华人民共和国保险法》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若干问题的解释（二）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（2013年5月6日最高人民法院审判委员会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第1577次会议通过，根据2020年12月23日最高人民法院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保险合同纠纷案件，切实维护当事人的合法权益，根据《中华人民共和国民法典》《中华人民共和国保险法》《中华人民共和国民事诉讼法》等法律规定，结合审判实践，就保险法中关于保险合同一般规定部分有关法律适用问题解释如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第一条财产保险中，不同投保人就同一保险标的分别投保，保险事故发生后，被保险人在其保险利益范围内依据保险合同主张保险赔偿的，人民法院应予支持。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第二条人身保险中，因投保人对被保险人不具有保险利益导致保险合同无效，投保人主张保险人退还扣减相应手续费后的保险费的，人民法院应予支持。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投保人或者投保人的代理人订立保险合同时没有亲自签字或者盖章，而由保险人或者保险人的代理人代为签字或者盖章的，对投保人不生效。但投保人已经交纳保险费的，视为其对代签字或者盖章行为的追认。</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人或者保险人的代理人代为填写保险单证后经投保人签字或者盖章确认的，代为填写的内容视为投保人的真实意思表示。但有证据证明保险人或者保险人的代理人存在保险法第一百一十六条、第一百三十一条相关规定情形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保险人接受了投保人提交的投保单并收取了保险费，尚未作出是否承保的意思表示，发生保险事故，被保险人或者受益人请求保险人按照保险合同承担赔偿或者给付保险金责任，符合承保条件的，人民法院应予支持；不符合承保条件的，保险人不承担保险责任，但应当退还已经收取的保险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保险人主张不符合承保条件的，应承担举证责任。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第五条保险合同订立时，投保人明知的与保险标的或者被保险人有关的情况，属于保险法第十六条第一款规定的投保人“应当如实告知”的内容。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第六条投保人的告知义务限于保险人询问的范围和内容。当事人对询问范围及内容有争议的，保险人负举证责任。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保险人以投保人违反了对投保单询问表中所列概括性条款的如实告知义务为由请求解除合同的，人民法院不予支持。但该概括性条款有具体内容的除外。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第七条保险人在保险合同成立后知道或者应当知道投保人未履行如实告知义务，仍然收取保险费，又依照保险法第十六条第二款的规定主张解除合同的，人民法院不予支持。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第八条保险人未行使合同解除权，直接以存在保险法第十六条第四款、第五款规定的情形为由拒绝赔偿的，人民法院不予支持。但当事人就拒绝赔偿事宜及保险合同存续另行达成一致的情况除外。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第九条保险人提供的格式合同文本中的责任免除条款、免赔额、免赔率、比例赔付或者给付等免除或者减轻保险人责任的条款，可以认定为保险法第十七条第二款规定的“免除保险人责任的条款”。</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保险人因投保人、被保险人违反法定或者约定义务，享有解除合同权利的条款，不属于保险法第十七条第二款规定的“免除保险人责任的条款”。</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保险人将法律、行政法规中的禁止性规定情形作为保险合同免责条款的免责事由，保险人对该条款作出提示后，投保人、被保险人或者受益人以保险人未履行明确说明义务为由主张该条款不成为合同内容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保险合同订立时，保险人在投保单或者保险单等其他保险凭证上，对保险合同中免除保险人责任的条款，以足以引起投保人注意的文字、字体、符号或者其他明显标志作出提示的，人民法院应当认定其履行了保险法第十七条第二款规定的提示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人对保险合同中有关免除保险人责任条款的概念、内容及其法律后果以书面或者口头形式向投保人作出常人能够理解的解释说明的，人民法院应当认定保险人履行了保险法第十七条第二款规定的明确说明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第十二条通过网络、电话等方式订立的保险合同，保险人以网页、音频、视频等形式对免除保险人责任条款予以提示和明确说明的，人民法院可以认定其履行了提示和明确说明义务。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第十三条保险人对其履行了明确说明义务负举证责任。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投保人对保险人履行了符合本解释第十一条第二款要求的明确说明义务在相关文书上签字、盖章或者以其他形式予以确认的，应当认定保险人履行了该项义务。但另有证据证明保险人未履行明确说明义务的除外。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第十四条保险合同中记载的内容不一致的，按照下列规则认定：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（一）投保单与保险单或者其他保险凭证不一致的，以投保单为准。但不一致的情形系经保险人说明并经投保人同意的，以投保人签收的保险单或者其他保险凭证载明的内容为准；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（二）非格式条款与格式条款不一致的，以非格式条款为准；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（三）保险凭证记载的时间不同的，以形成时间在后的为准；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（四）保险凭证存在手写和打印两种方式的，以双方签字、盖章的手写部分的内容为准。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第十五条保险法第二十三条规定的三十日核定期间，应自保险人初次收到索赔请求及投保人、被保险人或者受益人提供的有关证明和资料之日起算。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人主张扣除投保人、被保险人或者受益人补充提供有关证明和资料期间的，人民法院应予支持。扣除期间自保险人根据保险法第二十二条规定作出的通知到达投保人、被保险人或者受益人之日起，至投保人、被保险人或者受益人按照通知要求补充提供的有关证明和资料到达保险人之日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第十六条保险人应以自己的名义行使保险代位求偿权。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根据保险法第六十条第一款的规定，保险人代位求偿权的诉讼时效期间应自其取得代位求偿权之日起算。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第十七条保险人在其提供的保险合同格式条款中对非保险术语所作的解释符合专业意义，或者虽不符合专业意义，但有利于投保人、被保险人或者受益人的，人民法院应予认可。</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第十八条行政管理部门依据法律规定制作的交通事故认定书、火灾事故认定书等，人民法院应当依法审查并确认其相应的证明力，但有相反证据能够推翻的除外。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第十九条保险事故发生后，被保险人或者受益人起诉保险人，保险人以被保险人或者受益人未要求第三者承担责任为由抗辩不承担保险责任的，人民法院不予支持。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财产保险事故发生后，被保险人就其所受损失从第三者取得赔偿后的不足部分提起诉讼，请求保险人赔偿的，人民法院应予依法受理。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第二十条保险公司依法设立并取得营业执照的分支机构属于《中华人民共和国民事诉讼法》第四十八条规定的其他组织，可以作为保险合同纠纷案件的当事人参加诉讼。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第二十一条本解释施行后尚未终审的保险合同纠纷案件，适用本解释；本解释施行前已经终审，当事人申请再审或者按照审判监督程序决定再审的案件，不适用本解释。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关于适用《中华人民共和国保险法》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若干问题的解释（三）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（2015年9月21日最高人民法院审判委员会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第1661次会议通过，根据2020年12月23日最高人民法院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保险合同纠纷案件，切实维护当事人的合法权益，根据《中华人民共和国民法典》《中华人民共和国保险法》《中华人民共和国民事诉讼法》等法律规定，结合审判实践，就保险法中关于保险合同章人身保险部分有关法律适用问题解释如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当事人订立以死亡为给付保险金条件的合同，根据保险法第三十四条的规定，“被保险人同意并认可保险金额”可以采取书面形式、口头形式或者其他形式；可以在合同订立时作出，也可以在合同订立后追认。</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有下列情形之一的，应认定为被保险人同意投保人为其订立保险合同并认可保险金额：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（一）被保险人明知他人代其签名同意而未表示异议的；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（二）被保险人同意投保人指定的受益人的；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（三）有证据足以认定被保险人同意投保人为其投保的其他情形。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第二条被保险人以书面形式通知保险人和投保人撤销其依据保险法第三十四条第一款规定所作出的同意意思表示的，可认定为保险合同解除。</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第三条人民法院审理人身保险合同纠纷案件时，应主动审查投保人订立保险合同时是否具有保险利益，以及以死亡为给付保险金条件的合同是否经过被保险人同意并认可保险金额。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第四条保险合同订立后，因投保人丧失对被保险人的保险利益，当事人主张保险合同无效的，人民法院不予支持。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第五条保险人在合同订立时指定医疗机构对被保险人体检，当事人主张投保人如实告知义务免除的，人民法院不予支持。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保险人知道被保险人的体检结果，仍以投保人未就相关情况履行如实告知义务为由要求解除合同的，人民法院不予支持。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未成年人父母之外的其他履行监护职责的人为未成年人订立以死亡为给付保险金条件的合同，当事人主张参照保险法第三十三条第二款、第三十四条第三款的规定认定该合同有效的，人民法院不予支持，但经未成年人父母同意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第七条当事人以被保险人、受益人或者他人已经代为支付保险费为由，主张投保人对应的交费义务已经履行的，人民法院应予支持。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第八条保险合同效力依照保险法第三十六条规定中止，投保人提出恢复效力申请并同意补交保险费的，除被保险人的危险程度在中止期间显著增加外，保险人拒绝恢复效力的，人民法院不予支持。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保险人在收到恢复效力申请后，三十日内未明确拒绝的，应认定为同意恢复效力。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保险合同自投保人补交保险费之日恢复效力。保险人要求投保人补交相应利息的，人民法院应予支持。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第九条投保人指定受益人未经被保险人同意的，人民法院应认定指定行为无效。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当事人对保险合同约定的受益人存在争议，除投保人、被保险人在保险合同之外另有约定外，按以下情形分别处理：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（一）受益人约定为“法定”或者“法定继承人”的，以民法典规定的法定继承人为受益人；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受益人仅约定为身份关系的，投保人与被保险人为同一主体时，根据保险事故发生时与被保险人的身份关系确定受益人；投保人与被保险人为不同主体时，根据保险合同成立时与被保险人的身份关系确定受益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（三）约定的受益人包括姓名和身份关系，保险事故发生时身份关系发生变化的，认定为未指定受益人。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第十条投保人或者被保险人变更受益人，当事人主张变更行为自变更意思表示发出时生效的，人民法院应予支持。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投保人或者被保险人变更受益人未通知保险人，保险人主张变更对其不发生效力的，人民法院应予支持。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投保人变更受益人未经被保险人同意，人民法院应认定变更行为无效。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第十一条投保人或者被保险人在保险事故发生后变更受益人，变更后的受益人请求保险人给付保险金的，人民法院不予支持。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投保人或者被保险人指定数人为受益人，部分受益人在保险事故发生前死亡、放弃受益权或者依法丧失受益权的，该受益人应得的受益份额按照保险合同的约定处理；保险合同没有约定或者约定不明的，该受益人应得的受益份额按照以下情形分别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（一）未约定受益顺序及受益份额的，由其他受益人平均享有；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（二）未约定受益顺序但约定受益份额的,由其他受益人按照相应比例享有；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（三）约定受益顺序但未约定受益份额的，由同顺序的其他受益人平均享有；同一顺序没有其他受益人的，由后一顺序的受益人平均享有；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（四）约定受益顺序及受益份额的，由同顺序的其他受益人按照相应比例享有；同一顺序没有其他受益人的，由后一顺序的受益人按照相应比例享有。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保险事故发生后，受益人将与本次保险事故相对应的全部或者部分保险金请求权转让给第三人，当事人主张该转让行为有效的，人民法院应予支持，但根据合同性质、当事人约定或者法律规定不得转让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第十四条保险金根据保险法第四十二条规定作为被保险人遗产，被保险人的继承人要求保险人给付保险金，保险人以其已向持有保险单的被保险人的其他继承人给付保险金为由抗辩的，人民法院应予支持。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第十五条受益人与被保险人存在继承关系，在同一事件中死亡且不能确定死亡先后顺序的，人民法院应依据保险法第四十二条第二款推定受益人死亡在先，并按照保险法及本解释的相关规定确定保险金归属。</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第十六条人身保险合同解除时，投保人与被保险人、受益人为不同主体，被保险人或者受益人要求退还保险单的现金价值的，人民法院不予支持，但保险合同另有约定的除外。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投保人故意造成被保险人死亡、伤残或者疾病，保险人依照保险法第四十三条规定退还保险单的现金价值的，其他权利人按照被保险人、被保险人的继承人的顺序确定。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投保人解除保险合同，当事人以其解除合同未经被保险人或者受益人同意为由主张解除行为无效的，人民法院不予支持，但被保险人或者受益人已向投保人支付相当于保险单现金价值的款项并通知保险人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保险人给付费用补偿型的医疗费用保险金时，主张扣减被保险人从公费医疗或者社会医疗保险取得的赔偿金额的，应当证明该保险产品在厘定医疗费用保险费率时已经将公费医疗或者社会医疗保险部分相应扣除，并按照扣减后的标准收取保险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保险合同约定按照基本医疗保险的标准核定医疗费用，保险人以被保险人的医疗支出超出基本医疗保险范围为由拒绝给付保险金的，人民法院不予支持；保险人有证据证明被保险人支出的费用超过基本医疗保险同类医疗费用标准，要求对超出部分拒绝给付保险金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第二十条保险人以被保险人未在保险合同约定的医疗服务机构接受治疗为由拒绝给付保险金的，人民法院应予支持，但被保险人因情况紧急必须立即就医的除外。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第二十一条保险人以被保险人自杀为由拒绝承担给付保险金责任的，由保险人承担举证责任。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受益人或者被保险人的继承人以被保险人自杀时无民事行为能力为由抗辩的，由其承担举证责任。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第二十二条保险法第四十五条规定的“被保险人故意犯罪”的认定，应当以刑事侦查机关、检察机关和审判机关的生效法律文书或者其他结论性意见为依据。</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第二十三条保险人主张根据保险法第四十五条的规定不承担给付保险金责任的，应当证明被保险人的死亡、伤残结果与其实施的故意犯罪或者抗拒依法采取的刑事强制措施的行为之间存在因果关系。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被保险人在羁押、服刑期间因意外或者疾病造成伤残或者死亡，保险人主张根据保险法第四十五条的规定不承担给付保险金责任的，人民法院不予支持。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第二十四条投保人为被保险人订立以死亡为给付保险金条件的人身保险合同，被保险人被宣告死亡后，当事人要求保险人按照保险合同约定给付保险金的，人民法院应予支持。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被保险人被宣告死亡之日在保险责任期间之外，但有证据证明下落不明之日在保险责任期间之内，当事人要求保险人按照保险合同约定给付保险金的，人民法院应予支持。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第二十五条被保险人的损失系由承保事故或者非承保事故、免责事由造成难以确定，当事人请求保险人给付保险金的，人民法院可以按照相应比例予以支持。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第二十六条本解释施行后尚未终审的保险合同纠纷案件，适用本解释；本解释施行前已经终审，当事人申请再审或者按照审判监督程序决定再审的案件，不适用本解释。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关于适用《中华人民共和国保险法》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若干问题的解释（四）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（2018年5月14日最高人民法院审判委员会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第1738次会议通过，根据2020年12月23日最高人民法院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保险合同纠纷案件，切实维护当事人的合法权益，根据《中华人民共和国民法典》《中华人民共和国保险法》《中华人民共和国民事诉讼法》等法律规定，结合审判实践，就保险法中财产保险合同部分有关法律适用问题解释如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第一条保险标的已交付受让人，但尚未依法办理所有权变更登记，承担保险标的毁损灭失风险的受让人，依照保险法第四十八条、第四十九条的规定主张行使被保险人权利的，人民法院应予支持。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第二条保险人已向投保人履行了保险法规定的提示和明确说明义务，保险标的受让人以保险标的转让后保险人未向其提示或者明确说明为由，主张免除保险人责任的条款不成为合同内容的，人民法院不予支持。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第三条被保险人死亡，继承保险标的的当事人主张承继被保险人的权利和义务的，人民法院应予支持。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第四条人民法院认定保险标的是否构成保险法第四十九条、第五十二条规定的“危险程度显著增加”时，应当综合考虑以下因素：</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（一）保险标的用途的改变；</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（二）保险标的使用范围的改变；</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（三）保险标的所处环境的变化；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（四）保险标的因改装等原因引起的变化；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（五）保险标的使用人或者管理人的改变；</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（六）危险程度增加持续的时间；</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（七）其他可能导致危险程度显著增加的因素。</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保险标的危险程度虽然增加，但增加的危险属于保险合同订立时保险人预见或者应当预见的保险合同承保范围的，不构成危险程度显著增加。</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第五条被保险人、受让人依法及时向保险人发出保险标的转让通知后，保险人作出答复前，发生保险事故，被保险人或者受让人主张保险人按照保险合同承担赔偿保险金的责任的，人民法院应予支持。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保险事故发生后，被保险人依照保险法第五十七条的规定，请求保险人承担为防止或者减少保险标的的损失所支付的必要、合理费用，保险人以被保险人采取的措施未产生实际效果为由抗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第七条保险人依照保险法第六十条的规定，主张代位行使被保险人因第三者侵权或者违约等享有的请求赔偿的权利的，人民法院应予支持。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投保人和被保险人为不同主体，因投保人对保险标的的损害而造成保险事故，保险人依法主张代位行使被保险人对投保人请求赔偿的权利的，人民法院应予支持，但法律另有规定或者保险合同另有约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在保险人以第三者为被告提起的代位求偿权之诉中，第三者以被保险人在保险合同订立前已放弃对其请求赔偿的权利为由进行抗辩，人民法院认定上述放弃行为合法有效，保险人就相应部分主张行使代位求偿权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合同订立时，保险人就是否存在上述放弃情形提出询问，投保人未如实告知，导致保险人不能代位行使请求赔偿的权利，保险人请求返还相应保险金的，人民法院应予支持，但保险人知道或者应当知道上述情形仍同意承保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因第三者对保险标的的损害而造成保险事故，保险人获得代位请求赔偿的权利的情况未通知第三者或者通知到达第三者前，第三者在被保险人已经从保险人处获赔的范围内又向被保险人作出赔偿，保险人主张代位行使被保险人对第三者请求赔偿的权利的，人民法院不予支持。保险人就相应保险金主张被保险人返还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保险人获得代位请求赔偿的权利的情况已经通知到第三者，第三者又向被保险人作出赔偿，保险人主张代位行使请求赔偿的权利，第三者以其已经向被保险人赔偿为由抗辩的，人民法院不予支持。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被保险人因故意或者重大过失未履行保险法第六十三条规定的义务，致使保险人未能行使或者未能全部行使代位请求赔偿的权利，保险人主张在其损失范围内扣减或者返还相应保险金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第十二条保险人以造成保险事故的第三者为被告提起代位求偿权之诉的，以被保险人与第三者之间的法律关系确定管辖法院。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第十三条保险人提起代位求偿权之诉时，被保险人已经向第三者提起诉讼的，人民法院可以依法合并审理。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保险人行使代位求偿权时，被保险人已经向第三者提起诉讼，保险人向受理该案的人民法院申请变更当事人，代位行使被保险人对第三者请求赔偿的权利，被保险人同意的，人民法院应予准许；被保险人不同意的，保险人可以作为共同原告参加诉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第十四条具有下列情形之一的，被保险人可以依照保险法第六十五条第二款的规定请求保险人直接向第三者赔偿保险金：</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（一）被保险人对第三者所负的赔偿责任经人民法院生效裁判、仲裁裁决确认；</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（二）被保险人对第三者所负的赔偿责任经被保险人与第三者协商一致；</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（三）被保险人对第三者应负的赔偿责任能够确定的其他情形。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前款规定的情形下，保险人主张按照保险合同确定保险赔偿责任的，人民法院应予支持。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被保险人对第三者应负的赔偿责任确定后，被保险人不履行赔偿责任，且第三者以保险人为被告或者以保险人与被保险人为共同被告提起诉讼时，被保险人尚未向保险人提出直接向第三者赔偿保险金的请求的，可以认定为属于保险法第六十五条第二款规定的“被保险人怠于请求”的情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责任保险的被保险人因共同侵权依法承担连带责任，保险人以该连带责任超出被保险人应承担的责任份额为由，拒绝赔付保险金的，人民法院不予支持。保险人承担保险责任后，主张就超出被保险人责任份额的部分向其他连带责任人追偿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责任保险的被保险人对第三者所负的赔偿责任已经生效判决确认并已进入执行程序，但未获得清偿或者未获得全部清偿，第三者依法请求保险人赔偿保险金，保险人以前述生效判决已进入执行程序为由抗辩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第十八条商业责任险的被保险人向保险人请求赔偿保险金的诉讼时效期间，自被保险人对第三者应负的赔偿责任确定之日起计算。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第十九条责任保险的被保险人与第三者就被保险人的赔偿责任达成和解协议且经保险人认可，被保险人主张保险人在保险合同范围内依据和解协议承担保险责任的，人民法院应予支持。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被保险人与第三者就被保险人的赔偿责任达成和解协议，未经保险人认可，保险人主张对保险责任范围以及赔偿数额重新予以核定的，人民法院应予支持。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责任保险的保险人在被保险人向第三者赔偿之前向被保险人赔偿保险金，第三者依照保险法第六十五条第二款的规定行使保险金请求权时，保险人以其已向被保险人赔偿为由拒绝赔偿保险金的，人民法院不予支持。保险人向第三者赔偿后，请求被保险人返还相应保险金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第二十一条本解释自2018年9月1日起施行。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本解释施行后人民法院正在审理的一审、二审案件，适用本解释；本解释施行前已经终审，当事人申请再审或者按照审判监督程序决定再审的案件，不适用本解释。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关于审理涉台民商事案件法律适用问题的规定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（2010年4月26日最高人民法院审判委员会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第1486次会议通过，根据2020年12月23日最高人民法院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为正确审理涉台民商事案件，准确适用法律，维护当事人的合法权益，根据相关法律，制定本规定。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第一条人民法院审理涉台民商事案件，应当适用法律和司法解释的有关规定。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根据法律和司法解释中选择适用法律的规则，确定适用台湾地区民事法律的，人民法院予以适用。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第二条台湾地区当事人在人民法院参与民事诉讼，与大陆当事人有同等的诉讼权利和义务，其合法权益受法律平等保护。</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第三条根据本规定确定适用有关法律违反国家法律的基本原则或者社会公共利益的，不予适用。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关于适用《中华人民共和国涉外民事关系法律适用法》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若干问题的解释（一）</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（2012年12月10日最高人民法院审判委员会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第1563次会议通过，根据2020年12月23日最高人民法院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为正确审理涉外民事案件，根据《中华人民共和国涉外民事关系法律适用法》的规定，对人民法院适用该法的有关问题解释如下：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第一条民事关系具有下列情形之一的，人民法院可以认定为涉外民事关系：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（一）当事人一方或双方是外国公民、外国法人或者其他组织、无国籍人；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（二）当事人一方或双方的经常居所地在中华人民共和国领域外；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（三）标的物在中华人民共和国领域外；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（四）产生、变更或者消灭民事关系的法律事实发生在中华人民共和国领域外；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（五）可以认定为涉外民事关系的其他情形。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涉外民事关系法律适用法实施以前发生的涉外民事关系，人民法院应当根据该涉外民事关系发生时的有关法律规定确定应当适用的法律；当时法律没有规定的，可以参照涉外民事关系法律适用法的规定确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涉外民事关系法律适用法与其他法律对同一涉外民事关系法律适用规定不一致的，适用涉外民事关系法律适用法的规定，但《中华人民共和国票据法》《中华人民共和国海商法》《中华人民共和国民用航空法》等商事领域法律的特别规定以及知识产权领域法律的特别规定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涉外民事关系法律适用法对涉外民事关系的法律适用没有规定而其他法律有规定的，适用其他法律的规定。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第四条中华人民共和国法律没有明确规定当事人可以选择涉外民事关系适用的法律，当事人选择适用法律的，人民法院应认定该选择无效。</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第五条一方当事人以双方协议选择的法律与系争的涉外民事关系没有实际联系为由主张选择无效的，人民法院不予支持。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第六条当事人在一审法庭辩论终结前协议选择或者变更选择适用的法律的，人民法院应予准许。</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各方当事人援引相同国家的法律且未提出法律适用异议的，人民法院可以认定当事人已经就涉外民事关系适用的法律做出了选择。</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当事人在合同中援引尚未对中华人民共和国生效的国际条约的，人民法院可以根据该国际条约的内容确定当事人之间的权利义务，但违反中华人民共和国社会公共利益或中华人民共和国法律、行政法规强制性规定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有下列情形之一，涉及中华人民共和国社会公共利益、当事人不能通过约定排除适用、无需通过冲突规范指引而直接适用于涉外民事关系的法律、行政法规的规定，人民法院应当认定为涉外民事关系法律适用法第四条规定的强制性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（一）涉及劳动者权益保护的；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（二）涉及食品或公共卫生安全的；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（三）涉及环境安全的；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（四）涉及外汇管制等金融安全的；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（五）涉及反垄断、反倾销的；</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（六）应当认定为强制性规定的其他情形。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第九条一方当事人故意制造涉外民事关系的连结点，规避中华人民共和国法律、行政法规的强制性规定的，人民法院应认定为不发生适用外国法律的效力。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第十条涉外民事争议的解决须以另一涉外民事关系的确认为前提时，人民法院应当根据该先决问题自身的性质确定其应当适用的法律。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第十一条案件涉及两个或者两个以上的涉外民事关系时，人民法院应当分别确定应当适用的法律。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第十二条当事人没有选择涉外仲裁协议适用的法律，也没有约定仲裁机构或者仲裁地，或者约定不明的，人民法院可以适用中华人民共和国法律认定该仲裁协议的效力。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自然人在涉外民事关系产生或者变更、终止时已经连续居住一年以上且作为其生活中心的地方，人民法院可以认定为涉外民事关系法律适用法规定的自然人的经常居所地，但就医、劳务派遣、公务等情形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第十四条人民法院应当将法人的设立登记地认定为涉外民事关系法律适用法规定的法人的登记地。</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第十五条人民法院通过由当事人提供、已对中华人民共和国生效的国际条约规定的途径、中外法律专家提供等合理途径仍不能获得外国法律的，可以认定为不能查明外国法律。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根据涉外民事关系法律适用法第十条第一款的规定，当事人应当提供外国法律，其在人民法院指定的合理期限内无正当理由未提供该外国法律的，可以认定为不能查明外国法律。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人民法院应当听取各方当事人对应当适用的外国法律的内容及其理解与适用的意见，当事人对该外国法律的内容及其理解与适用均无异议的，人民法院可以予以确认；当事人有异议的，由人民法院审查认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第十七条涉及香港特别行政区、澳门特别行政区的民事关系的法律适用问题，参照适用本规定。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第十八条涉外民事关系法律适用法施行后发生的涉外民事纠纷案件，本解释施行后尚未终审的，适用本解释；本解释施行前已经终审，当事人申请再审或者按照审判监督程序决定再审的，不适用本解释。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第十九条本院以前发布的司法解释与本解释不一致的，以本解释为准。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关于审理船舶碰撞和触碰案件财产损害赔偿的规定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（1995年10月18日最高人民法院审判委员会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第735次会议讨论通过，根据2020年12月23日最高人民法院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根据《中华人民共和国民法典》和《中华人民共和国海商法》的有关规定，结合我国海事审判实践并参照国际惯例，对审理船舶碰撞和触碰案件的财产损害赔偿规定如下：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一、请求人可以请求赔偿对船舶碰撞或者触碰所造成的财产损失，船舶碰撞或者触碰后相继发生的有关费用和损失，为避免或者减少损害而产生的合理费用和损失，以及预期可得利益的损失。</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因请求人的过错造成的损失或者使损失扩大的部分，不予赔偿。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二、赔偿应当尽量达到恢复原状，不能恢复原状的折价赔偿。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三、船舶损害赔偿分为全损赔偿和部分损害赔偿。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（一）船舶全损的赔偿包括：</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船舶价值损失；</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未包括在船舶价值内的船舶上的燃料、物料、备件、供应品，渔船上的捕捞设备、网具、渔具等损失；</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船员工资、遣返费及其他合理费用。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（二）船舶部分损害的赔偿包括：合理的船舶临时修理费、永久修理费及辅助费用、维持费用，但应满足下列条件：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船舶应就近修理，除非请求人能证明在其他地方修理更能减少损失和节省费用，或者有其他合理的理由。如果船舶经临时修理可继续营运，请求人有责任进行临时修理；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船舶碰撞部位的修理，同请求人为保证船舶适航，或者因另外事故所进行的修理，或者与船舶例行的检修一起进行时，赔偿仅限于修理本次船舶碰撞的受损部位所需的费用和损失。</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（三）船舶损害赔偿还包括：</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合理的救助费，沉船的勘查、打捞和清除费用，设置沉船标志费用；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拖航费用，本航次的租金或者运费损失，共同海损分摊；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合理的船期损失；</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其他合理的费用。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四、船上财产的损害赔偿包括：</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船上财产的灭失或者部分损坏引起的贬值损失；</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合理的修复或者处理费用；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合理的财产救助、打捞和清除费用，共同海损分摊；</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其他合理费用。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五、船舶触碰造成设施损害的赔偿包括：</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设施的全损或者部分损坏修复费用；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设施修复前不能正常使用所产生的合理的收益损失。</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六、船舶碰撞或者触碰造成第三人财产损失的，应予赔偿。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七、除赔偿本金外，利息损失也应赔偿。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八、船舶价值损失的计算，以船舶碰撞发生地当时类似船舶的市价确定；碰撞发生地无类似船舶市价的，以船舶船籍港类似船舶的市价确定，或者以其他地区类似船舶市价的平均价确定；没有市价的，以原船舶的造价或者购置价，扣除折旧（折旧率按年4－10％）计算；折旧后没有价值的按残值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船舶被打捞后尚有残值的，船舶价值应扣除残值。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九、船上财产损失的计算：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（一）货物灭失的，按照货物的实际价值，即以货物装船时的价值加运费加请求人已支付的货物保险费计算，扣除可节省的费用；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（二）货物损坏的，以修复所需的费用，或者以货物的实际价值扣除残值和可节省的费用计算；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（三）由于船舶碰撞在约定的时间内迟延交付所产生的损失，按迟延交付货物的实际价值加预期可得利润与到岸时的市价的差价计算，但预期可得利润不得超过货物实际价值的10％；</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（四）船上捕捞的鱼货，以实际的鱼货价值计算。鱼货价值参照海事发生时当地市价，扣除可节省的费用。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船上渔具、网具的种类和数量，以本次出海捕捞作业所需量扣减现存量计算，但所需量超过渔政部门规定或者许可的种类和数量的，不予认定；渔具、网具的价值，按原购置价或者原造价扣除折旧费用和残值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（六）旅客行李、物品（包括自带行李）的损失，属本船旅客的损失，依照海商法的规定处理；属他船旅客的损失，可参照旅客运输合同中有关旅客行李灭失或者损坏的赔偿规定处理；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（七）船员个人生活必需品的损失，按实际损失适当予以赔偿；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八）承运人与旅客书面约定由承运人保管的货币、金银、珠宝、有价证券或者其他贵重物品的损失，依海商法的规定处理；船员、旅客、其他人员个人携带的货币、金银、珠宝、有价证券或者其他贵重物品的损失，不予认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（九）船上其他财产的损失，按其实际价值计算。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十、船期损失的计算：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限：船舶全损的，以找到替代船所需的合理期间为限，但最长不得超过两个月；船舶部分损害的修船期限，以实际修复所需的合理期间为限，其中包括联系、住坞、验船等所需的合理时间；渔业船舶，按上述期限扣除休渔期为限，或者以一个渔汛期为限。</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船期损失，一般以船舶碰撞前后各两个航次的平均净盈利计算；无前后各两个航次可参照的，以其他相应航次的平均净盈利计算。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渔船渔汛损失，以该渔船前3年的同期渔汛平均净收益计算，或者以本年内同期同类渔船的平均净收益计算。计算渔汛损失时，应当考虑到碰撞渔船在对船捕渔作业或者围网灯光捕渔作业中的作用等因素。</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十一、租金或者运费损失的计算：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碰撞导致期租合同承租人停租或者不付租金的，以停租或者不付租金额，扣除可节省的费用计算。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因货物灭失或者损坏导致到付运费损失的，以尚未收取的运费金额扣除可节省的费用计算。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十二、设施损害赔偿的计算：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期限：以实际停止使用期间扣除常规检修的期间为限；</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设施部分损坏或者全损，分别以合理的修复费用或者重新建造的费用，扣除已使用年限的折旧费计算；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设施使用的收益损失，以实际减少的净收益，即按停止使用前3个月的平均净盈利计算；部分使用并有收益的，应当扣减。</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十三、利息损失的计算：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船舶价值的损失利息，从船期损失停止计算之日起至判决或者调解指定的应付之日止；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其他各项损失的利息，从损失发生之日或者费用产生之日起计算至判决或调解指定的应付之日止；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利息按本金性质的同期利率计算。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十四、计算损害赔偿的货币，当事人有约定的，依约定；没有约定的，按以下相关的货币计算：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按船舶营运或者生产经营所使用的货币计算；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船载进、出口货物的价值，按买卖合同或者提单、运单记明的货币计算；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以特别提款权计算损失的，按法院判决或者调解之日的兑换率换算成相应的货币。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十五、本规定不包括对船舶碰撞或者触碰责任的确定，不影响船舶所有人或者承运人依法享受免责和责任限制的权利。</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十六、本规定中下列用语的含义：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“船舶”是指所有用作或者能够用作水上运输工具的各类水上船筏，包括非排水船舶和水上飞机。但是用于军事的和政府公务的船舶除外。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“设施”是指人为设置的固定或者可移动的构造物，包括固定平台、浮鼓、码头、堤坝、桥梁、敷设或者架设的电缆、管道等。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“船舶碰撞”是指在海上或者与海相通的可航水域，两艘或者两艘以上的船舶之间发生接触或者没有直接接触，造成财产损害的事故。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“船舶触碰”是指船舶与设施或者障碍物发生接触并造成财产损害的事故。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“船舶全损”是指船舶实际全部损失，或者损坏已达到相当严重的程度，以至于救助、打捞、修理费等费用之和达到或者超过碰撞或者触碰发生前的船舶价值。</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“辅助费用”是指为进行修理而产生的合理费用，包括必要的进坞费、清航除气费、排放油污水处理费、港口使费、引航费、检验费以及修船期间所产生的住坞费、码头费等费用，但不限于上述费用。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“维持费用”是指船舶修理期间，船舶和船员日常消耗的费用，包括燃料、物料、淡水及供应品的消耗和船员工资等。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十七、本规定自发布之日起施行。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关于审理海上保险纠纷案件若干问题的规定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（2006年11月13日最高人民法院审判委员会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第1405次会议通过，根据2020年12月23日最高人民法院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为正确审理海上保险纠纷案件，依照《中华人民共和国海商法》《中华人民共和国保险法》《中华人民共和国海事诉讼特别程序法》和《中华人民共和国民事诉讼法》的相关规定，制定本规定。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第一条审理海上保险合同纠纷案件，适用海商法的规定；海商法没有规定的，适用保险法的有关规定；海商法、保险法均没有规定的，适用民法典等其他相关法律的规定。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第二条审理非因海上事故引起的港口设施或者码头作为保险标的的保险合同纠纷案件，适用保险法等法律的规定。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第三条审理保险人因发生船舶触碰港口设施或者码头等保险事故，行使代位请求赔偿权利向造成保险事故的第三人追偿的案件，适用海商法的规定。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第四条保险人知道被保险人未如实告知海商法第二百二十二条第一款规定的重要情况，仍收取保险费或者支付保险赔偿，保险人又以被保险人未如实告知重要情况为由请求解除合同的，人民法院不予支持。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被保险人未按照海商法第二百三十四条的规定向保险人支付约定的保险费的，保险责任开始前，保险人有权解除保险合同，但保险人已经签发保险单证的除外；保险责任开始后，保险人以被保险人未支付保险费请求解除合同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第六条保险人以被保险人违反合同约定的保证条款未立即书面通知保险人为由，要求从违反保证条款之日起解除保险合同的，人民法院应予支持。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第七条保险人收到被保险人违反合同约定的保证条款书面通知后仍支付保险赔偿，又以被保险人违反合同约定的保证条款为由请求解除合同的，人民法院不予支持。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第八条保险人收到被保险人违反合同约定的保证条款的书面通知后，就修改承保条件、增加保险费等事项与被保险人协商未能达成一致的，保险合同于违反保证条款之日解除。</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第九条在航次之中发生船舶转让的，未经保险人同意转让的船舶保险合同至航次终了时解除。船舶转让时起至航次终了时止的船舶保险合同的权利、义务由船舶出让人享有、承担，也可以由船舶受让人继受。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船舶受让人根据前款规定向保险人请求赔偿时，应当提交有效的保险单证及船舶转让合同的证明。</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第十条保险人与被保险人在订立保险合同时均不知道保险标的已经发生保险事故而遭受损失，或者保险标的已经不可能因发生保险事故而遭受损失的，不影响保险合同的效力。</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第十一条海上货物运输中因承运人无正本提单交付货物造成的损失不属于保险人的保险责任范围。保险合同当事人另有约定的，依约定。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第十二条发生保险事故后，被保险人为防止或者减少损失而采取的合理措施没有效果，要求保险人支付由此产生的合理费用的，人民法院应予支持。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第十三条保险人在行使代位请求赔偿权利时，未依照海事诉讼特别程序法的规定，向人民法院提交其已经向被保险人实际支付保险赔偿凭证的，人民法院不予受理；已经受理的，裁定驳回起诉。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第十四条受理保险人行使代位请求赔偿权利纠纷案件的人民法院应当仅就造成保险事故的第三人与被保险人之间的法律关系进行审理。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第十五条保险人取得代位请求赔偿权利后，以被保险人向第三人提起诉讼、提交仲裁、申请扣押船舶或者第三人同意履行义务为由主张诉讼时效中断的，人民法院应予支持。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第十六条保险人取得代位请求赔偿权利后，主张享有被保险人因申请扣押船舶取得的担保权利的，人民法院应予支持。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第十七条本规定自2007年1月1日起施行。</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关于审理船舶碰撞纠纷案件若干问题的规定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（2008年4月28日最高人民法院审判委员会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第1446次会议通过，根据2020年12月23日最高人民法院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为正确审理船舶碰撞纠纷案件，依照《中华人民共和国民法典》《中华人民共和国民事诉讼法》《中华人民共和国海商法》《中华人民共和国海事诉讼特别程序法》等法律，制定本规定。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第一条本规定所称船舶碰撞，是指海商法第一百六十五条所指的船舶碰撞，不包括内河船舶之间的碰撞。</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海商法第一百七十条所指的损害事故，适用本规定。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第二条审理船舶碰撞纠纷案件，依照海商法第八章的规定确定碰撞船舶的赔偿责任。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第三条因船舶碰撞导致船舶触碰引起的侵权纠纷，依照海商法第八章的规定确定碰撞船舶的赔偿责任。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非因船舶碰撞导致船舶触碰引起的侵权纠纷，依照民法通则的规定确定触碰船舶的赔偿责任，但不影响海商法第八章之外其他规定的适用。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第四条船舶碰撞产生的赔偿责任由船舶所有人承担，碰撞船舶在光船租赁期间并经依法登记的，由光船承租人承担。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第五条因船舶碰撞发生的船上人员的人身伤亡属于海商法第一百六十九条第三款规定的第三人的人身伤亡。</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第六条碰撞船舶互有过失造成船载货物损失，船载货物的权利人对承运货物的本船提起违约赔偿之诉，或者对碰撞船舶一方或者双方提起侵权赔偿之诉的，人民法院应当依法予以受理。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第七条船载货物的权利人因船舶碰撞造成其货物损失向承运货物的本船提起诉讼的，承运船舶可以依照海商法第一百六十九条第二款的规定主张按照过失程度的比例承担赔偿责任。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前款规定不影响承运人和实际承运人援用海商法第四章关于承运人抗辩理由和限制赔偿责任的规定。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碰撞船舶船载货物权利人或者第三人向碰撞船舶一方或者双方就货物或其他财产损失提出赔偿请求的，由碰撞船舶方提供证据证明过失程度的比例。无正当理由拒不提供证据的，由碰撞船舶一方承担全部赔偿责任或者由双方承担连带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前款规定的证据指具有法律效力的判决书、裁定书、调解书和仲裁裁决书。对于碰撞船舶提交的国外的判决书、裁定书、调解书和仲裁裁决书，依照民事诉讼法第二百八十二条和第二百八十三条规定的程序审查。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第九条因起浮、清除、拆毁由船舶碰撞造成的沉没、遇难、搁浅或被弃船舶及船上货物或者使其无害的费用提出的赔偿请求，责任人不能依照海商法第十一章的规定享受海事赔偿责任限制。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第十条审理船舶碰撞纠纷案件时，人民法院根据当事人的申请进行证据保全取得的或者向有关部门调查收集的证据，应当在当事人完成举证并出具完成举证说明书后出示。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第十一条船舶碰撞事故发生后，主管机关依法进行调查取得并经过事故当事人和有关人员确认的碰撞事实调查材料，可以作为人民法院认定案件事实的证据，但有相反证据足以推翻的除外。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关于审理无正本提单交付货物案件适用法律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（2009年2月16日最高人民法院审判委员会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第1463次会议通过，根据2020年12月23日最高人民法院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为正确审理无正本提单交付货物案件，根据《中华人民共和国民法典》《中华人民共和国海商法》等法律，制定本规定。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第一条本规定所称正本提单包括记名提单、指示提单和不记名提单。</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第二条承运人违反法律规定，无正本提单交付货物，损害正本提单持有人提单权利的，正本提单持有人可以要求承运人承担由此造成损失的民事责任。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第三条承运人因无正本提单交付货物造成正本提单持有人损失的，正本提单持有人可以要求承运人承担违约责任，或者承担侵权责任。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正本提单持有人要求承运人承担无正本提单交付货物民事责任的，适用海商法规定；海商法没有规定的，适用其他法律规定。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第四条承运人因无正本提单交付货物承担民事责任的，不适用海商法第五十六条关于限制赔偿责任的规定。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第五条提货人凭伪造的提单向承运人提取了货物，持有正本提单的收货人可以要求承运人承担无正本提单交付货物的民事责任。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第六条承运人因无正本提单交付货物造成正本提单持有人损失的赔偿额，按照货物装船时的价值加运费和保险费计算。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第七条承运人依照提单载明的卸货港所在地法律规定，必须将承运到港的货物交付给当地海关或者港口当局的，不承担无正本提单交付货物的民事责任。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第八条承运到港的货物超过法律规定期限无人向海关申报，被海关提取并依法变卖处理，或者法院依法裁定拍卖承运人留置的货物，承运人主张免除交付货物责任的，人民法院应予支持。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第九条承运人按照记名提单托运人的要求中止运输、返还货物、变更到达地或者将货物交给其他收货人，持有记名提单的收货人要求承运人承担无正本提单交付货物民事责任的，人民法院不予支持。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第十条承运人签发一式数份正本提单，向最先提交正本提单的人交付货物后，其他持有相同正本提单的人要求承运人承担无正本提单交付货物民事责任的，人民法院不予支持。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第十一条正本提单持有人可以要求无正本提单交付货物的承运人与无正本提单提取货物的人承担连带赔偿责任。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向承运人实际交付货物并持有指示提单的托运人，虽然在正本提单上没有载明其托运人身份，因承运人无正本提单交付货物，要求承运人依据海上货物运输合同承担无正本提单交付货物民事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在承运人未凭正本提单交付货物后，正本提单持有人与无正本提单提取货物的人就货款支付达成协议，在协议款项得不到赔付时，不影响正本提单持有人就其遭受的损失，要求承运人承担无正本提单交付货物的民事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第十四条正本提单持有人以承运人无正本提单交付货物为由提起的诉讼，适用海商法第二百五十七条的规定，时效期间为一年，自承运人应当交付货物之日起计算。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正本提单持有人以承运人与无正本提单提取货物的人共同实施无正本提单交付货物行为为由提起的侵权诉讼，诉讼时效适用本条前款规定。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第十五条正本提单持有人以承运人无正本提单交付货物为由提起的诉讼，时效中断适用海商法第二百六十七条的规定。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正本提单持有人以承运人与无正本提单提取货物的人共同实施无正本提单交付货物行为为由提起的侵权诉讼，时效中断适用本条前款规定。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关于审理海事赔偿责任限制相关纠纷案件的若干规定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（2010年3月22日最高人民法院审判委员会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第1484次会议通过，根据2020年12月23日最高人民法院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为正确审理海事赔偿责任限制相关纠纷案件，依照《中华人民共和国海事诉讼特别程序法》《中华人民共和国海商法》的规定，结合审判实际，制定本规定。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第一条审理海事赔偿责任限制相关纠纷案件，适用海事诉讼特别程序法、海商法的规定；海事诉讼特别程序法、海商法没有规定的，适用其他相关法律、行政法规的规定。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同一海事事故中，不同的责任人在起诉前依据海事诉讼特别程序法第一百零二条的规定向不同的海事法院申请设立海事赔偿责任限制基金的，后立案的海事法院应当依照民事诉讼法的规定，将案件移送先立案的海事法院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第三条责任人在诉讼中申请设立海事赔偿责任限制基金的，应当向受理相关海事纠纷案件的海事法院提出。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相关海事纠纷由不同海事法院受理，责任人申请设立海事赔偿责任限制基金的，应当依据诉讼管辖协议向最先立案的海事法院提出；当事人之间未订立诉讼管辖协议的，向最先立案的海事法院提出。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第四条海事赔偿责任限制基金设立后，设立基金的海事法院对海事请求人就与海事事故相关纠纷向责任人提起的诉讼具有管辖权。</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海事请求人向其他海事法院提起诉讼的，受理案件的海事法院应当依照民事诉讼法的规定，将案件移送设立海事赔偿责任限制基金的海事法院，但当事人之间订有诉讼管辖协议的除外。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第五条海事诉讼特别程序法第一百零六条第二款规定的海事法院在十五日内作出裁定的期间，自海事法院受理设立海事赔偿责任限制基金申请的最后一次公告发布之次日起第三十日开始计算。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第六条海事诉讼特别程序法第一百一十二条规定的申请债权登记期间的届满之日，为海事法院受理设立海事赔偿责任限制基金申请的最后一次公告发布之次日起第六十日。</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债权人申请登记债权，符合有关规定的，海事法院应当在海事赔偿责任限制基金设立后，依照海事诉讼特别程序法第一百一十四条的规定作出裁定；海事赔偿责任限制基金未依法设立的，海事法院应当裁定终结债权登记程序。债权人已经交纳的申请费由申请设立海事赔偿责任限制基金的人负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第八条海事赔偿责任限制基金设立后，海事请求人基于责任人依法不能援引海事赔偿责任限制抗辩的海事赔偿请求，可以对责任人的财产申请保全。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第九条海事赔偿责任限制基金设立后，海事请求人就同一海事事故产生的属于海商法第二百零七条规定的可以限制赔偿责任的海事赔偿请求，以行使船舶优先权为由申请扣押船舶的，人民法院不予支持。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债权人提起确权诉讼时，依据海商法第二百零九条的规定主张责任人无权限制赔偿责任的，应当以书面形式提出。案件的审理不适用海事诉讼特别程序法规定的确权诉讼程序，当事人对海事法院作出的判决、裁定可以依法提起上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两个以上债权人主张责任人无权限制赔偿责任的，海事法院可以将相关案件合并审理。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债权人依据海事诉讼特别程序法第一百一十六条第一款的规定提起确权诉讼后，需要判定碰撞船舶过失程度比例的，案件的审理不适用海事诉讼特别程序法规定的确权诉讼程序，当事人对海事法院作出的判决、裁定可以依法提起上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第十二条海商法第二百零四条规定的船舶经营人是指登记的船舶经营人，或者接受船舶所有人委托实际使用和控制船舶并应当承担船舶责任的人，但不包括无船承运业务经营者。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第十三条责任人未申请设立海事赔偿责任限制基金，不影响其在诉讼中对海商法第二百零七条规定的海事请求提出海事赔偿责任限制抗辩。</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第十四条责任人未提出海事赔偿责任限制抗辩的，海事法院不应主动适用海商法关于海事赔偿责任限制的规定进行裁判。</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第十五条责任人在一审判决作出前未提出海事赔偿责任限制抗辩，在二审、再审期间提出的，人民法院不予支持。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责任人对海商法第二百零七条规定的海事赔偿请求未提出海事赔偿责任限制抗辩，债权人依据有关生效裁判文书或者仲裁裁决书，申请执行责任人海事赔偿责任限制基金以外的财产的，人民法院应予支持，但债权人以上述文书作为债权证据申请登记债权并经海事法院裁定准予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海商法第二百零七条规定的可以限制赔偿责任的海事赔偿请求不包括因沉没、遇难、搁浅或者被弃船舶的起浮、清除、拆毁或者使之无害提起的索赔，或者因船上货物的清除、拆毁或者使之无害提起的索赔。</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由于船舶碰撞致使责任人遭受前款规定的索赔，责任人就因此产生的损失向对方船舶追偿时，被请求人主张依据海商法第二百零七条的规定限制赔偿责任的，人民法院应予支持。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第十八条海商法第二百零九条规定的“责任人”是指海事事故的责任人本人。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海事请求人以发生海事事故的船舶不适航为由主张责任人无权限制赔偿责任，但不能证明引起赔偿请求的损失是由于责任人本人的故意或者明知可能造成损失而轻率地作为或者不作为造成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第二十条海事赔偿责任限制基金应当以人民币设立，其数额按法院准予设立基金的裁定生效之日的特别提款权对人民币的换算办法计算。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第二十一条海商法第二百一十三条规定的利息，自海事事故发生之日起至基金设立之日止，按同期全国银行间同业拆借中心公布的贷款市场报价利率计算。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以担保方式设立海事赔偿责任限制基金的，基金设立期间的利息按同期全国银行间同业拆借中心公布的贷款市场报价利率计算。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第二十二条本规定施行前已经终审的案件，人民法院进行再审时，不适用本规定。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第二十三条本规定施行前本院发布的司法解释与本规定不一致的，以本规定为准。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关于审理船舶油污损害赔偿纠纷案件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（2011年1月10日最高人民法院审判委员会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第1509次会议通过，根据2020年12月23日最高人民法院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船舶油污损害赔偿纠纷案件，依照《中华人民共和国民法典》《中华人民共和国海洋环境保护法》《中华人民共和国海商法》《中华人民共和国民事诉讼法》《中华人民共和国海事诉讼特别程序法》等法律法规以及中华人民共和国缔结或者参加的有关国际条约，结合审判实践，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第一条船舶发生油污事故，对中华人民共和国领域和管辖的其他海域造成油污损害或者形成油污损害威胁，人民法院审理相关船舶油污损害赔偿纠纷案件，适用本规定。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第二条当事人就油轮装载持久性油类造成的油污损害提起诉讼、申请设立油污损害赔偿责任限制基金，由船舶油污事故发生地海事法院管辖。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油轮装载持久性油类引起的船舶油污事故，发生在中华人民共和国领域和管辖的其他海域外，对中华人民共和国领域和管辖的其他海域造成油污损害或者形成油污损害威胁，当事人就船舶油污事故造成的损害提起诉讼、申请设立油污损害赔偿责任限制基金，由油污损害结果地或者采取预防油污措施地海事法院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两艘或者两艘以上船舶泄漏油类造成油污损害，受损害人请求各泄漏油船舶所有人承担赔偿责任，按照泄漏油数量及泄漏油类对环境的危害性等因素能够合理分开各自造成的损害，由各泄漏油船舶所有人分别承担责任；不能合理分开各自造成的损害，各泄漏油船舶所有人承担连带责任。但泄漏油船舶所有人依法免予承担责任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各泄漏油船舶所有人对受损害人承担连带责任的，相互之间根据各自责任大小确定相应的赔偿数额；难以确定责任大小的，平均承担赔偿责任。泄漏油船舶所有人支付超出自己应赔偿的数额，有权向其他泄漏油船舶所有人追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第四条船舶互有过失碰撞引起油类泄漏造成油污损害的，受损害人可以请求泄漏油船舶所有人承担全部赔偿责任。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第五条油轮装载的持久性油类造成油污损害的，应依照《防治船舶污染海洋环境管理条例》《1992年国际油污损害民事责任公约》的规定确定赔偿限额。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油轮装载的非持久性燃油或者非油轮装载的燃油造成油污损害的，应依照海商法关于海事赔偿责任限制的规定确定赔偿限额。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第六条经证明油污损害是由于船舶所有人的故意或者明知可能造成此种损害而轻率地作为或者不作为造成的，船舶所有人主张限制赔偿责任，人民法院不予支持。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第七条油污损害是由于船舶所有人故意造成的，受损害人请求船舶油污损害责任保险人或者财务保证人赔偿，人民法院不予支持。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第八条受损害人直接向船舶油污损害责任保险人或者财务保证人提起诉讼，船舶油污损害责任保险人或者财务保证人可以对受损害人主张船舶所有人的抗辩。</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除船舶所有人故意造成油污损害外，船舶油污损害责任保险人或者财务保证人向受损害人主张其对船舶所有人的抗辩，人民法院不予支持。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第九条船舶油污损害赔偿范围包括：</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（一）为防止或者减轻船舶油污损害采取预防措施所发生的费用，以及预防措施造成的进一步灭失或者损害；</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（二）船舶油污事故造成该船舶之外的财产损害以及由此引起的收入损失；</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（三）因油污造成环境损害所引起的收入损失；</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（四）对受污染的环境已采取或将要采取合理恢复措施的费用。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第十条对预防措施费用以及预防措施造成的进一步灭失或者损害，人民法院应当结合污染范围、污染程度、油类泄漏量、预防措施的合理性、参与清除油污人员及投入使用设备的费用等因素合理认定。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第十一条对遇险船舶实施防污措施，作业开始时的主要目的仅是为防止、减轻油污损害的，所发生的费用应认定为预防措施费用。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作业具有救助遇险船舶、其他财产和防止、减轻油污损害的双重目的，应根据目的的主次比例合理划分预防措施费用与救助措施费用；无合理依据区分主次目的的，相关费用应平均分摊。但污染危险消除后发生的费用不应列为预防措施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第十二条船舶泄漏油类污染其他船舶、渔具、养殖设施等财产，受损害人请求油污责任人赔偿因清洗、修复受污染财产支付的合理费用，人民法院应予支持。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受污染财产无法清洗、修复，或者清洗、修复成本超过其价值的，受损害人请求油污责任人赔偿合理的更换费用，人民法院应予支持，但应参照受污染财产实际使用年限与预期使用年限的比例作合理扣除。</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第十三条受损害人因其财产遭受船舶油污，不能正常生产经营的，其收入损失应以财产清洗、修复或者更换所需合理期间为限进行计算。</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第十四条海洋渔业、滨海旅游业及其他用海、临海经营单位或者个人请求因环境污染所遭受的收入损失，具备下列全部条件，由此证明收入损失与环境污染之间具有直接因果关系的，人民法院应予支持：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（一）请求人的生产经营活动位于或者接近污染区域；</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（二）请求人的生产经营活动主要依赖受污染资源或者海岸线；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（三）请求人难以找到其他替代资源或者商业机会；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（四）请求人的生产经营业务属于当地相对稳定的产业。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第十五条未经相关行政主管部门许可，受损害人从事海上养殖、海洋捕捞，主张收入损失的，人民法院不予支持；但请求赔偿清洗、修复、更换养殖或者捕捞设施的合理费用，人民法院应予支持。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第十六条受损害人主张因其财产受污染或者因环境污染造成的收入损失，应以其前三年同期平均净收入扣减受损期间的实际净收入计算，并适当考虑影响收入的其他相关因素予以合理确定。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按照前款规定无法认定收入损失的，可以参考政府部门的相关统计数据和信息，或者同区域同类生产经营者的同期平均收入合理认定。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受损害人采取合理措施避免收入损失，请求赔偿合理措施的费用，人民法院应予支持，但以其避免发生的收入损失数额为限。</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第十七条船舶油污事故造成环境损害的，对环境损害的赔偿应限于已实际采取或者将要采取的合理恢复措施的费用。恢复措施的费用包括合理的监测、评估、研究费用。</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第十八条船舶取得有效的油污损害民事责任保险或者具有相应财务保证的，油污受损害人主张船舶优先权的，人民法院不予支持。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第十九条对油轮装载的非持久性燃油、非油轮装载的燃油造成油污损害的赔偿请求，适用海商法关于海事赔偿责任限制的规定。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同一海事事故造成前款规定的油污损害和海商法第二百零七条规定的可以限制赔偿责任的其他损害，船舶所有人依照海商法第十一章的规定主张在同一赔偿限额内限制赔偿责任的，人民法院应予支持。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条为避免油轮装载的非持久性燃油、非油轮装载的燃油造成油污损害，对沉没、搁浅、遇难船舶采取起浮、清除或者使之无害措施，船舶所有人对由此发生的费用主张依照海商法第十一章的规定限制赔偿责任的，人民法院不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第二十一条对油轮装载持久性油类造成的油污损害，船舶所有人，或者船舶油污责任保险人、财务保证人主张责任限制的，应当设立油污损害赔偿责任限制基金。</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油污损害赔偿责任限制基金以现金方式设立的，基金数额为《防治船舶污染海洋环境管理条例》《1992年国际油污损害民事责任公约》规定的赔偿限额。以担保方式设立基金的，担保数额为基金数额及其在基金设立期间的利息。</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二条船舶所有人、船舶油污损害责任保险人或者财务保证人申请设立油污损害赔偿责任限制基金，利害关系人对船舶所有人主张限制赔偿责任有异议的，应当在海事诉讼特别程序法第一百零六条第一款规定的异议期内以书面形式提出，但提出该异议不影响基金的设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三条对油轮装载持久性油类造成的油污损害，利害关系人没有在异议期内对船舶所有人主张限制赔偿责任提出异议，油污损害赔偿责任限制基金设立后，海事法院应当解除对船舶所有人的财产采取的保全措施或者发还为解除保全措施而提供的担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四条对油轮装载持久性油类造成的油污损害，利害关系人在异议期内对船舶所有人主张限制赔偿责任提出异议的，人民法院在认定船舶所有人有权限制赔偿责任的裁决生效后，应当解除对船舶所有人的财产采取的保全措施或者发还为解除保全措施而提供的担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第二十五条对油轮装载持久性油类造成的油污损害，受损害人提起诉讼时主张船舶所有人无权限制赔偿责任的，海事法院对船舶所有人是否有权限制赔偿责任的争议，可以先行审理并作出判决。</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第二十六条对油轮装载持久性油类造成的油污损害，受损害人没有在规定的债权登记期间申请债权登记的，视为放弃在油污损害赔偿责任限制基金中受偿的权利。</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第二十七条油污损害赔偿责任限制基金不足以清偿有关油污损害的，应根据确认的赔偿数额依法按比例分配。</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八条对油轮装载持久性油类造成的油污损害，船舶所有人、船舶油污损害责任保险人或者财务保证人申请设立油污损害赔偿责任限制基金、受损害人申请债权登记与受偿，本规定没有规定的，适用海事诉讼特别程序法及相关司法解释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十九条在油污损害赔偿责任限制基金分配以前，船舶所有人、船舶油污损害责任保险人或者财务保证人，已先行赔付油污损害的，可以书面申请从基金中代位受偿。代位受偿应限于赔付的范围，并不超过接受赔付的人依法可获得的赔偿数额。</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海事法院受理代位受偿申请后，应书面通知所有对油污损害赔偿责任限制基金提出主张的利害关系人。利害关系人对申请人主张代位受偿的权利有异议的，应在收到通知之日起十五日内书面提出。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海事法院经审查认定申请人代位受偿权利成立，应裁定予以确认；申请人主张代位受偿的权利缺乏事实或者法律依据的，裁定驳回其申请。当事人对裁定不服的，可以在收到裁定书之日起十日内提起上诉。</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第三十条船舶所有人为主动防止、减轻油污损害而支出的合理费用或者所作的合理牺牲，请求参与油污损害赔偿责任限制基金分配的，人民法院应予支持，比照本规定第二十九条第二款、第三款的规定处理。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第三十一条本规定中下列用语的含义是：</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船舶，是指非用于军事或者政府公务的海船和其他海上移动式装置，包括航行于国际航线和国内航线的油轮和非油轮。其中，油轮是指为运输散装持久性货油而建造或者改建的船舶，以及实际装载散装持久性货油的其他船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（二）油类，是指烃类矿物油及其残余物，限于装载于船上作为货物运输的持久性货油、装载用于本船运行的持久性和非持久性燃油，不包括装载于船上作为货物运输的非持久性货油。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（三）船舶油污事故，是指船舶泄漏油类造成油污损害，或者虽未泄漏油类但形成严重和紧迫油污损害威胁的一个或者一系列事件。一系列事件因同一原因而发生的，视为同一事故。</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（四）船舶油污损害责任保险人或者财务保证人，是指海事事故中泄漏油类或者直接形成油污损害威胁的船舶一方的油污责任保险人或者财务保证人。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（五）油污损害赔偿责任限制基金，是指船舶所有人、船舶油污损害责任保险人或者财务保证人，对油轮装载持久性油类造成的油污损害申请设立的赔偿责任限制基金。</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第三十二条本规定实施前本院发布的司法解释与本规定不一致的，以本规定为准。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本规定施行前已经终审的案件，人民法院进行再审时，不适用本规定。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关于审理海上货运代理纠纷案件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若干问题的规定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（2012年1月9日最高人民法院审判委员会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第1538次会议通过，根据2020年12月23日最高人民法院</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审判委员会第1823次会议通过的《最高人民法院关于修改</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〈最高人民法院关于破产企业国有划拨土地使用权应否列入破产</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财产等问题的批复〉等二十九件商事类司法解释的决定》修正）</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为正确审理海上货运代理纠纷案件，依法保护当事人合法权益，根据《中华人民共和国民法典》《中华人民共和国海商法》《中华人民共和国民事诉讼法》和《中华人民共和国海事诉讼特别程序法》等有关法律规定，结合审判实践，制定本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第一条本规定适用于货运代理企业接受委托人委托处理与海上货物运输有关的货运代理事务时发生的下列纠纷：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（一）因提供订舱、报关、报检、报验、保险服务所发生的纠纷；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（二）因提供货物的包装、监装、监卸、集装箱装拆箱、分拨、中转服务所发生的纠纷；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（三）因缮制、交付有关单证、费用结算所发生的纠纷；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（四）因提供仓储、陆路运输服务所发生的纠纷；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（五）因处理其他海上货运代理事务所发生的纠纷。</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第二条人民法院审理海上货运代理纠纷案件，认定货运代理企业因处理海上货运代理事务与委托人之间形成代理、运输、仓储等不同法律关系的，应分别适用相关的法律规定。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三条人民法院应根据书面合同约定的权利义务的性质，并综合考虑货运代理企业取得报酬的名义和方式、开具发票的种类和收费项目、当事人之间的交易习惯以及合同实际履行的其他情况，认定海上货运代理合同关系是否成立。</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第四条货运代理企业在处理海上货运代理事务过程中以自己的名义签发提单、海运单或者其他运输单证，委托人据此主张货运代理企业承担承运人责任的，人民法院应予支持。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货运代理企业以承运人代理人名义签发提单、海运单或者其他运输单证，但不能证明取得承运人授权，委托人据此主张货运代理企业承担承运人责任的，人民法院应予支持。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第五条委托人与货运代理企业约定了转委托权限，当事人就权限范围内的海上货运代理事务主张委托人同意转委托的，人民法院应予支持。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没有约定转委托权限，货运代理企业或第三人以委托人知道货运代理企业将海上货运代理事务转委托或部分转委托第三人处理而未表示反对为由，主张委托人同意转委托的，人民法院不予支持，但委托人的行为明确表明其接受转委托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第六条一方当事人根据双方的交易习惯，有理由相信行为人有权代表对方当事人订立海上货运代理合同，该方当事人依据民法典第一百七十二条的规定主张合同成立的，人民法院应予支持。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第七条海上货运代理合同约定货运代理企业交付处理海上货运代理事务取得的单证以委托人支付相关费用为条件，货运代理企业以委托人未支付相关费用为由拒绝交付单证的，人民法院应予支持。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合同未约定或约定不明确，货运代理企业以委托人未支付相关费用为由拒绝交付单证的，人民法院应予支持，但提单、海运单或者其他运输单证除外。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第八条货运代理企业接受契约托运人的委托办理订舱事务，同时接受实际托运人的委托向承运人交付货物，实际托运人请求货运代理企业交付其取得的提单、海运单或者其他运输单证的，人民法院应予支持。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契约托运人是指本人或者委托他人以本人名义或者委托他人为本人与承运人订立海上货物运输合同的人。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实际托运人是指本人或者委托他人以本人名义或者委托他人为本人将货物交给与海上货物运输合同有关的承运人的人。</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第九条货运代理企业按照概括委托权限完成海上货运代理事务，请求委托人支付相关合理费用的，人民法院应予支持。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第十条委托人以货运代理企业处理海上货运代理事务给委托人造成损失为由，主张由货运代理企业承担相应赔偿责任的，人民法院应予支持，但货运代理企业证明其没有过错的除外。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第十一条货运代理企业未尽谨慎义务，与未在我国交通主管部门办理提单登记的无船承运业务经营者订立海上货物运输合同，造成委托人损失的，应承担相应的赔偿责任。</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第十二条货运代理企业接受未在我国交通主管部门办理提单登记的无船承运业务经营者的委托签发提单，当事人主张由货运代理企业和无船承运业务经营者对提单项下的损失承担连带责任的，人民法院应予支持。</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货运代理企业承担赔偿责任后，有权向无船承运业务经营者追偿。</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第十三条因本规定第一条所列纠纷提起的诉讼，由海事法院管辖。</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四条人民法院在案件审理过程中，发现不具有无船承运业务经营资格的货运代理企业违反《中华人民共和国国际海运条例》的规定，以自己的名义签发提单、海运单或者其他运输单证的，应当向有关交通主管部门发出司法建议，建议交通主管部门予以处罚。</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第十五条本规定不适用于与沿海、内河货物运输有关的货运代理纠纷案件。</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第十六条本规定施行前本院作出的有关司法解释与本规定相抵触的，以本规定为准。</w:t>
      </w:r>
      <w:r>
        <w:rPr>
          <w:rFonts w:hint="eastAsia" w:ascii="微软雅黑" w:hAnsi="微软雅黑" w:eastAsia="微软雅黑" w:cs="微软雅黑"/>
          <w:i w:val="0"/>
          <w:iCs w:val="0"/>
          <w:caps w:val="0"/>
          <w:color w:val="2F2F2F"/>
          <w:spacing w:val="0"/>
          <w:kern w:val="0"/>
          <w:sz w:val="27"/>
          <w:szCs w:val="27"/>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F2F2F"/>
          <w:spacing w:val="0"/>
          <w:kern w:val="0"/>
          <w:sz w:val="27"/>
          <w:szCs w:val="27"/>
          <w:shd w:val="clear" w:fill="FFFFFF"/>
          <w:lang w:val="en-US" w:eastAsia="zh-CN" w:bidi="ar"/>
        </w:rPr>
        <w:t>　　本规定施行后，案件尚在一审或者二审阶段的，适用本规定；本规定施行前已经终审的案件，本规定施行后当事人申请再审或者按照审判监督程序决定再审的案件，不适用本规定。</w:t>
      </w:r>
      <w:bookmarkStart w:id="0" w:name="_GoBack"/>
      <w:bookmarkEnd w:id="0"/>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EzZmNjMGJkZTM4MDM1MjUxOWMzMDY5ZDdlZTU0ZGQifQ=="/>
  </w:docVars>
  <w:rsids>
    <w:rsidRoot w:val="00000000"/>
    <w:rsid w:val="521526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2023-06-01T06:52:16Z</dcterms:created>
  <dc:creator>Administrator</dc:creator>
  <cp:lastModifiedBy>敏lim</cp:lastModifiedBy>
  <dcterms:modified xsi:type="dcterms:W3CDTF">2023-06-01T06:53:12Z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892856E1FDE1459AB3BD2E530B2E1A87_12</vt:lpwstr>
  </property>
</Properties>
</file>